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CF48" w14:textId="77777777" w:rsidR="007A0199" w:rsidRDefault="007A0199">
      <w:pPr>
        <w:tabs>
          <w:tab w:val="left" w:pos="2295"/>
        </w:tabs>
        <w:spacing w:line="360" w:lineRule="auto"/>
        <w:jc w:val="center"/>
        <w:rPr>
          <w:rFonts w:ascii="Arial" w:eastAsia="Arial" w:hAnsi="Arial" w:cs="Arial"/>
        </w:rPr>
      </w:pPr>
      <w:bookmarkStart w:id="0" w:name="_gjdgxs" w:colFirst="0" w:colLast="0"/>
      <w:bookmarkEnd w:id="0"/>
    </w:p>
    <w:p w14:paraId="74C8BABF" w14:textId="77777777" w:rsidR="007A0199" w:rsidRDefault="00000000">
      <w:pPr>
        <w:jc w:val="center"/>
        <w:rPr>
          <w:rFonts w:ascii="Arial" w:eastAsia="Arial" w:hAnsi="Arial" w:cs="Arial"/>
          <w:sz w:val="22"/>
          <w:szCs w:val="22"/>
        </w:rPr>
      </w:pPr>
      <w:r>
        <w:rPr>
          <w:rFonts w:ascii="Arial" w:eastAsia="Arial" w:hAnsi="Arial" w:cs="Arial"/>
          <w:b/>
          <w:sz w:val="22"/>
          <w:szCs w:val="22"/>
        </w:rPr>
        <w:t xml:space="preserve">KA153 </w:t>
      </w:r>
      <w:proofErr w:type="spellStart"/>
      <w:r>
        <w:rPr>
          <w:rFonts w:ascii="Arial" w:eastAsia="Arial" w:hAnsi="Arial" w:cs="Arial"/>
          <w:b/>
          <w:sz w:val="22"/>
          <w:szCs w:val="22"/>
        </w:rPr>
        <w:t>EmpowerX</w:t>
      </w:r>
      <w:proofErr w:type="spellEnd"/>
      <w:r>
        <w:rPr>
          <w:rFonts w:ascii="Arial" w:eastAsia="Arial" w:hAnsi="Arial" w:cs="Arial"/>
          <w:b/>
          <w:sz w:val="22"/>
          <w:szCs w:val="22"/>
        </w:rPr>
        <w:t>: Unleashing the Synergy of Entrepreneurship, Mental Health, and AI</w:t>
      </w:r>
    </w:p>
    <w:p w14:paraId="53B11710" w14:textId="77777777" w:rsidR="007A0199" w:rsidRDefault="00000000">
      <w:pPr>
        <w:jc w:val="center"/>
        <w:rPr>
          <w:rFonts w:ascii="Arial" w:eastAsia="Arial" w:hAnsi="Arial" w:cs="Arial"/>
          <w:sz w:val="22"/>
          <w:szCs w:val="22"/>
        </w:rPr>
      </w:pPr>
      <w:r>
        <w:rPr>
          <w:rFonts w:ascii="Arial" w:eastAsia="Arial" w:hAnsi="Arial" w:cs="Arial"/>
          <w:b/>
          <w:sz w:val="22"/>
          <w:szCs w:val="22"/>
        </w:rPr>
        <w:t xml:space="preserve"> </w:t>
      </w:r>
    </w:p>
    <w:p w14:paraId="4BCEAD62" w14:textId="77777777" w:rsidR="007A0199" w:rsidRDefault="007A0199">
      <w:pPr>
        <w:spacing w:line="276" w:lineRule="auto"/>
        <w:jc w:val="center"/>
        <w:rPr>
          <w:rFonts w:ascii="Arial" w:eastAsia="Arial" w:hAnsi="Arial" w:cs="Arial"/>
          <w:sz w:val="20"/>
          <w:szCs w:val="20"/>
        </w:rPr>
      </w:pPr>
    </w:p>
    <w:p w14:paraId="52DE6A02" w14:textId="77777777" w:rsidR="007A0199" w:rsidRDefault="00000000">
      <w:pPr>
        <w:jc w:val="center"/>
        <w:rPr>
          <w:rFonts w:ascii="Arial" w:eastAsia="Arial" w:hAnsi="Arial" w:cs="Arial"/>
          <w:sz w:val="22"/>
          <w:szCs w:val="22"/>
        </w:rPr>
      </w:pPr>
      <w:r>
        <w:rPr>
          <w:rFonts w:ascii="Arial" w:eastAsia="Arial" w:hAnsi="Arial" w:cs="Arial"/>
          <w:b/>
          <w:sz w:val="22"/>
          <w:szCs w:val="22"/>
        </w:rPr>
        <w:t xml:space="preserve">16 May 2024 - 25 May 2024 (arrival: 16 May, departure: 25 May), </w:t>
      </w:r>
    </w:p>
    <w:p w14:paraId="3995ADA9" w14:textId="77777777" w:rsidR="007A0199" w:rsidRDefault="00000000">
      <w:pPr>
        <w:jc w:val="center"/>
        <w:rPr>
          <w:rFonts w:ascii="Arial" w:eastAsia="Arial" w:hAnsi="Arial" w:cs="Arial"/>
          <w:sz w:val="22"/>
          <w:szCs w:val="22"/>
        </w:rPr>
      </w:pPr>
      <w:r>
        <w:rPr>
          <w:rFonts w:ascii="Arial" w:eastAsia="Arial" w:hAnsi="Arial" w:cs="Arial"/>
          <w:b/>
          <w:sz w:val="22"/>
          <w:szCs w:val="22"/>
        </w:rPr>
        <w:t>Bulduri, Latvia</w:t>
      </w:r>
    </w:p>
    <w:p w14:paraId="3E340B8E" w14:textId="77777777" w:rsidR="007A0199" w:rsidRDefault="007A0199">
      <w:pPr>
        <w:spacing w:line="360" w:lineRule="auto"/>
        <w:jc w:val="center"/>
        <w:rPr>
          <w:rFonts w:ascii="Arial" w:eastAsia="Arial" w:hAnsi="Arial" w:cs="Arial"/>
          <w:color w:val="FF0000"/>
        </w:rPr>
      </w:pPr>
    </w:p>
    <w:p w14:paraId="6DAC1449" w14:textId="1D0148D1" w:rsidR="007A0199" w:rsidRPr="00C7057A" w:rsidRDefault="00000000">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 xml:space="preserve">Themes of the training course: </w:t>
      </w:r>
      <w:r w:rsidRPr="00C7057A">
        <w:rPr>
          <w:rFonts w:asciiTheme="majorHAnsi" w:eastAsia="Arial" w:hAnsiTheme="majorHAnsi" w:cstheme="majorHAnsi"/>
          <w:sz w:val="22"/>
          <w:szCs w:val="22"/>
        </w:rPr>
        <w:t xml:space="preserve">Empowering Youth Workers, Entrepreneurship Skills Development, </w:t>
      </w:r>
      <w:r w:rsidR="00190F11" w:rsidRPr="00C7057A">
        <w:rPr>
          <w:rFonts w:asciiTheme="majorHAnsi" w:eastAsia="Arial" w:hAnsiTheme="majorHAnsi" w:cstheme="majorHAnsi"/>
          <w:sz w:val="22"/>
          <w:szCs w:val="22"/>
        </w:rPr>
        <w:t>Financial</w:t>
      </w:r>
      <w:r w:rsidRPr="00C7057A">
        <w:rPr>
          <w:rFonts w:asciiTheme="majorHAnsi" w:eastAsia="Arial" w:hAnsiTheme="majorHAnsi" w:cstheme="majorHAnsi"/>
          <w:sz w:val="22"/>
          <w:szCs w:val="22"/>
        </w:rPr>
        <w:t xml:space="preserve"> literacy,</w:t>
      </w:r>
      <w:r w:rsidR="00190F11" w:rsidRPr="00C7057A">
        <w:rPr>
          <w:rFonts w:asciiTheme="majorHAnsi" w:eastAsia="Arial" w:hAnsiTheme="majorHAnsi" w:cstheme="majorHAnsi"/>
          <w:sz w:val="22"/>
          <w:szCs w:val="22"/>
        </w:rPr>
        <w:t xml:space="preserve"> Public</w:t>
      </w:r>
      <w:r w:rsidRPr="00C7057A">
        <w:rPr>
          <w:rFonts w:asciiTheme="majorHAnsi" w:eastAsia="Arial" w:hAnsiTheme="majorHAnsi" w:cstheme="majorHAnsi"/>
          <w:sz w:val="22"/>
          <w:szCs w:val="22"/>
        </w:rPr>
        <w:t xml:space="preserve"> </w:t>
      </w:r>
      <w:r w:rsidR="00190F11" w:rsidRPr="00C7057A">
        <w:rPr>
          <w:rFonts w:asciiTheme="majorHAnsi" w:eastAsia="Arial" w:hAnsiTheme="majorHAnsi" w:cstheme="majorHAnsi"/>
          <w:sz w:val="22"/>
          <w:szCs w:val="22"/>
        </w:rPr>
        <w:t>speaking</w:t>
      </w:r>
      <w:r w:rsidRPr="00C7057A">
        <w:rPr>
          <w:rFonts w:asciiTheme="majorHAnsi" w:eastAsia="Arial" w:hAnsiTheme="majorHAnsi" w:cstheme="majorHAnsi"/>
          <w:sz w:val="22"/>
          <w:szCs w:val="22"/>
        </w:rPr>
        <w:t xml:space="preserve">, idea generation, problem </w:t>
      </w:r>
      <w:r w:rsidR="00190F11" w:rsidRPr="00C7057A">
        <w:rPr>
          <w:rFonts w:asciiTheme="majorHAnsi" w:eastAsia="Arial" w:hAnsiTheme="majorHAnsi" w:cstheme="majorHAnsi"/>
          <w:sz w:val="22"/>
          <w:szCs w:val="22"/>
        </w:rPr>
        <w:t>solving, Mental</w:t>
      </w:r>
      <w:r w:rsidRPr="00C7057A">
        <w:rPr>
          <w:rFonts w:asciiTheme="majorHAnsi" w:eastAsia="Arial" w:hAnsiTheme="majorHAnsi" w:cstheme="majorHAnsi"/>
          <w:sz w:val="22"/>
          <w:szCs w:val="22"/>
        </w:rPr>
        <w:t xml:space="preserve"> Health Support Training, Artificial Intelligence Education, Bridging the Digital Divide, Holistic Youth Development, Innovative Youth Work Approaches, Sustainable Impact Strategies, Competence Recognition, Collaboration and Networking, Self-awareness and Reflection, Creating Supportive Environments, Building Resilient Youth Communities, Inclusivity and Gender Balance.</w:t>
      </w:r>
    </w:p>
    <w:p w14:paraId="7D931C38" w14:textId="77777777" w:rsidR="007A0199" w:rsidRPr="00C7057A" w:rsidRDefault="007A0199">
      <w:pPr>
        <w:spacing w:line="360" w:lineRule="auto"/>
        <w:jc w:val="both"/>
        <w:rPr>
          <w:rFonts w:asciiTheme="majorHAnsi" w:eastAsia="Arial" w:hAnsiTheme="majorHAnsi" w:cstheme="majorHAnsi"/>
          <w:sz w:val="22"/>
          <w:szCs w:val="22"/>
        </w:rPr>
      </w:pPr>
    </w:p>
    <w:p w14:paraId="3604B427" w14:textId="77777777" w:rsidR="00C312BC" w:rsidRDefault="00000000">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The overall aim of the project is</w:t>
      </w:r>
      <w:r w:rsidRPr="00C7057A">
        <w:rPr>
          <w:rFonts w:asciiTheme="majorHAnsi" w:eastAsia="Arial" w:hAnsiTheme="majorHAnsi" w:cstheme="majorHAnsi"/>
          <w:sz w:val="22"/>
          <w:szCs w:val="22"/>
        </w:rPr>
        <w:t xml:space="preserve"> to prepare youth workers to mentor and empower youth that wants to be entrepreneurs or develop their own projects and personal skills effectively. </w:t>
      </w:r>
    </w:p>
    <w:p w14:paraId="63D9736B" w14:textId="77777777" w:rsidR="00C312BC" w:rsidRDefault="00C312BC">
      <w:pPr>
        <w:spacing w:line="276" w:lineRule="auto"/>
        <w:jc w:val="both"/>
        <w:rPr>
          <w:rFonts w:asciiTheme="majorHAnsi" w:eastAsia="Arial" w:hAnsiTheme="majorHAnsi" w:cstheme="majorHAnsi"/>
          <w:sz w:val="22"/>
          <w:szCs w:val="22"/>
        </w:rPr>
      </w:pPr>
    </w:p>
    <w:p w14:paraId="0FAE792C" w14:textId="072960FD" w:rsidR="007A0199" w:rsidRPr="00C7057A" w:rsidRDefault="005163EE">
      <w:pPr>
        <w:spacing w:line="276" w:lineRule="auto"/>
        <w:jc w:val="both"/>
        <w:rPr>
          <w:rFonts w:asciiTheme="majorHAnsi" w:eastAsia="Arial" w:hAnsiTheme="majorHAnsi" w:cstheme="majorHAnsi"/>
          <w:sz w:val="22"/>
          <w:szCs w:val="22"/>
        </w:rPr>
      </w:pPr>
      <w:r>
        <w:rPr>
          <w:rFonts w:asciiTheme="majorHAnsi" w:eastAsia="Arial" w:hAnsiTheme="majorHAnsi" w:cstheme="majorHAnsi"/>
          <w:sz w:val="22"/>
          <w:szCs w:val="22"/>
        </w:rPr>
        <w:t>This is achieved</w:t>
      </w:r>
      <w:r w:rsidRPr="00C7057A">
        <w:rPr>
          <w:rFonts w:asciiTheme="majorHAnsi" w:eastAsia="Arial" w:hAnsiTheme="majorHAnsi" w:cstheme="majorHAnsi"/>
          <w:sz w:val="22"/>
          <w:szCs w:val="22"/>
        </w:rPr>
        <w:t xml:space="preserve"> by integrating entrepreneurial training as a vehicle combined with AI and mental health to equip them with the necessary tools to guide young people in their business ventures and unlocking high-value skills for their </w:t>
      </w:r>
      <w:r w:rsidR="00190F11" w:rsidRPr="00C7057A">
        <w:rPr>
          <w:rFonts w:asciiTheme="majorHAnsi" w:eastAsia="Arial" w:hAnsiTheme="majorHAnsi" w:cstheme="majorHAnsi"/>
          <w:sz w:val="22"/>
          <w:szCs w:val="22"/>
        </w:rPr>
        <w:t>lives</w:t>
      </w:r>
      <w:r w:rsidRPr="00C7057A">
        <w:rPr>
          <w:rFonts w:asciiTheme="majorHAnsi" w:eastAsia="Arial" w:hAnsiTheme="majorHAnsi" w:cstheme="majorHAnsi"/>
          <w:sz w:val="22"/>
          <w:szCs w:val="22"/>
        </w:rPr>
        <w:t xml:space="preserve">, like finances, public speaking, problem </w:t>
      </w:r>
      <w:r w:rsidR="00190F11" w:rsidRPr="00C7057A">
        <w:rPr>
          <w:rFonts w:asciiTheme="majorHAnsi" w:eastAsia="Arial" w:hAnsiTheme="majorHAnsi" w:cstheme="majorHAnsi"/>
          <w:sz w:val="22"/>
          <w:szCs w:val="22"/>
        </w:rPr>
        <w:t>solving, etc</w:t>
      </w:r>
      <w:r w:rsidRPr="00C7057A">
        <w:rPr>
          <w:rFonts w:asciiTheme="majorHAnsi" w:eastAsia="Arial" w:hAnsiTheme="majorHAnsi" w:cstheme="majorHAnsi"/>
          <w:sz w:val="22"/>
          <w:szCs w:val="22"/>
        </w:rPr>
        <w:t xml:space="preserve">. Youth workers will live the experience of be a real entrepreneur and their challenges, that will be solved by themselves using our methodologies and resources, with a </w:t>
      </w:r>
      <w:r w:rsidR="00190F11" w:rsidRPr="00C7057A">
        <w:rPr>
          <w:rFonts w:asciiTheme="majorHAnsi" w:eastAsia="Arial" w:hAnsiTheme="majorHAnsi" w:cstheme="majorHAnsi"/>
          <w:sz w:val="22"/>
          <w:szCs w:val="22"/>
        </w:rPr>
        <w:t>hackathon</w:t>
      </w:r>
      <w:r w:rsidRPr="00C7057A">
        <w:rPr>
          <w:rFonts w:asciiTheme="majorHAnsi" w:eastAsia="Arial" w:hAnsiTheme="majorHAnsi" w:cstheme="majorHAnsi"/>
          <w:sz w:val="22"/>
          <w:szCs w:val="22"/>
        </w:rPr>
        <w:t xml:space="preserve"> as main role-game during all the project, making them part of the real entrepreneur life what will support each youth worker to </w:t>
      </w:r>
      <w:r w:rsidR="00190F11" w:rsidRPr="00C7057A">
        <w:rPr>
          <w:rFonts w:asciiTheme="majorHAnsi" w:eastAsia="Arial" w:hAnsiTheme="majorHAnsi" w:cstheme="majorHAnsi"/>
          <w:sz w:val="22"/>
          <w:szCs w:val="22"/>
        </w:rPr>
        <w:t>empathize</w:t>
      </w:r>
      <w:r w:rsidRPr="00C7057A">
        <w:rPr>
          <w:rFonts w:asciiTheme="majorHAnsi" w:eastAsia="Arial" w:hAnsiTheme="majorHAnsi" w:cstheme="majorHAnsi"/>
          <w:sz w:val="22"/>
          <w:szCs w:val="22"/>
        </w:rPr>
        <w:t xml:space="preserve"> with every young entrepreneur and connect with the real problems and happy </w:t>
      </w:r>
      <w:r w:rsidR="00190F11" w:rsidRPr="00C7057A">
        <w:rPr>
          <w:rFonts w:asciiTheme="majorHAnsi" w:eastAsia="Arial" w:hAnsiTheme="majorHAnsi" w:cstheme="majorHAnsi"/>
          <w:sz w:val="22"/>
          <w:szCs w:val="22"/>
        </w:rPr>
        <w:t>moments</w:t>
      </w:r>
      <w:r w:rsidRPr="00C7057A">
        <w:rPr>
          <w:rFonts w:asciiTheme="majorHAnsi" w:eastAsia="Arial" w:hAnsiTheme="majorHAnsi" w:cstheme="majorHAnsi"/>
          <w:sz w:val="22"/>
          <w:szCs w:val="22"/>
        </w:rPr>
        <w:t xml:space="preserve"> of these future-makers. This approach helps youth workers to navigate technology changes, </w:t>
      </w:r>
      <w:r w:rsidR="00190F11" w:rsidRPr="00C7057A">
        <w:rPr>
          <w:rFonts w:asciiTheme="majorHAnsi" w:eastAsia="Arial" w:hAnsiTheme="majorHAnsi" w:cstheme="majorHAnsi"/>
          <w:sz w:val="22"/>
          <w:szCs w:val="22"/>
        </w:rPr>
        <w:t>entrepreneurial</w:t>
      </w:r>
      <w:r w:rsidRPr="00C7057A">
        <w:rPr>
          <w:rFonts w:asciiTheme="majorHAnsi" w:eastAsia="Arial" w:hAnsiTheme="majorHAnsi" w:cstheme="majorHAnsi"/>
          <w:sz w:val="22"/>
          <w:szCs w:val="22"/>
        </w:rPr>
        <w:t xml:space="preserve"> and </w:t>
      </w:r>
      <w:r w:rsidR="00190F11" w:rsidRPr="00C7057A">
        <w:rPr>
          <w:rFonts w:asciiTheme="majorHAnsi" w:eastAsia="Arial" w:hAnsiTheme="majorHAnsi" w:cstheme="majorHAnsi"/>
          <w:sz w:val="22"/>
          <w:szCs w:val="22"/>
        </w:rPr>
        <w:t>life</w:t>
      </w:r>
      <w:r w:rsidRPr="00C7057A">
        <w:rPr>
          <w:rFonts w:asciiTheme="majorHAnsi" w:eastAsia="Arial" w:hAnsiTheme="majorHAnsi" w:cstheme="majorHAnsi"/>
          <w:sz w:val="22"/>
          <w:szCs w:val="22"/>
        </w:rPr>
        <w:t xml:space="preserve"> challenges, ultimately empowering participants to create sustainable businesses or projects while prioritizing mental well-being. AI skills improve business efficiency and resource saving, while mental health skills support personal well-being and a positive work environment. This balanced approach benefits both young entrepreneurs and the youth workers who mentor them.</w:t>
      </w:r>
    </w:p>
    <w:p w14:paraId="336B44F5" w14:textId="77777777" w:rsidR="007A0199" w:rsidRPr="00C7057A" w:rsidRDefault="007A0199">
      <w:pPr>
        <w:spacing w:line="276" w:lineRule="auto"/>
        <w:jc w:val="both"/>
        <w:rPr>
          <w:rFonts w:asciiTheme="majorHAnsi" w:eastAsia="Arial" w:hAnsiTheme="majorHAnsi" w:cstheme="majorHAnsi"/>
          <w:sz w:val="22"/>
          <w:szCs w:val="22"/>
        </w:rPr>
      </w:pPr>
    </w:p>
    <w:p w14:paraId="354138C8" w14:textId="77777777" w:rsidR="007A0199" w:rsidRPr="00C7057A" w:rsidRDefault="00000000">
      <w:pPr>
        <w:spacing w:line="360"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Learning objectives of the training course are:</w:t>
      </w:r>
    </w:p>
    <w:p w14:paraId="222C18F7" w14:textId="77777777" w:rsidR="007A0199" w:rsidRPr="00C7057A" w:rsidRDefault="00000000">
      <w:pPr>
        <w:numPr>
          <w:ilvl w:val="0"/>
          <w:numId w:val="1"/>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 xml:space="preserve">To strengthen the knowledge, key competences and employable tools of youth workers who work with and for young people in using innovative approaches to deal with obstacles in setting up any type of project from personal ones to business ideas. </w:t>
      </w:r>
    </w:p>
    <w:p w14:paraId="10C67A13" w14:textId="77777777" w:rsidR="007A0199" w:rsidRPr="00C7057A" w:rsidRDefault="00000000">
      <w:pPr>
        <w:numPr>
          <w:ilvl w:val="0"/>
          <w:numId w:val="1"/>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To empower the role of youth workers as positive agents for social change and inclusive growth in multicultural communities in the EU countries.</w:t>
      </w:r>
    </w:p>
    <w:p w14:paraId="2945E32D" w14:textId="1DE036DB" w:rsidR="007A0199" w:rsidRPr="00C7057A" w:rsidRDefault="00000000">
      <w:pPr>
        <w:numPr>
          <w:ilvl w:val="0"/>
          <w:numId w:val="1"/>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To share good practices related to youth work in field of youth entrepreneurship</w:t>
      </w:r>
      <w:r w:rsidR="00190F11" w:rsidRPr="00C7057A">
        <w:rPr>
          <w:rFonts w:asciiTheme="majorHAnsi" w:eastAsia="Arial" w:hAnsiTheme="majorHAnsi" w:cstheme="majorHAnsi"/>
          <w:sz w:val="22"/>
          <w:szCs w:val="22"/>
        </w:rPr>
        <w:t>.</w:t>
      </w:r>
    </w:p>
    <w:p w14:paraId="7928F8A1" w14:textId="22D01F35" w:rsidR="007A0199" w:rsidRPr="00C7057A" w:rsidRDefault="00000000">
      <w:pPr>
        <w:numPr>
          <w:ilvl w:val="0"/>
          <w:numId w:val="1"/>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 xml:space="preserve">To increase transnational cooperation, exchange of good practices and capacity building between </w:t>
      </w:r>
      <w:r w:rsidRPr="00C7057A">
        <w:rPr>
          <w:rFonts w:asciiTheme="majorHAnsi" w:eastAsia="Arial" w:hAnsiTheme="majorHAnsi" w:cstheme="majorHAnsi"/>
          <w:bCs/>
          <w:color w:val="000000"/>
          <w:sz w:val="22"/>
          <w:szCs w:val="22"/>
        </w:rPr>
        <w:t>participating organisations</w:t>
      </w:r>
      <w:r w:rsidRPr="00C7057A">
        <w:rPr>
          <w:rFonts w:asciiTheme="majorHAnsi" w:eastAsia="Arial" w:hAnsiTheme="majorHAnsi" w:cstheme="majorHAnsi"/>
          <w:color w:val="000000"/>
          <w:sz w:val="22"/>
          <w:szCs w:val="22"/>
        </w:rPr>
        <w:t xml:space="preserve"> organizations and youth</w:t>
      </w:r>
      <w:r w:rsidRPr="00C7057A">
        <w:rPr>
          <w:rFonts w:asciiTheme="majorHAnsi" w:eastAsia="Arial" w:hAnsiTheme="majorHAnsi" w:cstheme="majorHAnsi"/>
          <w:sz w:val="22"/>
          <w:szCs w:val="22"/>
        </w:rPr>
        <w:t xml:space="preserve"> workers that are active in the field youth work in entrepreneurship education</w:t>
      </w:r>
      <w:r w:rsidR="00190F11" w:rsidRPr="00C7057A">
        <w:rPr>
          <w:rFonts w:asciiTheme="majorHAnsi" w:eastAsia="Arial" w:hAnsiTheme="majorHAnsi" w:cstheme="majorHAnsi"/>
          <w:sz w:val="22"/>
          <w:szCs w:val="22"/>
        </w:rPr>
        <w:t>.</w:t>
      </w:r>
    </w:p>
    <w:p w14:paraId="33D73D0A" w14:textId="77777777" w:rsidR="007A0199" w:rsidRPr="00C7057A" w:rsidRDefault="00000000">
      <w:pPr>
        <w:numPr>
          <w:ilvl w:val="0"/>
          <w:numId w:val="1"/>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To develop an informal network of youth workers promoting follow up projects and initiatives at both local and European level.</w:t>
      </w:r>
    </w:p>
    <w:p w14:paraId="634D688B" w14:textId="77777777" w:rsidR="007A0199" w:rsidRPr="00C7057A" w:rsidRDefault="00000000">
      <w:pPr>
        <w:numPr>
          <w:ilvl w:val="0"/>
          <w:numId w:val="1"/>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lastRenderedPageBreak/>
        <w:t xml:space="preserve">To explore possible future cooperation and partnership among the members of consortium according to the proposal of the new Erasmus+ programme in order to sustain the high-quality work with culturally diverse young people. </w:t>
      </w:r>
    </w:p>
    <w:p w14:paraId="2BB09A61" w14:textId="77777777" w:rsidR="007A0199" w:rsidRPr="00C7057A" w:rsidRDefault="007A0199">
      <w:pPr>
        <w:spacing w:line="360" w:lineRule="auto"/>
        <w:jc w:val="both"/>
        <w:rPr>
          <w:rFonts w:asciiTheme="majorHAnsi" w:eastAsia="Arial" w:hAnsiTheme="majorHAnsi" w:cstheme="majorHAnsi"/>
          <w:sz w:val="22"/>
          <w:szCs w:val="22"/>
        </w:rPr>
      </w:pPr>
    </w:p>
    <w:p w14:paraId="311F34B6" w14:textId="77777777" w:rsidR="007A0199" w:rsidRPr="00C7057A" w:rsidRDefault="00000000">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 xml:space="preserve">The methodology of the training course: </w:t>
      </w:r>
      <w:r w:rsidRPr="00C7057A">
        <w:rPr>
          <w:rFonts w:asciiTheme="majorHAnsi" w:eastAsia="Arial" w:hAnsiTheme="majorHAnsi" w:cstheme="majorHAnsi"/>
          <w:sz w:val="22"/>
          <w:szCs w:val="22"/>
        </w:rPr>
        <w:t xml:space="preserve">The project is focused on learning by doing intercultural learning and the use of non-formal education. It includes learning tools that can be used in the context of youth work with young people. Learning methods and approaches include: cooperative and intercultural learning, reflection exercises, pitches, (small) group discussions, dialogue, ice breakers, energizers, team building games, brainstorming, buzz groups, role playing, analysis of case studies, networking, facilitated by experienced international trainers’ team. The non-formal learning methodology will be learner centred and </w:t>
      </w:r>
      <w:proofErr w:type="spellStart"/>
      <w:r w:rsidRPr="00C7057A">
        <w:rPr>
          <w:rFonts w:asciiTheme="majorHAnsi" w:eastAsia="Arial" w:hAnsiTheme="majorHAnsi" w:cstheme="majorHAnsi"/>
          <w:sz w:val="22"/>
          <w:szCs w:val="22"/>
        </w:rPr>
        <w:t>YouthPass</w:t>
      </w:r>
      <w:proofErr w:type="spellEnd"/>
      <w:r w:rsidRPr="00C7057A">
        <w:rPr>
          <w:rFonts w:asciiTheme="majorHAnsi" w:eastAsia="Arial" w:hAnsiTheme="majorHAnsi" w:cstheme="majorHAnsi"/>
          <w:sz w:val="22"/>
          <w:szCs w:val="22"/>
        </w:rPr>
        <w:t xml:space="preserve"> learning process will be integrated into each phase of the project. </w:t>
      </w:r>
    </w:p>
    <w:p w14:paraId="1535E9CF" w14:textId="77777777" w:rsidR="007A0199" w:rsidRPr="00C7057A" w:rsidRDefault="007A0199">
      <w:pPr>
        <w:spacing w:line="360" w:lineRule="auto"/>
        <w:jc w:val="both"/>
        <w:rPr>
          <w:rFonts w:asciiTheme="majorHAnsi" w:eastAsia="Arial" w:hAnsiTheme="majorHAnsi" w:cstheme="majorHAnsi"/>
          <w:sz w:val="22"/>
          <w:szCs w:val="22"/>
        </w:rPr>
      </w:pPr>
    </w:p>
    <w:p w14:paraId="50576CCF" w14:textId="4A61AD9D" w:rsidR="007A0199" w:rsidRPr="00C7057A" w:rsidRDefault="00000000">
      <w:pPr>
        <w:spacing w:line="360"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 xml:space="preserve">Who can participate in the training course: </w:t>
      </w:r>
      <w:r w:rsidRPr="00C7057A">
        <w:rPr>
          <w:rFonts w:asciiTheme="majorHAnsi" w:eastAsia="Arial" w:hAnsiTheme="majorHAnsi" w:cstheme="majorHAnsi"/>
          <w:sz w:val="22"/>
          <w:szCs w:val="22"/>
        </w:rPr>
        <w:t xml:space="preserve">youth workers, who are working with young people in </w:t>
      </w:r>
      <w:r w:rsidR="00190F11" w:rsidRPr="00C7057A">
        <w:rPr>
          <w:rFonts w:asciiTheme="majorHAnsi" w:eastAsia="Arial" w:hAnsiTheme="majorHAnsi" w:cstheme="majorHAnsi"/>
          <w:sz w:val="22"/>
          <w:szCs w:val="22"/>
        </w:rPr>
        <w:t>topics</w:t>
      </w:r>
      <w:r w:rsidRPr="00C7057A">
        <w:rPr>
          <w:rFonts w:asciiTheme="majorHAnsi" w:eastAsia="Arial" w:hAnsiTheme="majorHAnsi" w:cstheme="majorHAnsi"/>
          <w:sz w:val="22"/>
          <w:szCs w:val="22"/>
        </w:rPr>
        <w:t xml:space="preserve"> of youth empowerment or </w:t>
      </w:r>
      <w:r w:rsidR="00190F11" w:rsidRPr="00C7057A">
        <w:rPr>
          <w:rFonts w:asciiTheme="majorHAnsi" w:eastAsia="Arial" w:hAnsiTheme="majorHAnsi" w:cstheme="majorHAnsi"/>
          <w:sz w:val="22"/>
          <w:szCs w:val="22"/>
        </w:rPr>
        <w:t>entrepreneurship</w:t>
      </w:r>
      <w:r w:rsidRPr="00C7057A">
        <w:rPr>
          <w:rFonts w:asciiTheme="majorHAnsi" w:eastAsia="Arial" w:hAnsiTheme="majorHAnsi" w:cstheme="majorHAnsi"/>
          <w:sz w:val="22"/>
          <w:szCs w:val="22"/>
        </w:rPr>
        <w:t>.</w:t>
      </w:r>
    </w:p>
    <w:p w14:paraId="44F62D65" w14:textId="77777777" w:rsidR="007A0199" w:rsidRPr="00C7057A" w:rsidRDefault="00000000">
      <w:pPr>
        <w:spacing w:line="360"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 xml:space="preserve">Eligible countries: </w:t>
      </w:r>
      <w:r w:rsidRPr="00C7057A">
        <w:rPr>
          <w:rFonts w:asciiTheme="majorHAnsi" w:eastAsia="Arial" w:hAnsiTheme="majorHAnsi" w:cstheme="majorHAnsi"/>
          <w:sz w:val="22"/>
          <w:szCs w:val="22"/>
        </w:rPr>
        <w:t>EU member states.</w:t>
      </w:r>
    </w:p>
    <w:p w14:paraId="3338609F" w14:textId="77777777" w:rsidR="007A0199" w:rsidRPr="00C7057A" w:rsidRDefault="007A0199">
      <w:pPr>
        <w:spacing w:line="360" w:lineRule="auto"/>
        <w:jc w:val="both"/>
        <w:rPr>
          <w:rFonts w:asciiTheme="majorHAnsi" w:eastAsia="Arial" w:hAnsiTheme="majorHAnsi" w:cstheme="majorHAnsi"/>
          <w:color w:val="000000"/>
          <w:sz w:val="22"/>
          <w:szCs w:val="22"/>
        </w:rPr>
      </w:pPr>
    </w:p>
    <w:p w14:paraId="14DF80F1" w14:textId="77777777" w:rsidR="007A0199" w:rsidRPr="00C7057A" w:rsidRDefault="00000000">
      <w:pPr>
        <w:spacing w:line="360" w:lineRule="auto"/>
        <w:jc w:val="both"/>
        <w:rPr>
          <w:rFonts w:asciiTheme="majorHAnsi" w:eastAsia="Arial" w:hAnsiTheme="majorHAnsi" w:cstheme="majorHAnsi"/>
          <w:color w:val="000000"/>
          <w:sz w:val="22"/>
          <w:szCs w:val="22"/>
        </w:rPr>
      </w:pPr>
      <w:r w:rsidRPr="00C7057A">
        <w:rPr>
          <w:rFonts w:asciiTheme="majorHAnsi" w:eastAsia="Arial" w:hAnsiTheme="majorHAnsi" w:cstheme="majorHAnsi"/>
          <w:b/>
          <w:color w:val="000000"/>
          <w:sz w:val="22"/>
          <w:szCs w:val="22"/>
        </w:rPr>
        <w:t xml:space="preserve">Applicant organisation: </w:t>
      </w:r>
    </w:p>
    <w:p w14:paraId="5D625479" w14:textId="77777777" w:rsidR="007A0199" w:rsidRPr="00C7057A" w:rsidRDefault="00000000">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sz w:val="22"/>
          <w:szCs w:val="22"/>
        </w:rPr>
        <w:t xml:space="preserve">Europium is a group of experienced, educated, active and social likeminded people preferring to be proactive rather than reactive united by willingness to use their skills and experience to provide their support for the common future. The impetus to register a formal organization in 2022 was the upheaval shown by the impact of the COVID-19 pandemic and the war in Ukraine. This can be considered a step up in development, which will allow to operate at the international level. As an informal group of young people our history goes back to mid-2000s. Throughout our career path our team has accumulated substantial experience in project management, education, public administration, EU policies, youth work and mental health. The association is open to those who are like-minded and willing to join and are committed to working for the public interest. </w:t>
      </w:r>
    </w:p>
    <w:p w14:paraId="204F8545" w14:textId="77777777" w:rsidR="007A0199" w:rsidRPr="00C7057A" w:rsidRDefault="007A0199">
      <w:pPr>
        <w:spacing w:line="276" w:lineRule="auto"/>
        <w:jc w:val="both"/>
        <w:rPr>
          <w:rFonts w:asciiTheme="majorHAnsi" w:eastAsia="Arial" w:hAnsiTheme="majorHAnsi" w:cstheme="majorHAnsi"/>
          <w:sz w:val="22"/>
          <w:szCs w:val="22"/>
        </w:rPr>
      </w:pPr>
    </w:p>
    <w:p w14:paraId="25B85D58" w14:textId="77777777" w:rsidR="007A0199" w:rsidRPr="00C7057A" w:rsidRDefault="00000000">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sz w:val="22"/>
          <w:szCs w:val="22"/>
        </w:rPr>
        <w:t>As an informal group we have been implementing projects for young people with fewer opportunities (young people with fewer opportunities, vulnerable groups, and university students. We cooperate with academic staff and other experts on ad hoc basis.</w:t>
      </w:r>
    </w:p>
    <w:p w14:paraId="2CE1B211" w14:textId="77777777" w:rsidR="007A0199" w:rsidRPr="00C7057A" w:rsidRDefault="007A0199">
      <w:pPr>
        <w:spacing w:line="276" w:lineRule="auto"/>
        <w:jc w:val="both"/>
        <w:rPr>
          <w:rFonts w:asciiTheme="majorHAnsi" w:eastAsia="Arial" w:hAnsiTheme="majorHAnsi" w:cstheme="majorHAnsi"/>
          <w:sz w:val="22"/>
          <w:szCs w:val="22"/>
        </w:rPr>
      </w:pPr>
    </w:p>
    <w:p w14:paraId="6978F962" w14:textId="77777777" w:rsidR="007A0199" w:rsidRPr="00C7057A" w:rsidRDefault="00000000">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sz w:val="22"/>
          <w:szCs w:val="22"/>
        </w:rPr>
        <w:t xml:space="preserve"> Goals of Europium:</w:t>
      </w:r>
    </w:p>
    <w:p w14:paraId="6104222E" w14:textId="77777777" w:rsidR="007A0199" w:rsidRPr="00C7057A" w:rsidRDefault="00000000">
      <w:pPr>
        <w:numPr>
          <w:ilvl w:val="0"/>
          <w:numId w:val="2"/>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To popularize the idea of European unity and European values, promoting democracy, pluralism, tolerance and respect for human rights, informing and educating society and promoting its initiatives and participation.</w:t>
      </w:r>
    </w:p>
    <w:p w14:paraId="76A02908" w14:textId="77777777" w:rsidR="007A0199" w:rsidRPr="00C7057A" w:rsidRDefault="00000000">
      <w:pPr>
        <w:numPr>
          <w:ilvl w:val="0"/>
          <w:numId w:val="2"/>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Develop and promote sports, health and active recreation opportunities for citizens, organize events related to sports and/or active recreation and create clubs and teams of like-minded people;</w:t>
      </w:r>
    </w:p>
    <w:p w14:paraId="79530E71" w14:textId="77777777" w:rsidR="007A0199" w:rsidRPr="00C7057A" w:rsidRDefault="00000000">
      <w:pPr>
        <w:numPr>
          <w:ilvl w:val="0"/>
          <w:numId w:val="2"/>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Promote intercultural dialogue, as well as inclusion and diversity, regardless of a person's age, education, social status or cultural background;</w:t>
      </w:r>
    </w:p>
    <w:p w14:paraId="025DECAE" w14:textId="77777777" w:rsidR="007A0199" w:rsidRPr="00C7057A" w:rsidRDefault="00000000">
      <w:pPr>
        <w:numPr>
          <w:ilvl w:val="0"/>
          <w:numId w:val="2"/>
        </w:numPr>
        <w:spacing w:line="276" w:lineRule="auto"/>
        <w:jc w:val="both"/>
        <w:rPr>
          <w:rFonts w:asciiTheme="majorHAnsi" w:hAnsiTheme="majorHAnsi" w:cstheme="majorHAnsi"/>
          <w:sz w:val="22"/>
          <w:szCs w:val="22"/>
        </w:rPr>
      </w:pPr>
      <w:r w:rsidRPr="00C7057A">
        <w:rPr>
          <w:rFonts w:asciiTheme="majorHAnsi" w:eastAsia="Arial" w:hAnsiTheme="majorHAnsi" w:cstheme="majorHAnsi"/>
          <w:sz w:val="22"/>
          <w:szCs w:val="22"/>
        </w:rPr>
        <w:t>Provision of formal and non-formal education for all age groups, including youth and youth workers.</w:t>
      </w:r>
    </w:p>
    <w:p w14:paraId="684D8AC7" w14:textId="77777777" w:rsidR="007A0199" w:rsidRPr="00C7057A" w:rsidRDefault="007A0199">
      <w:pPr>
        <w:rPr>
          <w:rFonts w:asciiTheme="majorHAnsi" w:eastAsia="Arial" w:hAnsiTheme="majorHAnsi" w:cstheme="majorHAnsi"/>
          <w:sz w:val="22"/>
          <w:szCs w:val="22"/>
        </w:rPr>
      </w:pPr>
    </w:p>
    <w:p w14:paraId="01D1DDA6" w14:textId="77777777" w:rsidR="007A0199" w:rsidRPr="00C7057A" w:rsidRDefault="007A0199">
      <w:pPr>
        <w:rPr>
          <w:rFonts w:asciiTheme="majorHAnsi" w:eastAsia="Arial" w:hAnsiTheme="majorHAnsi" w:cstheme="majorHAnsi"/>
          <w:sz w:val="22"/>
          <w:szCs w:val="22"/>
        </w:rPr>
      </w:pPr>
    </w:p>
    <w:p w14:paraId="6B30DC41" w14:textId="77777777" w:rsidR="007A0199" w:rsidRPr="00C7057A" w:rsidRDefault="007A0199">
      <w:pPr>
        <w:rPr>
          <w:rFonts w:asciiTheme="majorHAnsi" w:eastAsia="Arial" w:hAnsiTheme="majorHAnsi" w:cstheme="majorHAnsi"/>
          <w:sz w:val="22"/>
          <w:szCs w:val="22"/>
        </w:rPr>
      </w:pPr>
    </w:p>
    <w:p w14:paraId="4C7E973C" w14:textId="77777777" w:rsidR="007A0199" w:rsidRPr="00C7057A" w:rsidRDefault="007A0199">
      <w:pPr>
        <w:rPr>
          <w:rFonts w:asciiTheme="majorHAnsi" w:eastAsia="Arial" w:hAnsiTheme="majorHAnsi" w:cstheme="majorHAnsi"/>
          <w:sz w:val="22"/>
          <w:szCs w:val="22"/>
        </w:rPr>
      </w:pPr>
    </w:p>
    <w:p w14:paraId="6E8D7BBC" w14:textId="77777777" w:rsidR="007A0199" w:rsidRPr="00C7057A" w:rsidRDefault="007A0199">
      <w:pPr>
        <w:rPr>
          <w:rFonts w:asciiTheme="majorHAnsi" w:eastAsia="Arial" w:hAnsiTheme="majorHAnsi" w:cstheme="majorHAnsi"/>
          <w:sz w:val="22"/>
          <w:szCs w:val="22"/>
        </w:rPr>
        <w:sectPr w:rsidR="007A0199" w:rsidRPr="00C7057A">
          <w:footerReference w:type="even" r:id="rId7"/>
          <w:footerReference w:type="default" r:id="rId8"/>
          <w:headerReference w:type="first" r:id="rId9"/>
          <w:pgSz w:w="11907" w:h="16840"/>
          <w:pgMar w:top="1134" w:right="1418" w:bottom="1752" w:left="851" w:header="720" w:footer="573" w:gutter="0"/>
          <w:pgNumType w:start="1"/>
          <w:cols w:space="720"/>
          <w:titlePg/>
        </w:sectPr>
      </w:pPr>
    </w:p>
    <w:p w14:paraId="44D0C29F" w14:textId="77777777" w:rsidR="007A0199" w:rsidRPr="00C7057A" w:rsidRDefault="007A0199">
      <w:pPr>
        <w:spacing w:line="360" w:lineRule="auto"/>
        <w:jc w:val="both"/>
        <w:rPr>
          <w:rFonts w:asciiTheme="majorHAnsi" w:eastAsia="Arial" w:hAnsiTheme="majorHAnsi" w:cstheme="majorHAnsi"/>
          <w:sz w:val="22"/>
          <w:szCs w:val="22"/>
        </w:rPr>
      </w:pPr>
    </w:p>
    <w:p w14:paraId="17C73A30" w14:textId="77777777" w:rsidR="007A0199" w:rsidRPr="00C7057A" w:rsidRDefault="00000000">
      <w:pPr>
        <w:spacing w:line="360" w:lineRule="auto"/>
        <w:jc w:val="both"/>
        <w:rPr>
          <w:rFonts w:asciiTheme="majorHAnsi" w:eastAsia="Arial" w:hAnsiTheme="majorHAnsi" w:cstheme="majorHAnsi"/>
          <w:sz w:val="22"/>
          <w:szCs w:val="22"/>
        </w:rPr>
      </w:pPr>
      <w:r w:rsidRPr="00C7057A">
        <w:rPr>
          <w:rFonts w:asciiTheme="majorHAnsi" w:eastAsia="Arial" w:hAnsiTheme="majorHAnsi" w:cstheme="majorHAnsi"/>
          <w:b/>
          <w:sz w:val="22"/>
          <w:szCs w:val="22"/>
        </w:rPr>
        <w:t>Financial conditions:</w:t>
      </w:r>
    </w:p>
    <w:p w14:paraId="510FF08B" w14:textId="738AE975" w:rsidR="007A0199" w:rsidRPr="00C7057A" w:rsidRDefault="00000000" w:rsidP="00C7057A">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sz w:val="22"/>
          <w:szCs w:val="22"/>
        </w:rPr>
        <w:t xml:space="preserve">The food and accommodation will be provided and paid by the organizers. Travels costs will be counted based on the distance calculator of European Commission and reimbursed either by bank transfer after the course (in Euros €). </w:t>
      </w:r>
    </w:p>
    <w:p w14:paraId="6B8BEBAC" w14:textId="77777777" w:rsidR="007A0199" w:rsidRPr="00C7057A" w:rsidRDefault="007A0199">
      <w:pPr>
        <w:spacing w:line="360" w:lineRule="auto"/>
        <w:jc w:val="both"/>
        <w:rPr>
          <w:rFonts w:asciiTheme="majorHAnsi" w:eastAsia="Arial" w:hAnsiTheme="majorHAnsi" w:cstheme="majorHAnsi"/>
          <w:color w:val="FF0000"/>
          <w:sz w:val="22"/>
          <w:szCs w:val="22"/>
        </w:rPr>
      </w:pPr>
    </w:p>
    <w:p w14:paraId="71DD03E4" w14:textId="77777777" w:rsidR="007A0199" w:rsidRPr="00C7057A" w:rsidRDefault="00000000">
      <w:pPr>
        <w:spacing w:line="360" w:lineRule="auto"/>
        <w:rPr>
          <w:rFonts w:asciiTheme="majorHAnsi" w:eastAsia="Arial" w:hAnsiTheme="majorHAnsi" w:cstheme="majorHAnsi"/>
          <w:sz w:val="22"/>
          <w:szCs w:val="22"/>
        </w:rPr>
      </w:pPr>
      <w:r w:rsidRPr="00C7057A">
        <w:rPr>
          <w:rFonts w:asciiTheme="majorHAnsi" w:eastAsia="Arial" w:hAnsiTheme="majorHAnsi" w:cstheme="majorHAnsi"/>
          <w:b/>
          <w:sz w:val="22"/>
          <w:szCs w:val="22"/>
        </w:rPr>
        <w:t>IDENTIFICATION OF THE PROMOTER</w:t>
      </w:r>
    </w:p>
    <w:p w14:paraId="46EB3CEF" w14:textId="66AE348F" w:rsidR="007A0199" w:rsidRPr="00C7057A" w:rsidRDefault="00000000" w:rsidP="00C7057A">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sz w:val="22"/>
          <w:szCs w:val="22"/>
        </w:rPr>
        <w:t xml:space="preserve">If you are interested in being a partner in this project, we are kindly asking you to send the </w:t>
      </w:r>
      <w:r w:rsidRPr="00C7057A">
        <w:rPr>
          <w:rFonts w:asciiTheme="majorHAnsi" w:eastAsia="Arial" w:hAnsiTheme="majorHAnsi" w:cstheme="majorHAnsi"/>
          <w:sz w:val="22"/>
          <w:szCs w:val="22"/>
          <w:u w:val="single"/>
        </w:rPr>
        <w:t>Promoter document</w:t>
      </w:r>
      <w:r w:rsidR="00C7057A">
        <w:rPr>
          <w:rFonts w:asciiTheme="majorHAnsi" w:eastAsia="Arial" w:hAnsiTheme="majorHAnsi" w:cstheme="majorHAnsi"/>
          <w:sz w:val="22"/>
          <w:szCs w:val="22"/>
          <w:u w:val="single"/>
        </w:rPr>
        <w:t xml:space="preserve"> </w:t>
      </w:r>
      <w:r w:rsidR="00190F11" w:rsidRPr="00C7057A">
        <w:rPr>
          <w:rFonts w:asciiTheme="majorHAnsi" w:eastAsia="Arial" w:hAnsiTheme="majorHAnsi" w:cstheme="majorHAnsi"/>
          <w:b/>
          <w:bCs/>
          <w:sz w:val="22"/>
          <w:szCs w:val="22"/>
          <w:u w:val="single"/>
        </w:rPr>
        <w:t>and</w:t>
      </w:r>
      <w:r w:rsidR="00190F11" w:rsidRPr="00C7057A">
        <w:rPr>
          <w:rFonts w:asciiTheme="majorHAnsi" w:eastAsia="Arial" w:hAnsiTheme="majorHAnsi" w:cstheme="majorHAnsi"/>
          <w:sz w:val="22"/>
          <w:szCs w:val="22"/>
          <w:u w:val="single"/>
        </w:rPr>
        <w:t xml:space="preserve"> your Partner Identification Form (PIF)</w:t>
      </w:r>
      <w:r w:rsidR="00190F11" w:rsidRPr="00C7057A">
        <w:rPr>
          <w:rFonts w:asciiTheme="majorHAnsi" w:eastAsia="Arial" w:hAnsiTheme="majorHAnsi" w:cstheme="majorHAnsi"/>
          <w:sz w:val="22"/>
          <w:szCs w:val="22"/>
        </w:rPr>
        <w:t>)</w:t>
      </w:r>
      <w:r w:rsidRPr="00C7057A">
        <w:rPr>
          <w:rFonts w:asciiTheme="majorHAnsi" w:eastAsia="Arial" w:hAnsiTheme="majorHAnsi" w:cstheme="majorHAnsi"/>
          <w:sz w:val="22"/>
          <w:szCs w:val="22"/>
        </w:rPr>
        <w:t xml:space="preserve">. The </w:t>
      </w:r>
      <w:r w:rsidR="00190F11" w:rsidRPr="00C7057A">
        <w:rPr>
          <w:rFonts w:asciiTheme="majorHAnsi" w:eastAsia="Arial" w:hAnsiTheme="majorHAnsi" w:cstheme="majorHAnsi"/>
          <w:sz w:val="22"/>
          <w:szCs w:val="22"/>
        </w:rPr>
        <w:t xml:space="preserve">Promoter document </w:t>
      </w:r>
      <w:r w:rsidRPr="00C7057A">
        <w:rPr>
          <w:rFonts w:asciiTheme="majorHAnsi" w:eastAsia="Arial" w:hAnsiTheme="majorHAnsi" w:cstheme="majorHAnsi"/>
          <w:sz w:val="22"/>
          <w:szCs w:val="22"/>
        </w:rPr>
        <w:t>form is attached in the end of this document, and we need this from you in order to fill in the E-form. Please, also send back the filled Mandate with the signature and stamp of the legal representatives of your organisation!</w:t>
      </w:r>
    </w:p>
    <w:p w14:paraId="498D8772" w14:textId="77777777" w:rsidR="007A0199" w:rsidRPr="00C7057A" w:rsidRDefault="00000000" w:rsidP="00C7057A">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sz w:val="22"/>
          <w:szCs w:val="22"/>
        </w:rPr>
        <w:t xml:space="preserve">We are waiting for your completed agreements till </w:t>
      </w:r>
      <w:r w:rsidRPr="00C7057A">
        <w:rPr>
          <w:rFonts w:asciiTheme="majorHAnsi" w:eastAsia="Arial" w:hAnsiTheme="majorHAnsi" w:cstheme="majorHAnsi"/>
          <w:b/>
          <w:color w:val="FF0000"/>
          <w:sz w:val="22"/>
          <w:szCs w:val="22"/>
        </w:rPr>
        <w:t xml:space="preserve">23 September 2023 </w:t>
      </w:r>
      <w:r w:rsidRPr="00C7057A">
        <w:rPr>
          <w:rFonts w:asciiTheme="majorHAnsi" w:eastAsia="Arial" w:hAnsiTheme="majorHAnsi" w:cstheme="majorHAnsi"/>
          <w:b/>
          <w:sz w:val="22"/>
          <w:szCs w:val="22"/>
        </w:rPr>
        <w:t xml:space="preserve">by e-mail to the next address: </w:t>
      </w:r>
      <w:hyperlink r:id="rId10">
        <w:r w:rsidRPr="00C7057A">
          <w:rPr>
            <w:rFonts w:asciiTheme="majorHAnsi" w:eastAsia="Arial" w:hAnsiTheme="majorHAnsi" w:cstheme="majorHAnsi"/>
            <w:b/>
            <w:color w:val="0000FF"/>
            <w:sz w:val="22"/>
            <w:szCs w:val="22"/>
            <w:u w:val="single"/>
          </w:rPr>
          <w:t>europium.ngo@gmail.com</w:t>
        </w:r>
      </w:hyperlink>
      <w:r w:rsidRPr="00C7057A">
        <w:rPr>
          <w:rFonts w:asciiTheme="majorHAnsi" w:eastAsia="Arial" w:hAnsiTheme="majorHAnsi" w:cstheme="majorHAnsi"/>
          <w:b/>
          <w:sz w:val="22"/>
          <w:szCs w:val="22"/>
        </w:rPr>
        <w:t xml:space="preserve"> </w:t>
      </w:r>
    </w:p>
    <w:p w14:paraId="55920C76" w14:textId="77777777" w:rsidR="007A0199" w:rsidRPr="00C7057A" w:rsidRDefault="007A0199">
      <w:pPr>
        <w:spacing w:line="360" w:lineRule="auto"/>
        <w:jc w:val="both"/>
        <w:rPr>
          <w:rFonts w:asciiTheme="majorHAnsi" w:eastAsia="Arial" w:hAnsiTheme="majorHAnsi" w:cstheme="majorHAnsi"/>
          <w:sz w:val="22"/>
          <w:szCs w:val="22"/>
        </w:rPr>
      </w:pPr>
    </w:p>
    <w:p w14:paraId="5EF4E1DB" w14:textId="77777777" w:rsidR="007A0199" w:rsidRPr="00C7057A" w:rsidRDefault="007A0199">
      <w:pPr>
        <w:spacing w:line="360" w:lineRule="auto"/>
        <w:jc w:val="both"/>
        <w:rPr>
          <w:rFonts w:asciiTheme="majorHAnsi" w:eastAsia="Arial" w:hAnsiTheme="majorHAnsi" w:cstheme="majorHAnsi"/>
          <w:color w:val="FF0000"/>
          <w:sz w:val="22"/>
          <w:szCs w:val="22"/>
        </w:rPr>
      </w:pPr>
    </w:p>
    <w:p w14:paraId="73898A56" w14:textId="77777777" w:rsidR="007A0199" w:rsidRPr="00C7057A" w:rsidRDefault="007A0199">
      <w:pPr>
        <w:spacing w:line="360" w:lineRule="auto"/>
        <w:rPr>
          <w:rFonts w:asciiTheme="majorHAnsi" w:eastAsia="Arial" w:hAnsiTheme="majorHAnsi" w:cstheme="majorHAnsi"/>
          <w:color w:val="FF0000"/>
          <w:sz w:val="22"/>
          <w:szCs w:val="22"/>
        </w:rPr>
      </w:pPr>
    </w:p>
    <w:p w14:paraId="7E8D0823" w14:textId="77777777" w:rsidR="007A0199" w:rsidRPr="00C7057A" w:rsidRDefault="00000000">
      <w:pPr>
        <w:spacing w:line="360" w:lineRule="auto"/>
        <w:rPr>
          <w:rFonts w:asciiTheme="majorHAnsi" w:eastAsia="Arial" w:hAnsiTheme="majorHAnsi" w:cstheme="majorHAnsi"/>
          <w:sz w:val="22"/>
          <w:szCs w:val="22"/>
        </w:rPr>
      </w:pPr>
      <w:r w:rsidRPr="00C7057A">
        <w:rPr>
          <w:rFonts w:asciiTheme="majorHAnsi" w:eastAsia="Arial" w:hAnsiTheme="majorHAnsi" w:cstheme="majorHAnsi"/>
          <w:b/>
          <w:sz w:val="22"/>
          <w:szCs w:val="22"/>
        </w:rPr>
        <w:t>Greetings,</w:t>
      </w:r>
    </w:p>
    <w:p w14:paraId="037E3382" w14:textId="77777777" w:rsidR="007A0199" w:rsidRPr="00C7057A" w:rsidRDefault="00000000">
      <w:pPr>
        <w:tabs>
          <w:tab w:val="left" w:pos="6744"/>
        </w:tabs>
        <w:spacing w:line="360" w:lineRule="auto"/>
        <w:rPr>
          <w:rFonts w:asciiTheme="majorHAnsi" w:eastAsia="Arial" w:hAnsiTheme="majorHAnsi" w:cstheme="majorHAnsi"/>
          <w:sz w:val="22"/>
          <w:szCs w:val="22"/>
        </w:rPr>
      </w:pPr>
      <w:r w:rsidRPr="00C7057A">
        <w:rPr>
          <w:rFonts w:asciiTheme="majorHAnsi" w:eastAsia="Arial" w:hAnsiTheme="majorHAnsi" w:cstheme="majorHAnsi"/>
          <w:b/>
          <w:sz w:val="22"/>
          <w:szCs w:val="22"/>
        </w:rPr>
        <w:tab/>
      </w:r>
    </w:p>
    <w:p w14:paraId="1B8AC165" w14:textId="77777777" w:rsidR="007A0199" w:rsidRPr="00C7057A" w:rsidRDefault="00000000">
      <w:pPr>
        <w:spacing w:line="276" w:lineRule="auto"/>
        <w:rPr>
          <w:rFonts w:asciiTheme="majorHAnsi" w:eastAsia="Arial" w:hAnsiTheme="majorHAnsi" w:cstheme="majorHAnsi"/>
          <w:sz w:val="22"/>
          <w:szCs w:val="22"/>
        </w:rPr>
      </w:pPr>
      <w:r w:rsidRPr="00C7057A">
        <w:rPr>
          <w:rFonts w:asciiTheme="majorHAnsi" w:eastAsia="Arial" w:hAnsiTheme="majorHAnsi" w:cstheme="majorHAnsi"/>
          <w:b/>
          <w:sz w:val="22"/>
          <w:szCs w:val="22"/>
        </w:rPr>
        <w:t>Europium Team</w:t>
      </w:r>
    </w:p>
    <w:p w14:paraId="3529F7E3" w14:textId="77777777" w:rsidR="007A0199" w:rsidRPr="00C7057A" w:rsidRDefault="00000000">
      <w:pPr>
        <w:spacing w:line="276" w:lineRule="auto"/>
        <w:jc w:val="both"/>
        <w:rPr>
          <w:rFonts w:asciiTheme="majorHAnsi" w:eastAsia="Arial" w:hAnsiTheme="majorHAnsi" w:cstheme="majorHAnsi"/>
          <w:b/>
          <w:color w:val="0000FF"/>
          <w:sz w:val="22"/>
          <w:szCs w:val="22"/>
          <w:u w:val="single"/>
        </w:rPr>
      </w:pPr>
      <w:hyperlink r:id="rId11">
        <w:r w:rsidRPr="00C7057A">
          <w:rPr>
            <w:rFonts w:asciiTheme="majorHAnsi" w:eastAsia="Arial" w:hAnsiTheme="majorHAnsi" w:cstheme="majorHAnsi"/>
            <w:b/>
            <w:color w:val="0000FF"/>
            <w:sz w:val="22"/>
            <w:szCs w:val="22"/>
            <w:u w:val="single"/>
          </w:rPr>
          <w:t>europium.ngo@gmail.com</w:t>
        </w:r>
      </w:hyperlink>
    </w:p>
    <w:p w14:paraId="18EA3CEC" w14:textId="52584167" w:rsidR="00190F11" w:rsidRPr="00C7057A" w:rsidRDefault="00190F11">
      <w:pPr>
        <w:spacing w:line="276" w:lineRule="auto"/>
        <w:jc w:val="both"/>
        <w:rPr>
          <w:rFonts w:asciiTheme="majorHAnsi" w:eastAsia="Arial" w:hAnsiTheme="majorHAnsi" w:cstheme="majorHAnsi"/>
          <w:sz w:val="22"/>
          <w:szCs w:val="22"/>
        </w:rPr>
      </w:pPr>
      <w:r w:rsidRPr="00C7057A">
        <w:rPr>
          <w:rFonts w:asciiTheme="majorHAnsi" w:eastAsia="Arial" w:hAnsiTheme="majorHAnsi" w:cstheme="majorHAnsi"/>
          <w:b/>
          <w:color w:val="0000FF"/>
          <w:sz w:val="22"/>
          <w:szCs w:val="22"/>
          <w:u w:val="single"/>
        </w:rPr>
        <w:t>www.europium.lv</w:t>
      </w:r>
    </w:p>
    <w:p w14:paraId="73B447BF" w14:textId="2D5CCB09" w:rsidR="007A0199" w:rsidRDefault="00000000" w:rsidP="00E67B2E">
      <w:pPr>
        <w:spacing w:line="276" w:lineRule="auto"/>
        <w:jc w:val="both"/>
        <w:rPr>
          <w:rFonts w:ascii="Arial" w:eastAsia="Arial" w:hAnsi="Arial" w:cs="Arial"/>
          <w:sz w:val="22"/>
          <w:szCs w:val="22"/>
        </w:rPr>
      </w:pPr>
      <w:hyperlink r:id="rId12">
        <w:r w:rsidRPr="00C7057A">
          <w:rPr>
            <w:rFonts w:asciiTheme="majorHAnsi" w:eastAsia="Arial" w:hAnsiTheme="majorHAnsi" w:cstheme="majorHAnsi"/>
            <w:b/>
            <w:color w:val="0000FF"/>
            <w:sz w:val="22"/>
            <w:szCs w:val="22"/>
            <w:u w:val="single"/>
          </w:rPr>
          <w:t>https://www.facebook.com/NGOEuropium</w:t>
        </w:r>
      </w:hyperlink>
      <w:r w:rsidRPr="00C7057A">
        <w:rPr>
          <w:rFonts w:asciiTheme="majorHAnsi" w:eastAsia="Arial" w:hAnsiTheme="majorHAnsi" w:cstheme="majorHAnsi"/>
          <w:b/>
          <w:sz w:val="22"/>
          <w:szCs w:val="22"/>
        </w:rPr>
        <w:t xml:space="preserve"> </w:t>
      </w:r>
      <w:r w:rsidRPr="00C7057A">
        <w:rPr>
          <w:rFonts w:asciiTheme="majorHAnsi" w:eastAsia="Arial" w:hAnsiTheme="majorHAnsi" w:cstheme="majorHAnsi"/>
          <w:b/>
          <w:sz w:val="22"/>
          <w:szCs w:val="22"/>
        </w:rPr>
        <w:tab/>
      </w:r>
    </w:p>
    <w:p w14:paraId="66315036" w14:textId="77777777" w:rsidR="007A0199" w:rsidRDefault="007A0199">
      <w:pPr>
        <w:spacing w:line="360" w:lineRule="auto"/>
        <w:ind w:left="4248"/>
        <w:jc w:val="both"/>
        <w:rPr>
          <w:rFonts w:ascii="Arial" w:eastAsia="Arial" w:hAnsi="Arial" w:cs="Arial"/>
          <w:sz w:val="22"/>
          <w:szCs w:val="22"/>
        </w:rPr>
      </w:pPr>
    </w:p>
    <w:p w14:paraId="0CDF2221" w14:textId="77777777" w:rsidR="007A0199" w:rsidRDefault="007A0199">
      <w:pPr>
        <w:spacing w:line="360" w:lineRule="auto"/>
        <w:ind w:left="4248"/>
        <w:jc w:val="both"/>
        <w:rPr>
          <w:rFonts w:ascii="Arial" w:eastAsia="Arial" w:hAnsi="Arial" w:cs="Arial"/>
          <w:sz w:val="22"/>
          <w:szCs w:val="22"/>
        </w:rPr>
      </w:pPr>
    </w:p>
    <w:p w14:paraId="672CFECA" w14:textId="77777777" w:rsidR="007A0199" w:rsidRDefault="007A0199">
      <w:pPr>
        <w:spacing w:line="360" w:lineRule="auto"/>
        <w:ind w:left="4248"/>
        <w:jc w:val="both"/>
        <w:rPr>
          <w:rFonts w:ascii="Arial" w:eastAsia="Arial" w:hAnsi="Arial" w:cs="Arial"/>
          <w:sz w:val="22"/>
          <w:szCs w:val="22"/>
        </w:rPr>
      </w:pPr>
    </w:p>
    <w:p w14:paraId="44376B11" w14:textId="77777777" w:rsidR="007A0199" w:rsidRDefault="007A0199">
      <w:pPr>
        <w:spacing w:line="360" w:lineRule="auto"/>
        <w:ind w:left="4248"/>
        <w:jc w:val="both"/>
        <w:rPr>
          <w:rFonts w:ascii="Arial" w:eastAsia="Arial" w:hAnsi="Arial" w:cs="Arial"/>
          <w:sz w:val="22"/>
          <w:szCs w:val="22"/>
        </w:rPr>
      </w:pPr>
    </w:p>
    <w:p w14:paraId="1D13434B" w14:textId="77777777" w:rsidR="007A0199" w:rsidRDefault="007A0199">
      <w:pPr>
        <w:spacing w:line="360" w:lineRule="auto"/>
        <w:ind w:left="4248"/>
        <w:jc w:val="both"/>
        <w:rPr>
          <w:rFonts w:ascii="Arial" w:eastAsia="Arial" w:hAnsi="Arial" w:cs="Arial"/>
          <w:sz w:val="22"/>
          <w:szCs w:val="22"/>
        </w:rPr>
      </w:pPr>
    </w:p>
    <w:p w14:paraId="07095F1A" w14:textId="77777777" w:rsidR="007A0199" w:rsidRDefault="007A0199">
      <w:pPr>
        <w:spacing w:line="360" w:lineRule="auto"/>
        <w:ind w:left="4248"/>
        <w:jc w:val="both"/>
        <w:rPr>
          <w:rFonts w:ascii="Arial" w:eastAsia="Arial" w:hAnsi="Arial" w:cs="Arial"/>
          <w:sz w:val="22"/>
          <w:szCs w:val="22"/>
        </w:rPr>
      </w:pPr>
    </w:p>
    <w:p w14:paraId="12EDB099" w14:textId="77777777" w:rsidR="00C7057A" w:rsidRDefault="00C7057A">
      <w:pPr>
        <w:spacing w:line="360" w:lineRule="auto"/>
        <w:ind w:left="4248"/>
        <w:jc w:val="both"/>
        <w:rPr>
          <w:rFonts w:ascii="Arial" w:eastAsia="Arial" w:hAnsi="Arial" w:cs="Arial"/>
          <w:sz w:val="22"/>
          <w:szCs w:val="22"/>
        </w:rPr>
      </w:pPr>
    </w:p>
    <w:p w14:paraId="6BE8366A" w14:textId="77777777" w:rsidR="00C7057A" w:rsidRDefault="00C7057A">
      <w:pPr>
        <w:spacing w:line="360" w:lineRule="auto"/>
        <w:ind w:left="4248"/>
        <w:jc w:val="both"/>
        <w:rPr>
          <w:rFonts w:ascii="Arial" w:eastAsia="Arial" w:hAnsi="Arial" w:cs="Arial"/>
          <w:sz w:val="22"/>
          <w:szCs w:val="22"/>
        </w:rPr>
      </w:pPr>
    </w:p>
    <w:p w14:paraId="3170F725" w14:textId="77777777" w:rsidR="00C7057A" w:rsidRDefault="00C7057A">
      <w:pPr>
        <w:spacing w:line="360" w:lineRule="auto"/>
        <w:ind w:left="4248"/>
        <w:jc w:val="both"/>
        <w:rPr>
          <w:rFonts w:ascii="Arial" w:eastAsia="Arial" w:hAnsi="Arial" w:cs="Arial"/>
          <w:sz w:val="22"/>
          <w:szCs w:val="22"/>
        </w:rPr>
      </w:pPr>
    </w:p>
    <w:p w14:paraId="29A9802C" w14:textId="77777777" w:rsidR="00C7057A" w:rsidRDefault="00C7057A">
      <w:pPr>
        <w:spacing w:line="360" w:lineRule="auto"/>
        <w:ind w:left="4248"/>
        <w:jc w:val="both"/>
        <w:rPr>
          <w:rFonts w:ascii="Arial" w:eastAsia="Arial" w:hAnsi="Arial" w:cs="Arial"/>
          <w:sz w:val="22"/>
          <w:szCs w:val="22"/>
        </w:rPr>
      </w:pPr>
    </w:p>
    <w:p w14:paraId="28D81408" w14:textId="77777777" w:rsidR="00C7057A" w:rsidRDefault="00C7057A">
      <w:pPr>
        <w:spacing w:line="360" w:lineRule="auto"/>
        <w:ind w:left="4248"/>
        <w:jc w:val="both"/>
        <w:rPr>
          <w:rFonts w:ascii="Arial" w:eastAsia="Arial" w:hAnsi="Arial" w:cs="Arial"/>
          <w:sz w:val="22"/>
          <w:szCs w:val="22"/>
        </w:rPr>
      </w:pPr>
    </w:p>
    <w:p w14:paraId="062D46F4" w14:textId="77777777" w:rsidR="00C7057A" w:rsidRDefault="00C7057A">
      <w:pPr>
        <w:spacing w:line="360" w:lineRule="auto"/>
        <w:ind w:left="4248"/>
        <w:jc w:val="both"/>
        <w:rPr>
          <w:rFonts w:ascii="Arial" w:eastAsia="Arial" w:hAnsi="Arial" w:cs="Arial"/>
          <w:sz w:val="22"/>
          <w:szCs w:val="22"/>
        </w:rPr>
      </w:pPr>
    </w:p>
    <w:p w14:paraId="4EF23BEB" w14:textId="77777777" w:rsidR="00C7057A" w:rsidRDefault="00C7057A">
      <w:pPr>
        <w:spacing w:line="360" w:lineRule="auto"/>
        <w:ind w:left="4248"/>
        <w:jc w:val="both"/>
        <w:rPr>
          <w:rFonts w:ascii="Arial" w:eastAsia="Arial" w:hAnsi="Arial" w:cs="Arial"/>
          <w:sz w:val="22"/>
          <w:szCs w:val="22"/>
        </w:rPr>
      </w:pPr>
    </w:p>
    <w:p w14:paraId="77DB663D" w14:textId="77777777" w:rsidR="00C7057A" w:rsidRDefault="00C7057A">
      <w:pPr>
        <w:spacing w:line="360" w:lineRule="auto"/>
        <w:ind w:left="4248"/>
        <w:jc w:val="both"/>
        <w:rPr>
          <w:rFonts w:ascii="Arial" w:eastAsia="Arial" w:hAnsi="Arial" w:cs="Arial"/>
          <w:sz w:val="22"/>
          <w:szCs w:val="22"/>
        </w:rPr>
      </w:pPr>
    </w:p>
    <w:p w14:paraId="6A59D39A" w14:textId="77777777" w:rsidR="00C7057A" w:rsidRDefault="00C7057A">
      <w:pPr>
        <w:spacing w:line="360" w:lineRule="auto"/>
        <w:ind w:left="4248"/>
        <w:jc w:val="both"/>
        <w:rPr>
          <w:rFonts w:ascii="Arial" w:eastAsia="Arial" w:hAnsi="Arial" w:cs="Arial"/>
          <w:sz w:val="22"/>
          <w:szCs w:val="22"/>
        </w:rPr>
      </w:pPr>
    </w:p>
    <w:p w14:paraId="5B3225A4" w14:textId="711FF805" w:rsidR="007A0199" w:rsidRDefault="007A0199" w:rsidP="00C7057A"/>
    <w:sectPr w:rsidR="007A0199">
      <w:pgSz w:w="11907" w:h="16840"/>
      <w:pgMar w:top="1752" w:right="851" w:bottom="1134" w:left="1418" w:header="720" w:footer="5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AFF0" w14:textId="77777777" w:rsidR="00C611C3" w:rsidRDefault="00C611C3">
      <w:r>
        <w:separator/>
      </w:r>
    </w:p>
  </w:endnote>
  <w:endnote w:type="continuationSeparator" w:id="0">
    <w:p w14:paraId="4B32B3B6" w14:textId="77777777" w:rsidR="00C611C3" w:rsidRDefault="00C6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03F7" w14:textId="7E7A5F35" w:rsidR="007A0199"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7057A">
      <w:rPr>
        <w:noProof/>
        <w:color w:val="000000"/>
      </w:rPr>
      <w:t>2</w:t>
    </w:r>
    <w:r>
      <w:rPr>
        <w:color w:val="000000"/>
      </w:rPr>
      <w:fldChar w:fldCharType="end"/>
    </w:r>
  </w:p>
  <w:p w14:paraId="2545019C" w14:textId="77777777" w:rsidR="007A0199" w:rsidRDefault="007A019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567B" w14:textId="77777777" w:rsidR="007A0199" w:rsidRDefault="00000000">
    <w:pPr>
      <w:pBdr>
        <w:top w:val="nil"/>
        <w:left w:val="nil"/>
        <w:bottom w:val="nil"/>
        <w:right w:val="nil"/>
        <w:between w:val="nil"/>
      </w:pBdr>
      <w:tabs>
        <w:tab w:val="center" w:pos="4320"/>
        <w:tab w:val="right" w:pos="864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190F11">
      <w:rPr>
        <w:rFonts w:ascii="Arial" w:eastAsia="Arial" w:hAnsi="Arial" w:cs="Arial"/>
        <w:noProof/>
        <w:color w:val="000000"/>
        <w:sz w:val="22"/>
        <w:szCs w:val="22"/>
      </w:rPr>
      <w:t>2</w:t>
    </w:r>
    <w:r>
      <w:rPr>
        <w:rFonts w:ascii="Arial" w:eastAsia="Arial" w:hAnsi="Arial" w:cs="Arial"/>
        <w:color w:val="000000"/>
        <w:sz w:val="22"/>
        <w:szCs w:val="22"/>
      </w:rPr>
      <w:fldChar w:fldCharType="end"/>
    </w:r>
  </w:p>
  <w:p w14:paraId="19CC95BC" w14:textId="77777777" w:rsidR="007A0199" w:rsidRDefault="00000000">
    <w:pPr>
      <w:pBdr>
        <w:top w:val="nil"/>
        <w:left w:val="nil"/>
        <w:bottom w:val="nil"/>
        <w:right w:val="nil"/>
        <w:between w:val="nil"/>
      </w:pBdr>
      <w:tabs>
        <w:tab w:val="right" w:pos="9356"/>
        <w:tab w:val="left" w:pos="3469"/>
      </w:tabs>
      <w:spacing w:before="240"/>
      <w:ind w:right="284"/>
      <w:rPr>
        <w:rFonts w:ascii="Arial" w:eastAsia="Arial" w:hAnsi="Arial" w:cs="Arial"/>
        <w:color w:val="000080"/>
        <w:sz w:val="16"/>
        <w:szCs w:val="16"/>
      </w:rPr>
    </w:pPr>
    <w:r>
      <w:rPr>
        <w:rFonts w:ascii="Arial" w:eastAsia="Arial" w:hAnsi="Arial" w:cs="Arial"/>
        <w:color w:val="000080"/>
        <w:sz w:val="16"/>
        <w:szCs w:val="16"/>
      </w:rPr>
      <w:t xml:space="preserve">                                                                                                         </w:t>
    </w:r>
  </w:p>
  <w:p w14:paraId="58991A19" w14:textId="77777777" w:rsidR="007A0199" w:rsidRDefault="007A019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4E0F" w14:textId="77777777" w:rsidR="00C611C3" w:rsidRDefault="00C611C3">
      <w:r>
        <w:separator/>
      </w:r>
    </w:p>
  </w:footnote>
  <w:footnote w:type="continuationSeparator" w:id="0">
    <w:p w14:paraId="6D92E998" w14:textId="77777777" w:rsidR="00C611C3" w:rsidRDefault="00C6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2560" w14:textId="77777777" w:rsidR="007A0199" w:rsidRDefault="00000000">
    <w:pPr>
      <w:pBdr>
        <w:top w:val="nil"/>
        <w:left w:val="nil"/>
        <w:bottom w:val="nil"/>
        <w:right w:val="nil"/>
        <w:between w:val="nil"/>
      </w:pBdr>
      <w:tabs>
        <w:tab w:val="center" w:pos="4320"/>
        <w:tab w:val="right" w:pos="8640"/>
      </w:tabs>
      <w:rPr>
        <w:color w:val="000000"/>
      </w:rPr>
    </w:pPr>
    <w:r>
      <w:rPr>
        <w:rFonts w:ascii="Arial" w:eastAsia="Arial" w:hAnsi="Arial" w:cs="Arial"/>
        <w:b/>
        <w:noProof/>
        <w:color w:val="000000"/>
      </w:rPr>
      <w:drawing>
        <wp:inline distT="0" distB="0" distL="114300" distR="114300" wp14:anchorId="232B6AB0" wp14:editId="53A8AFCA">
          <wp:extent cx="2251075" cy="673735"/>
          <wp:effectExtent l="0" t="0" r="0" b="0"/>
          <wp:docPr id="1700263907" name="Picture 170026390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1075" cy="6737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4F3C"/>
    <w:multiLevelType w:val="multilevel"/>
    <w:tmpl w:val="1054CEC0"/>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3AE666D"/>
    <w:multiLevelType w:val="multilevel"/>
    <w:tmpl w:val="4C888FD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33139976">
    <w:abstractNumId w:val="1"/>
  </w:num>
  <w:num w:numId="2" w16cid:durableId="71513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99"/>
    <w:rsid w:val="000B14D4"/>
    <w:rsid w:val="00190F11"/>
    <w:rsid w:val="005163EE"/>
    <w:rsid w:val="00650278"/>
    <w:rsid w:val="007A0199"/>
    <w:rsid w:val="007C14DD"/>
    <w:rsid w:val="00C312BC"/>
    <w:rsid w:val="00C611C3"/>
    <w:rsid w:val="00C7057A"/>
    <w:rsid w:val="00D54FF5"/>
    <w:rsid w:val="00E6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B89E"/>
  <w15:docId w15:val="{8156734D-56ED-4621-A749-32186542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tabs>
        <w:tab w:val="left" w:pos="0"/>
        <w:tab w:val="left" w:pos="1701"/>
        <w:tab w:val="left" w:pos="2160"/>
        <w:tab w:val="left" w:pos="3402"/>
        <w:tab w:val="left" w:pos="4320"/>
        <w:tab w:val="left" w:pos="5245"/>
        <w:tab w:val="left" w:pos="7088"/>
        <w:tab w:val="left" w:pos="7920"/>
        <w:tab w:val="left" w:pos="8640"/>
        <w:tab w:val="right" w:pos="9638"/>
      </w:tabs>
      <w:spacing w:line="432" w:lineRule="auto"/>
      <w:ind w:right="-86"/>
      <w:outlineLvl w:val="1"/>
    </w:pPr>
    <w:rPr>
      <w:rFonts w:ascii="Times" w:eastAsia="Times" w:hAnsi="Times" w:cs="Times"/>
      <w:sz w:val="25"/>
      <w:szCs w:val="25"/>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6" w:type="dxa"/>
        <w:right w:w="5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acebook.com/NGOEurop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uropium.ngo@gmail.com" TargetMode="External"/><Relationship Id="rId5" Type="http://schemas.openxmlformats.org/officeDocument/2006/relationships/footnotes" Target="footnotes.xml"/><Relationship Id="rId10" Type="http://schemas.openxmlformats.org/officeDocument/2006/relationships/hyperlink" Target="mailto:europium.ngo@gmail.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Rezebergs</dc:creator>
  <cp:lastModifiedBy>Edgars Rezebergs</cp:lastModifiedBy>
  <cp:revision>4</cp:revision>
  <dcterms:created xsi:type="dcterms:W3CDTF">2023-09-15T09:05:00Z</dcterms:created>
  <dcterms:modified xsi:type="dcterms:W3CDTF">2023-09-15T14:33:00Z</dcterms:modified>
</cp:coreProperties>
</file>