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Mental health through nature and community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- Youth Exchange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fortaa SemiBold" w:cs="Comfortaa SemiBold" w:eastAsia="Comfortaa SemiBold" w:hAnsi="Comfortaa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omfortaa SemiBold" w:cs="Comfortaa SemiBold" w:eastAsia="Comfortaa SemiBold" w:hAnsi="Comfortaa SemiBold"/>
          <w:sz w:val="24"/>
          <w:szCs w:val="24"/>
        </w:rPr>
      </w:pPr>
      <w:r w:rsidDel="00000000" w:rsidR="00000000" w:rsidRPr="00000000">
        <w:rPr>
          <w:rFonts w:ascii="Comfortaa SemiBold" w:cs="Comfortaa SemiBold" w:eastAsia="Comfortaa SemiBold" w:hAnsi="Comfortaa SemiBold"/>
          <w:color w:val="3c4043"/>
          <w:sz w:val="23"/>
          <w:szCs w:val="23"/>
          <w:highlight w:val="white"/>
          <w:rtl w:val="0"/>
        </w:rPr>
        <w:t xml:space="preserve">You can apply to be a youth exchange partner by filling out this form and returning it by 20.06.2023. The completed document should be sent to the email address: international@gyiot.hu.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center"/>
        <w:tblBorders>
          <w:top w:color="002060" w:space="0" w:sz="4" w:val="single"/>
          <w:left w:color="000000" w:space="0" w:sz="4" w:val="single"/>
          <w:bottom w:color="002060" w:space="0" w:sz="4" w:val="single"/>
          <w:right w:color="000000" w:space="0" w:sz="4" w:val="single"/>
          <w:insideH w:color="00206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Full legal 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Full legal name (English)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PIC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OID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Acronym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Department (if applicable)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City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Country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Region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Website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Telephone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omfortaa" w:cs="Comfortaa" w:eastAsia="Comfortaa" w:hAnsi="Comfortaa"/>
                <w:shd w:fill="cfe2f3" w:val="clear"/>
              </w:rPr>
            </w:pPr>
            <w:r w:rsidDel="00000000" w:rsidR="00000000" w:rsidRPr="00000000">
              <w:rPr>
                <w:rFonts w:ascii="Comfortaa" w:cs="Comfortaa" w:eastAsia="Comfortaa" w:hAnsi="Comfortaa"/>
                <w:shd w:fill="cfe2f3" w:val="clear"/>
                <w:rtl w:val="0"/>
              </w:rPr>
              <w:t xml:space="preserve">Facebook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8.0" w:type="dxa"/>
        <w:jc w:val="center"/>
        <w:tblBorders>
          <w:top w:color="17365d" w:space="0" w:sz="4" w:val="single"/>
          <w:left w:color="000000" w:space="0" w:sz="4" w:val="single"/>
          <w:bottom w:color="17365d" w:space="0" w:sz="4" w:val="single"/>
          <w:right w:color="000000" w:space="0" w:sz="4" w:val="single"/>
          <w:insideH w:color="17365d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Type of Organization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Is the partner org. a public body?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Is the partner org. a non-profit?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8.0" w:type="dxa"/>
        <w:jc w:val="center"/>
        <w:tblBorders>
          <w:top w:color="17365d" w:space="0" w:sz="4" w:val="single"/>
          <w:left w:color="000000" w:space="0" w:sz="4" w:val="single"/>
          <w:bottom w:color="17365d" w:space="0" w:sz="4" w:val="single"/>
          <w:right w:color="000000" w:space="0" w:sz="4" w:val="single"/>
          <w:insideH w:color="17365d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Main sector of activity: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8.0" w:type="dxa"/>
        <w:jc w:val="center"/>
        <w:tblBorders>
          <w:top w:color="002060" w:space="0" w:sz="4" w:val="single"/>
          <w:left w:color="000000" w:space="0" w:sz="4" w:val="single"/>
          <w:bottom w:color="002060" w:space="0" w:sz="4" w:val="single"/>
          <w:right w:color="000000" w:space="0" w:sz="4" w:val="single"/>
          <w:insideH w:color="00206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Legal Representative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Title, Family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Telephone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8.0" w:type="dxa"/>
        <w:jc w:val="center"/>
        <w:tblBorders>
          <w:top w:color="002060" w:space="0" w:sz="4" w:val="single"/>
          <w:left w:color="000000" w:space="0" w:sz="4" w:val="single"/>
          <w:bottom w:color="002060" w:space="0" w:sz="4" w:val="single"/>
          <w:right w:color="000000" w:space="0" w:sz="4" w:val="single"/>
          <w:insideH w:color="00206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839"/>
        <w:tblGridChange w:id="0">
          <w:tblGrid>
            <w:gridCol w:w="3969"/>
            <w:gridCol w:w="583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Contact 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Title, Family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First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Telephone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Please briefly present the partner organisation.</w:t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0.0" w:type="dxa"/>
        <w:jc w:val="left"/>
        <w:tblInd w:w="-4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What are the activities and experience of the organisation in the areas relevant for this application? Please provide information on your organisation’s / group’s regular youth work activities.</w:t>
      </w:r>
    </w:p>
    <w:tbl>
      <w:tblPr>
        <w:tblStyle w:val="Table7"/>
        <w:tblW w:w="9960.0" w:type="dxa"/>
        <w:jc w:val="left"/>
        <w:tblInd w:w="-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jc w:val="both"/>
        <w:rPr>
          <w:rFonts w:ascii="Comfortaa" w:cs="Comfortaa" w:eastAsia="Comfortaa" w:hAnsi="Comforta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What are the skills and expertise of key staff/persons involved in this application?</w:t>
      </w:r>
    </w:p>
    <w:tbl>
      <w:tblPr>
        <w:tblStyle w:val="Table8"/>
        <w:tblW w:w="9975.0" w:type="dxa"/>
        <w:jc w:val="left"/>
        <w:tblInd w:w="-4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To which objectives and needs of your organisation does this youth exchange respond to (500 words max.)</w:t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Please describe the background of the young people you will select and how will you select them having in mind the defined profile - check call for partners (500 words max.)</w:t>
      </w:r>
    </w:p>
    <w:p w:rsidR="00000000" w:rsidDel="00000000" w:rsidP="00000000" w:rsidRDefault="00000000" w:rsidRPr="00000000" w14:paraId="00000060">
      <w:pPr>
        <w:pageBreakBefore w:val="0"/>
        <w:spacing w:after="0" w:line="240" w:lineRule="auto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Participant with fewer opportunities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Are there participants involved in the activities who face situations that make their participation in the activities more difficult?*</w:t>
      </w:r>
    </w:p>
    <w:p w:rsidR="00000000" w:rsidDel="00000000" w:rsidP="00000000" w:rsidRDefault="00000000" w:rsidRPr="00000000" w14:paraId="0000006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Which types of situations are these participants facing?*</w:t>
      </w:r>
    </w:p>
    <w:p w:rsidR="00000000" w:rsidDel="00000000" w:rsidP="00000000" w:rsidRDefault="00000000" w:rsidRPr="00000000" w14:paraId="0000006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If any, please explain the particular measures (accompanying person, reinforced preparation etc.) you will put in place to cater for the specific needs of these participants and/or to support their participation.</w:t>
      </w:r>
    </w:p>
    <w:p w:rsidR="00000000" w:rsidDel="00000000" w:rsidP="00000000" w:rsidRDefault="00000000" w:rsidRPr="00000000" w14:paraId="0000007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Needs for extra costs: </w:t>
      </w:r>
    </w:p>
    <w:p w:rsidR="00000000" w:rsidDel="00000000" w:rsidP="00000000" w:rsidRDefault="00000000" w:rsidRPr="00000000" w14:paraId="0000007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Do you want to use the green travel opportunity? </w:t>
      </w:r>
    </w:p>
    <w:p w:rsidR="00000000" w:rsidDel="00000000" w:rsidP="00000000" w:rsidRDefault="00000000" w:rsidRPr="00000000" w14:paraId="0000007B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YES / NO</w:t>
      </w:r>
    </w:p>
    <w:p w:rsidR="00000000" w:rsidDel="00000000" w:rsidP="00000000" w:rsidRDefault="00000000" w:rsidRPr="00000000" w14:paraId="0000007C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How many extra days do you need for green travel? 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_______ days</w:t>
      </w:r>
    </w:p>
    <w:sectPr>
      <w:headerReference r:id="rId7" w:type="default"/>
      <w:pgSz w:h="16838" w:w="11906" w:orient="portrait"/>
      <w:pgMar w:bottom="567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mfortaa SemiBold">
    <w:embedRegular w:fontKey="{00000000-0000-0000-0000-000000000000}" r:id="rId1" w:subsetted="0"/>
    <w:embedBold w:fontKey="{00000000-0000-0000-0000-000000000000}" r:id="rId2" w:subsetted="0"/>
  </w:font>
  <w:font w:name="Corbel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SemiBold-regular.ttf"/><Relationship Id="rId2" Type="http://schemas.openxmlformats.org/officeDocument/2006/relationships/font" Target="fonts/ComfortaaSemiBold-bold.ttf"/><Relationship Id="rId3" Type="http://schemas.openxmlformats.org/officeDocument/2006/relationships/font" Target="fonts/Corbel-regular.ttf"/><Relationship Id="rId4" Type="http://schemas.openxmlformats.org/officeDocument/2006/relationships/font" Target="fonts/Corbel-bold.ttf"/><Relationship Id="rId5" Type="http://schemas.openxmlformats.org/officeDocument/2006/relationships/font" Target="fonts/Corbel-italic.ttf"/><Relationship Id="rId6" Type="http://schemas.openxmlformats.org/officeDocument/2006/relationships/font" Target="fonts/Corbel-boldItalic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Vd5bTg+CLbsl3be39xbw39/QQ==">CgMxLjAyCGguZ2pkZ3hzOAByITEwVFpKRUQtazUwaFdfVEVqQUpRV3liaFNIbkJ1YTZ1Sg==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