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8525E" w:rsidRDefault="003D5540" w14:paraId="11AF3F2B" w14:textId="5F467286">
      <w:r>
        <w:rPr>
          <w:noProof/>
        </w:rPr>
        <w:drawing>
          <wp:inline distT="0" distB="0" distL="0" distR="0" wp14:anchorId="68653918" wp14:editId="1C26753C">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rsidR="1C26753C" w:rsidP="1C26753C" w:rsidRDefault="1C26753C" w14:paraId="4121B931" w14:textId="19D6AD06"/>
    <w:tbl>
      <w:tblPr>
        <w:tblStyle w:val="GridTable2-Accent1"/>
        <w:tblW w:w="0" w:type="auto"/>
        <w:tblLook w:val="04A0" w:firstRow="1" w:lastRow="0" w:firstColumn="1" w:lastColumn="0" w:noHBand="0" w:noVBand="1"/>
      </w:tblPr>
      <w:tblGrid>
        <w:gridCol w:w="8296"/>
      </w:tblGrid>
      <w:tr w:rsidRPr="00A62CC9" w:rsidR="00A62CC9" w:rsidTr="7DB22FB4" w14:paraId="2894E6B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Mar/>
          </w:tcPr>
          <w:p w:rsidRPr="00A62CC9" w:rsidR="00A62CC9" w:rsidP="1C26753C" w:rsidRDefault="00A62CC9" w14:paraId="25A791E6" w14:textId="77777777">
            <w:pPr>
              <w:textAlignment w:val="baseline"/>
              <w:rPr>
                <w:rFonts w:ascii="Verdana" w:hAnsi="Verdana" w:eastAsia="Times New Roman" w:cs="Segoe UI"/>
                <w:color w:val="323A3E"/>
                <w:sz w:val="24"/>
                <w:szCs w:val="24"/>
                <w:lang w:val="en-US" w:eastAsia="el-GR"/>
              </w:rPr>
            </w:pPr>
          </w:p>
        </w:tc>
      </w:tr>
      <w:tr w:rsidR="1C26753C" w:rsidTr="7DB22FB4" w14:paraId="782BCE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Mar/>
          </w:tcPr>
          <w:p w:rsidR="43919E4C" w:rsidP="28564EB1" w:rsidRDefault="068AD5F6" w14:paraId="2F6752F5" w14:textId="3A680A12">
            <w:pPr>
              <w:spacing w:line="276" w:lineRule="auto"/>
              <w:rPr>
                <w:rFonts w:eastAsiaTheme="minorEastAsia"/>
                <w:b w:val="0"/>
                <w:bCs w:val="0"/>
                <w:i/>
                <w:iCs/>
                <w:color w:val="000000" w:themeColor="text1"/>
                <w:sz w:val="24"/>
                <w:szCs w:val="24"/>
                <w:lang w:val="en-US" w:eastAsia="el-GR"/>
              </w:rPr>
            </w:pPr>
            <w:proofErr w:type="spellStart"/>
            <w:r w:rsidRPr="28564EB1">
              <w:rPr>
                <w:rFonts w:eastAsiaTheme="minorEastAsia"/>
                <w:b w:val="0"/>
                <w:bCs w:val="0"/>
                <w:i/>
                <w:iCs/>
                <w:color w:val="000000" w:themeColor="text1"/>
                <w:sz w:val="24"/>
                <w:szCs w:val="24"/>
                <w:lang w:val="en-US" w:eastAsia="el-GR"/>
              </w:rPr>
              <w:t>Programme</w:t>
            </w:r>
            <w:proofErr w:type="spellEnd"/>
            <w:r w:rsidRPr="28564EB1">
              <w:rPr>
                <w:rFonts w:eastAsiaTheme="minorEastAsia"/>
                <w:b w:val="0"/>
                <w:bCs w:val="0"/>
                <w:i/>
                <w:iCs/>
                <w:color w:val="000000" w:themeColor="text1"/>
                <w:sz w:val="24"/>
                <w:szCs w:val="24"/>
                <w:lang w:val="en-US" w:eastAsia="el-GR"/>
              </w:rPr>
              <w:t xml:space="preserve">: </w:t>
            </w:r>
            <w:r w:rsidRPr="28564EB1" w:rsidR="7F21F510">
              <w:rPr>
                <w:rFonts w:eastAsiaTheme="minorEastAsia"/>
                <w:b w:val="0"/>
                <w:bCs w:val="0"/>
                <w:i/>
                <w:iCs/>
                <w:color w:val="000000" w:themeColor="text1"/>
                <w:sz w:val="24"/>
                <w:szCs w:val="24"/>
                <w:lang w:val="en-US" w:eastAsia="el-GR"/>
              </w:rPr>
              <w:t xml:space="preserve">Erasmus+ </w:t>
            </w:r>
          </w:p>
        </w:tc>
      </w:tr>
      <w:tr w:rsidR="1C26753C" w:rsidTr="7DB22FB4" w14:paraId="2D3DA248" w14:textId="77777777">
        <w:tc>
          <w:tcPr>
            <w:cnfStyle w:val="001000000000" w:firstRow="0" w:lastRow="0" w:firstColumn="1" w:lastColumn="0" w:oddVBand="0" w:evenVBand="0" w:oddHBand="0" w:evenHBand="0" w:firstRowFirstColumn="0" w:firstRowLastColumn="0" w:lastRowFirstColumn="0" w:lastRowLastColumn="0"/>
            <w:tcW w:w="8296" w:type="dxa"/>
            <w:tcMar/>
          </w:tcPr>
          <w:p w:rsidR="43919E4C" w:rsidP="28564EB1" w:rsidRDefault="068AD5F6" w14:paraId="494386A0" w14:textId="5ADCDCB7">
            <w:pPr>
              <w:spacing w:line="276" w:lineRule="auto"/>
              <w:rPr>
                <w:rFonts w:eastAsiaTheme="minorEastAsia"/>
                <w:b w:val="0"/>
                <w:bCs w:val="0"/>
                <w:i/>
                <w:iCs/>
                <w:color w:val="000000" w:themeColor="text1"/>
                <w:sz w:val="24"/>
                <w:szCs w:val="24"/>
                <w:lang w:val="en-US" w:eastAsia="el-GR"/>
              </w:rPr>
            </w:pPr>
            <w:r w:rsidRPr="28564EB1">
              <w:rPr>
                <w:rFonts w:eastAsiaTheme="minorEastAsia"/>
                <w:b w:val="0"/>
                <w:bCs w:val="0"/>
                <w:i/>
                <w:iCs/>
                <w:color w:val="000000" w:themeColor="text1"/>
                <w:sz w:val="24"/>
                <w:szCs w:val="24"/>
                <w:lang w:val="en-US" w:eastAsia="el-GR"/>
              </w:rPr>
              <w:t>Key Action</w:t>
            </w:r>
            <w:r w:rsidRPr="28564EB1" w:rsidR="66B864F1">
              <w:rPr>
                <w:rFonts w:eastAsiaTheme="minorEastAsia"/>
                <w:b w:val="0"/>
                <w:bCs w:val="0"/>
                <w:i/>
                <w:iCs/>
                <w:color w:val="000000" w:themeColor="text1"/>
                <w:sz w:val="24"/>
                <w:szCs w:val="24"/>
                <w:lang w:val="en-US" w:eastAsia="el-GR"/>
              </w:rPr>
              <w:t xml:space="preserve"> 2</w:t>
            </w:r>
            <w:r w:rsidRPr="28564EB1">
              <w:rPr>
                <w:rFonts w:eastAsiaTheme="minorEastAsia"/>
                <w:b w:val="0"/>
                <w:bCs w:val="0"/>
                <w:i/>
                <w:iCs/>
                <w:color w:val="000000" w:themeColor="text1"/>
                <w:sz w:val="24"/>
                <w:szCs w:val="24"/>
                <w:lang w:val="en-US" w:eastAsia="el-GR"/>
              </w:rPr>
              <w:t xml:space="preserve">: </w:t>
            </w:r>
            <w:r w:rsidRPr="28564EB1" w:rsidR="3788A90B">
              <w:rPr>
                <w:rFonts w:eastAsiaTheme="minorEastAsia"/>
                <w:b w:val="0"/>
                <w:bCs w:val="0"/>
                <w:i/>
                <w:iCs/>
                <w:color w:val="000000" w:themeColor="text1"/>
                <w:sz w:val="24"/>
                <w:szCs w:val="24"/>
                <w:lang w:val="en-US" w:eastAsia="el-GR"/>
              </w:rPr>
              <w:t>Cooperation</w:t>
            </w:r>
            <w:r w:rsidRPr="28564EB1" w:rsidR="5A453251">
              <w:rPr>
                <w:rFonts w:eastAsiaTheme="minorEastAsia"/>
                <w:b w:val="0"/>
                <w:bCs w:val="0"/>
                <w:i/>
                <w:iCs/>
                <w:color w:val="000000" w:themeColor="text1"/>
                <w:sz w:val="24"/>
                <w:szCs w:val="24"/>
                <w:lang w:val="en-US" w:eastAsia="el-GR"/>
              </w:rPr>
              <w:t xml:space="preserve"> Partnerships</w:t>
            </w:r>
          </w:p>
        </w:tc>
      </w:tr>
      <w:tr w:rsidRPr="00D776D9" w:rsidR="1C26753C" w:rsidTr="7DB22FB4" w14:paraId="44DA59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Mar/>
          </w:tcPr>
          <w:p w:rsidR="43919E4C" w:rsidP="28564EB1" w:rsidRDefault="068AD5F6" w14:paraId="23D5CFE2" w14:textId="6613D141">
            <w:pPr>
              <w:spacing w:line="276" w:lineRule="auto"/>
              <w:rPr>
                <w:rFonts w:eastAsiaTheme="minorEastAsia"/>
                <w:b w:val="0"/>
                <w:bCs w:val="0"/>
                <w:i/>
                <w:iCs/>
                <w:color w:val="000000" w:themeColor="text1"/>
                <w:sz w:val="24"/>
                <w:szCs w:val="24"/>
                <w:lang w:val="en-US" w:eastAsia="el-GR"/>
              </w:rPr>
            </w:pPr>
            <w:r w:rsidRPr="28564EB1">
              <w:rPr>
                <w:rFonts w:eastAsiaTheme="minorEastAsia"/>
                <w:b w:val="0"/>
                <w:bCs w:val="0"/>
                <w:i/>
                <w:iCs/>
                <w:color w:val="000000" w:themeColor="text1"/>
                <w:sz w:val="24"/>
                <w:szCs w:val="24"/>
                <w:lang w:val="en-US" w:eastAsia="el-GR"/>
              </w:rPr>
              <w:t>KA20</w:t>
            </w:r>
            <w:r w:rsidRPr="28564EB1" w:rsidR="5F7A46B1">
              <w:rPr>
                <w:rFonts w:eastAsiaTheme="minorEastAsia"/>
                <w:b w:val="0"/>
                <w:bCs w:val="0"/>
                <w:i/>
                <w:iCs/>
                <w:color w:val="000000" w:themeColor="text1"/>
                <w:sz w:val="24"/>
                <w:szCs w:val="24"/>
                <w:lang w:val="en-US" w:eastAsia="el-GR"/>
              </w:rPr>
              <w:t>20</w:t>
            </w:r>
            <w:r w:rsidRPr="28564EB1">
              <w:rPr>
                <w:rFonts w:eastAsiaTheme="minorEastAsia"/>
                <w:b w:val="0"/>
                <w:bCs w:val="0"/>
                <w:i/>
                <w:iCs/>
                <w:color w:val="000000" w:themeColor="text1"/>
                <w:sz w:val="24"/>
                <w:szCs w:val="24"/>
                <w:lang w:val="en-US" w:eastAsia="el-GR"/>
              </w:rPr>
              <w:t xml:space="preserve">: </w:t>
            </w:r>
            <w:r w:rsidRPr="28564EB1" w:rsidR="17232562">
              <w:rPr>
                <w:rFonts w:eastAsiaTheme="minorEastAsia"/>
                <w:b w:val="0"/>
                <w:bCs w:val="0"/>
                <w:i/>
                <w:iCs/>
                <w:color w:val="000000" w:themeColor="text1"/>
                <w:sz w:val="24"/>
                <w:szCs w:val="24"/>
                <w:lang w:val="en-US" w:eastAsia="el-GR"/>
              </w:rPr>
              <w:t>Cooperation Partnerships in youth</w:t>
            </w:r>
          </w:p>
        </w:tc>
      </w:tr>
      <w:tr w:rsidR="1C26753C" w:rsidTr="7DB22FB4" w14:paraId="4A0A0C39" w14:textId="77777777">
        <w:tc>
          <w:tcPr>
            <w:cnfStyle w:val="001000000000" w:firstRow="0" w:lastRow="0" w:firstColumn="1" w:lastColumn="0" w:oddVBand="0" w:evenVBand="0" w:oddHBand="0" w:evenHBand="0" w:firstRowFirstColumn="0" w:firstRowLastColumn="0" w:lastRowFirstColumn="0" w:lastRowLastColumn="0"/>
            <w:tcW w:w="8296" w:type="dxa"/>
            <w:tcMar/>
          </w:tcPr>
          <w:p w:rsidR="43919E4C" w:rsidP="28564EB1" w:rsidRDefault="068AD5F6" w14:paraId="043D7F38" w14:textId="5B7C7C89">
            <w:pPr>
              <w:spacing w:line="276" w:lineRule="auto"/>
              <w:rPr>
                <w:rFonts w:ascii="Calibri" w:hAnsi="Calibri" w:eastAsia="Calibri" w:cs="Calibri"/>
                <w:sz w:val="23"/>
                <w:szCs w:val="23"/>
                <w:lang w:val="en-US"/>
              </w:rPr>
            </w:pPr>
            <w:r w:rsidRPr="28564EB1">
              <w:rPr>
                <w:rFonts w:eastAsiaTheme="minorEastAsia"/>
                <w:b w:val="0"/>
                <w:bCs w:val="0"/>
                <w:i/>
                <w:iCs/>
                <w:color w:val="000000" w:themeColor="text1"/>
                <w:sz w:val="24"/>
                <w:szCs w:val="24"/>
                <w:lang w:val="en-US" w:eastAsia="el-GR"/>
              </w:rPr>
              <w:t xml:space="preserve">Call: </w:t>
            </w:r>
            <w:r w:rsidRPr="28564EB1" w:rsidR="5900E067">
              <w:rPr>
                <w:rFonts w:eastAsiaTheme="minorEastAsia"/>
                <w:b w:val="0"/>
                <w:bCs w:val="0"/>
                <w:i/>
                <w:iCs/>
                <w:color w:val="000000" w:themeColor="text1"/>
                <w:sz w:val="24"/>
                <w:szCs w:val="24"/>
                <w:lang w:val="en-US" w:eastAsia="el-GR"/>
              </w:rPr>
              <w:t>KA220-YOU-7B6295FC</w:t>
            </w:r>
          </w:p>
        </w:tc>
      </w:tr>
      <w:tr w:rsidR="1C26753C" w:rsidTr="7DB22FB4" w14:paraId="22AF56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Mar/>
          </w:tcPr>
          <w:p w:rsidR="43919E4C" w:rsidP="7DB22FB4" w:rsidRDefault="068AD5F6" w14:paraId="758DE34A" w14:textId="40AA1085">
            <w:pPr>
              <w:spacing w:line="276" w:lineRule="auto"/>
              <w:rPr>
                <w:rFonts w:eastAsia="" w:eastAsiaTheme="minorEastAsia"/>
                <w:b w:val="0"/>
                <w:bCs w:val="0"/>
                <w:i w:val="1"/>
                <w:iCs w:val="1"/>
                <w:color w:val="000000" w:themeColor="text1"/>
                <w:sz w:val="24"/>
                <w:szCs w:val="24"/>
                <w:lang w:val="en-US" w:eastAsia="el-GR"/>
              </w:rPr>
            </w:pPr>
            <w:r w:rsidRPr="7DB22FB4" w:rsidR="068AD5F6">
              <w:rPr>
                <w:rFonts w:eastAsia="" w:eastAsiaTheme="minorEastAsia"/>
                <w:b w:val="0"/>
                <w:bCs w:val="0"/>
                <w:i w:val="1"/>
                <w:iCs w:val="1"/>
                <w:color w:val="000000" w:themeColor="text1" w:themeTint="FF" w:themeShade="FF"/>
                <w:sz w:val="24"/>
                <w:szCs w:val="24"/>
                <w:lang w:val="en-US" w:eastAsia="el-GR"/>
              </w:rPr>
              <w:t xml:space="preserve">Submission deadline: </w:t>
            </w:r>
            <w:r w:rsidRPr="7DB22FB4" w:rsidR="4A40A382">
              <w:rPr>
                <w:rFonts w:eastAsia="" w:eastAsiaTheme="minorEastAsia"/>
                <w:b w:val="0"/>
                <w:bCs w:val="0"/>
                <w:i w:val="1"/>
                <w:iCs w:val="1"/>
                <w:color w:val="000000" w:themeColor="text1" w:themeTint="FF" w:themeShade="FF"/>
                <w:sz w:val="24"/>
                <w:szCs w:val="24"/>
                <w:lang w:val="en-US" w:eastAsia="el-GR"/>
              </w:rPr>
              <w:t>23</w:t>
            </w:r>
            <w:r w:rsidRPr="7DB22FB4" w:rsidR="4A40A382">
              <w:rPr>
                <w:rFonts w:eastAsia="" w:eastAsiaTheme="minorEastAsia"/>
                <w:b w:val="0"/>
                <w:bCs w:val="0"/>
                <w:i w:val="1"/>
                <w:iCs w:val="1"/>
                <w:color w:val="000000" w:themeColor="text1" w:themeTint="FF" w:themeShade="FF"/>
                <w:sz w:val="24"/>
                <w:szCs w:val="24"/>
                <w:vertAlign w:val="superscript"/>
                <w:lang w:val="en-US" w:eastAsia="el-GR"/>
              </w:rPr>
              <w:t>rd</w:t>
            </w:r>
            <w:r w:rsidRPr="7DB22FB4" w:rsidR="4A40A382">
              <w:rPr>
                <w:rFonts w:eastAsia="" w:eastAsiaTheme="minorEastAsia"/>
                <w:b w:val="0"/>
                <w:bCs w:val="0"/>
                <w:i w:val="1"/>
                <w:iCs w:val="1"/>
                <w:color w:val="000000" w:themeColor="text1" w:themeTint="FF" w:themeShade="FF"/>
                <w:sz w:val="24"/>
                <w:szCs w:val="24"/>
                <w:lang w:val="en-US" w:eastAsia="el-GR"/>
              </w:rPr>
              <w:t xml:space="preserve"> of March 2022</w:t>
            </w:r>
          </w:p>
        </w:tc>
      </w:tr>
      <w:tr w:rsidR="1C26753C" w:rsidTr="7DB22FB4" w14:paraId="24E83582" w14:textId="77777777">
        <w:tc>
          <w:tcPr>
            <w:cnfStyle w:val="001000000000" w:firstRow="0" w:lastRow="0" w:firstColumn="1" w:lastColumn="0" w:oddVBand="0" w:evenVBand="0" w:oddHBand="0" w:evenHBand="0" w:firstRowFirstColumn="0" w:firstRowLastColumn="0" w:lastRowFirstColumn="0" w:lastRowLastColumn="0"/>
            <w:tcW w:w="8296" w:type="dxa"/>
            <w:tcMar/>
          </w:tcPr>
          <w:p w:rsidR="1C26753C" w:rsidP="1C26753C" w:rsidRDefault="1C26753C" w14:paraId="370E8617" w14:textId="42657EA3">
            <w:pPr>
              <w:spacing w:line="276" w:lineRule="auto"/>
              <w:rPr>
                <w:rFonts w:eastAsiaTheme="minorEastAsia"/>
                <w:b w:val="0"/>
                <w:bCs w:val="0"/>
                <w:i/>
                <w:iCs/>
                <w:color w:val="000000" w:themeColor="text1"/>
                <w:sz w:val="24"/>
                <w:szCs w:val="24"/>
                <w:lang w:val="en-US" w:eastAsia="el-GR"/>
              </w:rPr>
            </w:pPr>
          </w:p>
        </w:tc>
      </w:tr>
      <w:tr w:rsidRPr="00D776D9" w:rsidR="00A62CC9" w:rsidTr="7DB22FB4" w14:paraId="5A1125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Mar/>
          </w:tcPr>
          <w:p w:rsidRPr="00A62CC9" w:rsidR="00A62CC9" w:rsidP="28564EB1" w:rsidRDefault="5E675252" w14:paraId="7363E33A" w14:textId="2529BD53">
            <w:pPr>
              <w:pBdr>
                <w:top w:val="nil"/>
                <w:left w:val="nil"/>
                <w:bottom w:val="nil"/>
                <w:right w:val="nil"/>
                <w:between w:val="nil"/>
              </w:pBdr>
              <w:spacing w:line="276" w:lineRule="auto"/>
              <w:contextualSpacing/>
              <w:rPr>
                <w:rFonts w:eastAsiaTheme="minorEastAsia"/>
                <w:b w:val="0"/>
                <w:bCs w:val="0"/>
                <w:i/>
                <w:iCs/>
                <w:color w:val="000000" w:themeColor="text1"/>
                <w:sz w:val="24"/>
                <w:szCs w:val="24"/>
                <w:lang w:val="en-US" w:eastAsia="el-GR"/>
              </w:rPr>
            </w:pPr>
            <w:r w:rsidRPr="28564EB1">
              <w:rPr>
                <w:rFonts w:eastAsiaTheme="minorEastAsia"/>
                <w:b w:val="0"/>
                <w:bCs w:val="0"/>
                <w:i/>
                <w:iCs/>
                <w:color w:val="000000" w:themeColor="text1"/>
                <w:sz w:val="24"/>
                <w:szCs w:val="24"/>
                <w:lang w:val="en-US" w:eastAsia="el-GR"/>
              </w:rPr>
              <w:t>Project Title:</w:t>
            </w:r>
            <w:r w:rsidRPr="28564EB1" w:rsidR="0A5CA67A">
              <w:rPr>
                <w:rFonts w:eastAsiaTheme="minorEastAsia"/>
                <w:b w:val="0"/>
                <w:bCs w:val="0"/>
                <w:i/>
                <w:iCs/>
                <w:color w:val="000000" w:themeColor="text1"/>
                <w:sz w:val="24"/>
                <w:szCs w:val="24"/>
                <w:lang w:val="en-US" w:eastAsia="el-GR"/>
              </w:rPr>
              <w:t xml:space="preserve"> Job training and Inclusion of Youth with Special Abilities through Urban Agriculture</w:t>
            </w:r>
          </w:p>
        </w:tc>
      </w:tr>
      <w:tr w:rsidRPr="00A62CC9" w:rsidR="00A62CC9" w:rsidTr="7DB22FB4" w14:paraId="7CEBA96B" w14:textId="77777777">
        <w:tc>
          <w:tcPr>
            <w:cnfStyle w:val="001000000000" w:firstRow="0" w:lastRow="0" w:firstColumn="1" w:lastColumn="0" w:oddVBand="0" w:evenVBand="0" w:oddHBand="0" w:evenHBand="0" w:firstRowFirstColumn="0" w:firstRowLastColumn="0" w:lastRowFirstColumn="0" w:lastRowLastColumn="0"/>
            <w:tcW w:w="8296" w:type="dxa"/>
            <w:tcMar/>
          </w:tcPr>
          <w:p w:rsidRPr="00A62CC9" w:rsidR="00A62CC9" w:rsidP="28564EB1" w:rsidRDefault="5E675252" w14:paraId="5EE11B92" w14:textId="654FE15C">
            <w:pPr>
              <w:pBdr>
                <w:top w:val="nil"/>
                <w:left w:val="nil"/>
                <w:bottom w:val="nil"/>
                <w:right w:val="nil"/>
                <w:between w:val="nil"/>
              </w:pBdr>
              <w:spacing w:line="276" w:lineRule="auto"/>
              <w:contextualSpacing/>
              <w:rPr>
                <w:rFonts w:eastAsiaTheme="minorEastAsia"/>
                <w:b w:val="0"/>
                <w:bCs w:val="0"/>
                <w:i/>
                <w:iCs/>
                <w:color w:val="000000" w:themeColor="text1"/>
                <w:sz w:val="24"/>
                <w:szCs w:val="24"/>
                <w:lang w:val="en-US" w:eastAsia="el-GR"/>
              </w:rPr>
            </w:pPr>
            <w:r w:rsidRPr="28564EB1">
              <w:rPr>
                <w:rFonts w:eastAsiaTheme="minorEastAsia"/>
                <w:b w:val="0"/>
                <w:bCs w:val="0"/>
                <w:i/>
                <w:iCs/>
                <w:color w:val="000000" w:themeColor="text1"/>
                <w:sz w:val="24"/>
                <w:szCs w:val="24"/>
                <w:lang w:val="en-US" w:eastAsia="el-GR"/>
              </w:rPr>
              <w:t>Project Acronym:</w:t>
            </w:r>
            <w:r w:rsidRPr="28564EB1" w:rsidR="5C9F53A0">
              <w:rPr>
                <w:rFonts w:eastAsiaTheme="minorEastAsia"/>
                <w:b w:val="0"/>
                <w:bCs w:val="0"/>
                <w:i/>
                <w:iCs/>
                <w:color w:val="000000" w:themeColor="text1"/>
                <w:sz w:val="24"/>
                <w:szCs w:val="24"/>
                <w:lang w:val="en-US" w:eastAsia="el-GR"/>
              </w:rPr>
              <w:t xml:space="preserve"> </w:t>
            </w:r>
            <w:proofErr w:type="spellStart"/>
            <w:r w:rsidRPr="28564EB1" w:rsidR="5C9F53A0">
              <w:rPr>
                <w:rFonts w:eastAsiaTheme="minorEastAsia"/>
                <w:b w:val="0"/>
                <w:bCs w:val="0"/>
                <w:i/>
                <w:iCs/>
                <w:color w:val="000000" w:themeColor="text1"/>
                <w:sz w:val="24"/>
                <w:szCs w:val="24"/>
                <w:lang w:val="en-US" w:eastAsia="el-GR"/>
              </w:rPr>
              <w:t>AGR</w:t>
            </w:r>
            <w:r w:rsidRPr="28564EB1" w:rsidR="4F92B962">
              <w:rPr>
                <w:rFonts w:eastAsiaTheme="minorEastAsia"/>
                <w:b w:val="0"/>
                <w:bCs w:val="0"/>
                <w:i/>
                <w:iCs/>
                <w:color w:val="000000" w:themeColor="text1"/>
                <w:sz w:val="24"/>
                <w:szCs w:val="24"/>
                <w:lang w:val="en-US" w:eastAsia="el-GR"/>
              </w:rPr>
              <w:t>i</w:t>
            </w:r>
            <w:r w:rsidRPr="28564EB1" w:rsidR="5C9F53A0">
              <w:rPr>
                <w:rFonts w:eastAsiaTheme="minorEastAsia"/>
                <w:b w:val="0"/>
                <w:bCs w:val="0"/>
                <w:i/>
                <w:iCs/>
                <w:color w:val="000000" w:themeColor="text1"/>
                <w:sz w:val="24"/>
                <w:szCs w:val="24"/>
                <w:lang w:val="en-US" w:eastAsia="el-GR"/>
              </w:rPr>
              <w:t>CLUSION</w:t>
            </w:r>
            <w:proofErr w:type="spellEnd"/>
          </w:p>
        </w:tc>
      </w:tr>
      <w:tr w:rsidRPr="00A62CC9" w:rsidR="00A62CC9" w:rsidTr="7DB22FB4" w14:paraId="6D3A0F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Mar/>
          </w:tcPr>
          <w:p w:rsidRPr="00A62CC9" w:rsidR="00A62CC9" w:rsidP="28564EB1" w:rsidRDefault="5E675252" w14:paraId="77CF77F6" w14:textId="42CDDE61">
            <w:pPr>
              <w:pBdr>
                <w:top w:val="nil"/>
                <w:left w:val="nil"/>
                <w:bottom w:val="nil"/>
                <w:right w:val="nil"/>
                <w:between w:val="nil"/>
              </w:pBdr>
              <w:spacing w:line="276" w:lineRule="auto"/>
              <w:contextualSpacing/>
              <w:rPr>
                <w:rFonts w:eastAsiaTheme="minorEastAsia"/>
                <w:b w:val="0"/>
                <w:bCs w:val="0"/>
                <w:i/>
                <w:iCs/>
                <w:color w:val="000000" w:themeColor="text1"/>
                <w:sz w:val="24"/>
                <w:szCs w:val="24"/>
                <w:lang w:val="en-US" w:eastAsia="el-GR"/>
              </w:rPr>
            </w:pPr>
            <w:r w:rsidRPr="28564EB1">
              <w:rPr>
                <w:rFonts w:eastAsiaTheme="minorEastAsia"/>
                <w:b w:val="0"/>
                <w:bCs w:val="0"/>
                <w:i/>
                <w:iCs/>
                <w:color w:val="000000" w:themeColor="text1"/>
                <w:sz w:val="24"/>
                <w:szCs w:val="24"/>
                <w:lang w:val="en-US" w:eastAsia="el-GR"/>
              </w:rPr>
              <w:t>Project total duration:</w:t>
            </w:r>
            <w:r w:rsidRPr="28564EB1" w:rsidR="582B0664">
              <w:rPr>
                <w:rFonts w:eastAsiaTheme="minorEastAsia"/>
                <w:b w:val="0"/>
                <w:bCs w:val="0"/>
                <w:i/>
                <w:iCs/>
                <w:color w:val="000000" w:themeColor="text1"/>
                <w:sz w:val="24"/>
                <w:szCs w:val="24"/>
                <w:lang w:val="en-US" w:eastAsia="el-GR"/>
              </w:rPr>
              <w:t xml:space="preserve"> </w:t>
            </w:r>
            <w:r w:rsidRPr="28564EB1" w:rsidR="70C478EB">
              <w:rPr>
                <w:rFonts w:eastAsiaTheme="minorEastAsia"/>
                <w:b w:val="0"/>
                <w:bCs w:val="0"/>
                <w:i/>
                <w:iCs/>
                <w:color w:val="000000" w:themeColor="text1"/>
                <w:sz w:val="24"/>
                <w:szCs w:val="24"/>
                <w:highlight w:val="yellow"/>
                <w:lang w:val="en-US" w:eastAsia="el-GR"/>
              </w:rPr>
              <w:t xml:space="preserve">26 </w:t>
            </w:r>
            <w:r w:rsidRPr="28564EB1" w:rsidR="582B0664">
              <w:rPr>
                <w:rFonts w:eastAsiaTheme="minorEastAsia"/>
                <w:b w:val="0"/>
                <w:bCs w:val="0"/>
                <w:i/>
                <w:iCs/>
                <w:color w:val="000000" w:themeColor="text1"/>
                <w:sz w:val="24"/>
                <w:szCs w:val="24"/>
                <w:highlight w:val="yellow"/>
                <w:lang w:val="en-US" w:eastAsia="el-GR"/>
              </w:rPr>
              <w:t>months</w:t>
            </w:r>
          </w:p>
        </w:tc>
      </w:tr>
      <w:tr w:rsidRPr="00A62CC9" w:rsidR="00A62CC9" w:rsidTr="7DB22FB4" w14:paraId="7A84DE92" w14:textId="77777777">
        <w:tc>
          <w:tcPr>
            <w:cnfStyle w:val="001000000000" w:firstRow="0" w:lastRow="0" w:firstColumn="1" w:lastColumn="0" w:oddVBand="0" w:evenVBand="0" w:oddHBand="0" w:evenHBand="0" w:firstRowFirstColumn="0" w:firstRowLastColumn="0" w:lastRowFirstColumn="0" w:lastRowLastColumn="0"/>
            <w:tcW w:w="8296" w:type="dxa"/>
            <w:tcMar/>
          </w:tcPr>
          <w:p w:rsidRPr="009439B9" w:rsidR="00A62CC9" w:rsidP="28564EB1" w:rsidRDefault="00A62CC9" w14:paraId="67747A4E" w14:textId="7B4A8490">
            <w:pPr>
              <w:pBdr>
                <w:top w:val="nil"/>
                <w:left w:val="nil"/>
                <w:bottom w:val="nil"/>
                <w:right w:val="nil"/>
                <w:between w:val="nil"/>
              </w:pBdr>
              <w:spacing w:after="200" w:line="276" w:lineRule="auto"/>
              <w:contextualSpacing/>
              <w:rPr>
                <w:rFonts w:ascii="Verdana" w:hAnsi="Verdana" w:eastAsia="Yu Mincho"/>
                <w:b w:val="0"/>
                <w:bCs w:val="0"/>
                <w:i/>
                <w:iCs/>
                <w:sz w:val="24"/>
                <w:szCs w:val="24"/>
              </w:rPr>
            </w:pPr>
          </w:p>
        </w:tc>
      </w:tr>
    </w:tbl>
    <w:p w:rsidRPr="002F5B69" w:rsidR="002F5B69" w:rsidP="002F5B69" w:rsidRDefault="002F5B69" w14:paraId="6EF19BF1" w14:textId="77777777">
      <w:pPr>
        <w:pBdr>
          <w:top w:val="nil"/>
          <w:left w:val="nil"/>
          <w:bottom w:val="nil"/>
          <w:right w:val="nil"/>
          <w:between w:val="nil"/>
        </w:pBdr>
        <w:spacing w:after="200" w:line="276" w:lineRule="auto"/>
        <w:contextualSpacing/>
        <w:rPr>
          <w:rFonts w:ascii="Verdana" w:hAnsi="Verdana" w:eastAsia="Times New Roman" w:cs="Segoe UI"/>
          <w:b/>
          <w:bCs/>
          <w:color w:val="323A3E"/>
          <w:sz w:val="24"/>
          <w:szCs w:val="24"/>
          <w:lang w:val="en-US" w:eastAsia="el-GR"/>
        </w:rPr>
      </w:pPr>
    </w:p>
    <w:p w:rsidR="1C26753C" w:rsidP="1C26753C" w:rsidRDefault="1C26753C" w14:paraId="628C0D70" w14:textId="40CCB444">
      <w:pPr>
        <w:spacing w:after="200" w:line="276" w:lineRule="auto"/>
        <w:rPr>
          <w:rFonts w:ascii="Verdana" w:hAnsi="Verdana" w:eastAsia="Times New Roman" w:cs="Segoe UI"/>
          <w:b/>
          <w:bCs/>
          <w:color w:val="323A3E"/>
          <w:sz w:val="24"/>
          <w:szCs w:val="24"/>
          <w:lang w:val="en-US" w:eastAsia="el-GR"/>
        </w:rPr>
      </w:pPr>
    </w:p>
    <w:tbl>
      <w:tblPr>
        <w:tblStyle w:val="GridTable6Colorful-Accent1"/>
        <w:tblW w:w="0" w:type="auto"/>
        <w:tblLayout w:type="fixed"/>
        <w:tblLook w:val="04A0" w:firstRow="1" w:lastRow="0" w:firstColumn="1" w:lastColumn="0" w:noHBand="0" w:noVBand="1"/>
      </w:tblPr>
      <w:tblGrid>
        <w:gridCol w:w="1785"/>
        <w:gridCol w:w="6495"/>
      </w:tblGrid>
      <w:tr w:rsidR="1C26753C" w:rsidTr="7DB22FB4" w14:paraId="20C7DC5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2"/>
            <w:tcMar/>
          </w:tcPr>
          <w:p w:rsidR="1C26753C" w:rsidP="1C26753C" w:rsidRDefault="1C26753C" w14:paraId="0B8DC863" w14:textId="392C052C">
            <w:pPr>
              <w:spacing w:line="259" w:lineRule="auto"/>
              <w:jc w:val="center"/>
              <w:rPr>
                <w:rFonts w:ascii="Calibri" w:hAnsi="Calibri" w:eastAsia="Calibri" w:cs="Calibri"/>
                <w:b w:val="0"/>
                <w:bCs w:val="0"/>
                <w:color w:val="323A3E"/>
                <w:sz w:val="28"/>
                <w:szCs w:val="28"/>
              </w:rPr>
            </w:pPr>
            <w:r w:rsidRPr="1C26753C">
              <w:rPr>
                <w:rFonts w:ascii="Calibri" w:hAnsi="Calibri" w:eastAsia="Calibri" w:cs="Calibri"/>
                <w:color w:val="323A3E"/>
                <w:sz w:val="28"/>
                <w:szCs w:val="28"/>
                <w:lang w:val="en-US"/>
              </w:rPr>
              <w:t>Background</w:t>
            </w:r>
            <w:r w:rsidRPr="1C26753C">
              <w:rPr>
                <w:rFonts w:ascii="Calibri" w:hAnsi="Calibri" w:eastAsia="Calibri" w:cs="Calibri"/>
                <w:color w:val="323A3E"/>
                <w:sz w:val="28"/>
                <w:szCs w:val="28"/>
              </w:rPr>
              <w:t xml:space="preserve"> (</w:t>
            </w:r>
            <w:r w:rsidRPr="1C26753C">
              <w:rPr>
                <w:rFonts w:ascii="Calibri" w:hAnsi="Calibri" w:eastAsia="Calibri" w:cs="Calibri"/>
                <w:color w:val="323A3E"/>
                <w:sz w:val="28"/>
                <w:szCs w:val="28"/>
                <w:lang w:val="en-US"/>
              </w:rPr>
              <w:t>Aims, objectives &amp; needs.</w:t>
            </w:r>
            <w:r w:rsidRPr="1C26753C">
              <w:rPr>
                <w:rFonts w:ascii="Calibri" w:hAnsi="Calibri" w:eastAsia="Calibri" w:cs="Calibri"/>
                <w:color w:val="323A3E"/>
                <w:sz w:val="28"/>
                <w:szCs w:val="28"/>
              </w:rPr>
              <w:t>)</w:t>
            </w:r>
          </w:p>
          <w:p w:rsidR="1C26753C" w:rsidP="1C26753C" w:rsidRDefault="1C26753C" w14:paraId="4A1B4E24" w14:textId="64099D14">
            <w:pPr>
              <w:spacing w:line="259" w:lineRule="auto"/>
              <w:rPr>
                <w:rFonts w:ascii="Calibri" w:hAnsi="Calibri" w:eastAsia="Calibri" w:cs="Calibri"/>
                <w:b w:val="0"/>
                <w:bCs w:val="0"/>
                <w:color w:val="323A3E"/>
                <w:sz w:val="24"/>
                <w:szCs w:val="24"/>
              </w:rPr>
            </w:pPr>
          </w:p>
        </w:tc>
      </w:tr>
      <w:tr w:rsidRPr="00D776D9" w:rsidR="1C26753C" w:rsidTr="7DB22FB4" w14:paraId="2E61AE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bottom w:val="single" w:color="8EAADB" w:themeColor="accent1" w:themeTint="99" w:sz="12" w:space="0"/>
            </w:tcBorders>
            <w:tcMar/>
          </w:tcPr>
          <w:p w:rsidRPr="00D776D9" w:rsidR="1C26753C" w:rsidP="28564EB1" w:rsidRDefault="1C26753C" w14:paraId="147B7F1B" w14:textId="1679BF67">
            <w:pPr>
              <w:spacing w:line="259" w:lineRule="auto"/>
              <w:rPr>
                <w:rFonts w:ascii="Calibri" w:hAnsi="Calibri" w:eastAsia="Calibri" w:cs="Calibri"/>
                <w:b w:val="0"/>
                <w:bCs w:val="0"/>
                <w:color w:val="323A3E"/>
                <w:sz w:val="24"/>
                <w:szCs w:val="24"/>
                <w:lang w:val="en-US"/>
              </w:rPr>
            </w:pPr>
            <w:r w:rsidRPr="28564EB1">
              <w:rPr>
                <w:rFonts w:ascii="Calibri" w:hAnsi="Calibri" w:eastAsia="Calibri" w:cs="Calibri"/>
                <w:color w:val="323A3E"/>
                <w:sz w:val="24"/>
                <w:szCs w:val="24"/>
                <w:lang w:val="en-US"/>
              </w:rPr>
              <w:t xml:space="preserve">Context of the project &amp; Needs of the target groups addressed. </w:t>
            </w:r>
          </w:p>
          <w:p w:rsidRPr="00D776D9" w:rsidR="1C26753C" w:rsidP="1C26753C" w:rsidRDefault="1C26753C" w14:paraId="7CB6A2B5" w14:textId="73970247">
            <w:pPr>
              <w:spacing w:line="259" w:lineRule="auto"/>
              <w:rPr>
                <w:rFonts w:ascii="Calibri" w:hAnsi="Calibri" w:eastAsia="Calibri" w:cs="Calibri"/>
                <w:b w:val="0"/>
                <w:bCs w:val="0"/>
                <w:color w:val="323A3E"/>
                <w:sz w:val="24"/>
                <w:szCs w:val="24"/>
                <w:lang w:val="en-US"/>
              </w:rPr>
            </w:pPr>
          </w:p>
        </w:tc>
        <w:tc>
          <w:tcPr>
            <w:cnfStyle w:val="000000000000" w:firstRow="0" w:lastRow="0" w:firstColumn="0" w:lastColumn="0" w:oddVBand="0" w:evenVBand="0" w:oddHBand="0" w:evenHBand="0" w:firstRowFirstColumn="0" w:firstRowLastColumn="0" w:lastRowFirstColumn="0" w:lastRowLastColumn="0"/>
            <w:tcW w:w="6495" w:type="dxa"/>
            <w:tcBorders>
              <w:bottom w:val="single" w:color="8EAADB" w:themeColor="accent1" w:themeTint="99" w:sz="12" w:space="0"/>
            </w:tcBorders>
            <w:tcMar/>
          </w:tcPr>
          <w:p w:rsidRPr="00D776D9" w:rsidR="1C26753C" w:rsidP="28564EB1" w:rsidRDefault="2864134A" w14:paraId="1AC93404" w14:textId="0536CC41">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r w:rsidRPr="00D776D9">
              <w:rPr>
                <w:rFonts w:ascii="Calibri" w:hAnsi="Calibri" w:eastAsia="Calibri" w:cs="Calibri"/>
                <w:color w:val="323A3E"/>
                <w:lang w:val="en-US"/>
              </w:rPr>
              <w:t xml:space="preserve">According to WHO, 10% of the world’s young people (about 200 million), have some kind of disability or mental disorder. Talking about the European reality, according to the European Disability Forum, about 80 million Europeans have a disability, which makes people with disabilities the most significant minority in Europe. Even though disabled youth form a quite large part of our society, they often face discrimination and prejudice, which leads to their exclusion from the </w:t>
            </w:r>
            <w:proofErr w:type="spellStart"/>
            <w:r w:rsidRPr="00D776D9">
              <w:rPr>
                <w:rFonts w:ascii="Calibri" w:hAnsi="Calibri" w:eastAsia="Calibri" w:cs="Calibri"/>
                <w:color w:val="323A3E"/>
                <w:lang w:val="en-US"/>
              </w:rPr>
              <w:t>labour</w:t>
            </w:r>
            <w:proofErr w:type="spellEnd"/>
            <w:r w:rsidRPr="00D776D9">
              <w:rPr>
                <w:rFonts w:ascii="Calibri" w:hAnsi="Calibri" w:eastAsia="Calibri" w:cs="Calibri"/>
                <w:color w:val="323A3E"/>
                <w:lang w:val="en-US"/>
              </w:rPr>
              <w:t xml:space="preserve"> market and social life, sometimes even from education. </w:t>
            </w:r>
          </w:p>
          <w:p w:rsidRPr="00D776D9" w:rsidR="1C26753C" w:rsidP="28564EB1" w:rsidRDefault="1C26753C" w14:paraId="4ED55A49" w14:textId="187400F4">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p w:rsidRPr="00D776D9" w:rsidR="1C26753C" w:rsidP="04131B12" w:rsidRDefault="411FE447" w14:paraId="68496461" w14:textId="25874B40">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r w:rsidRPr="0EAD24B6" w:rsidR="411FE447">
              <w:rPr>
                <w:rFonts w:ascii="Calibri" w:hAnsi="Calibri" w:eastAsia="Calibri" w:cs="Calibri"/>
                <w:color w:val="323A3E"/>
                <w:lang w:val="en-US"/>
              </w:rPr>
              <w:t xml:space="preserve">Regarding </w:t>
            </w:r>
            <w:r w:rsidRPr="0EAD24B6" w:rsidR="2864134A">
              <w:rPr>
                <w:rFonts w:ascii="Calibri" w:hAnsi="Calibri" w:eastAsia="Calibri" w:cs="Calibri"/>
                <w:color w:val="323A3E"/>
                <w:lang w:val="en-US"/>
              </w:rPr>
              <w:t>discrimination on the grounds of disability, there are several policies in EU level that have been developed</w:t>
            </w:r>
            <w:r w:rsidRPr="0EAD24B6" w:rsidR="1D1E2BAE">
              <w:rPr>
                <w:rFonts w:ascii="Calibri" w:hAnsi="Calibri" w:eastAsia="Calibri" w:cs="Calibri"/>
                <w:color w:val="323A3E"/>
                <w:lang w:val="en-US"/>
              </w:rPr>
              <w:t>,</w:t>
            </w:r>
            <w:r w:rsidRPr="0EAD24B6" w:rsidR="2864134A">
              <w:rPr>
                <w:rFonts w:ascii="Calibri" w:hAnsi="Calibri" w:eastAsia="Calibri" w:cs="Calibri"/>
                <w:color w:val="323A3E"/>
                <w:lang w:val="en-US"/>
              </w:rPr>
              <w:t xml:space="preserve"> in order to fight against this social phenomenon. For example,</w:t>
            </w:r>
            <w:r w:rsidRPr="0EAD24B6" w:rsidR="2C2DA188">
              <w:rPr>
                <w:rFonts w:ascii="Calibri" w:hAnsi="Calibri" w:eastAsia="Calibri" w:cs="Calibri"/>
                <w:color w:val="323A3E"/>
                <w:lang w:val="en-US"/>
              </w:rPr>
              <w:t xml:space="preserve"> </w:t>
            </w:r>
            <w:r w:rsidRPr="0EAD24B6" w:rsidR="2864134A">
              <w:rPr>
                <w:rFonts w:ascii="Calibri" w:hAnsi="Calibri" w:eastAsia="Calibri" w:cs="Calibri"/>
                <w:color w:val="323A3E"/>
                <w:lang w:val="en-US"/>
              </w:rPr>
              <w:t>Article 13 of the Treaty of Amsterdam and the EU Directive on Equal Treatment in Employment, state that discrimination in the field of employment and on the grounds of disability is strictly prohibited. Even though many policies and initiatives exist to fight discrimination, still many Europeans face direct or indirect discrimination on the grounds of disabilit</w:t>
            </w:r>
            <w:r w:rsidRPr="0EAD24B6" w:rsidR="38581D7D">
              <w:rPr>
                <w:rFonts w:ascii="Calibri" w:hAnsi="Calibri" w:eastAsia="Calibri" w:cs="Calibri"/>
                <w:color w:val="323A3E"/>
                <w:lang w:val="en-US"/>
              </w:rPr>
              <w:t>y</w:t>
            </w:r>
            <w:r w:rsidRPr="0EAD24B6" w:rsidR="2864134A">
              <w:rPr>
                <w:rFonts w:ascii="Calibri" w:hAnsi="Calibri" w:eastAsia="Calibri" w:cs="Calibri"/>
                <w:color w:val="323A3E"/>
                <w:lang w:val="en-US"/>
              </w:rPr>
              <w:t xml:space="preserve"> widespread in Europe. Numbers can justify the above-mentioned feeling of European citizens. According to the </w:t>
            </w:r>
            <w:r w:rsidRPr="0EAD24B6" w:rsidR="23BD079E">
              <w:rPr>
                <w:rFonts w:ascii="Calibri" w:hAnsi="Calibri" w:eastAsia="Calibri" w:cs="Calibri"/>
                <w:color w:val="323A3E"/>
                <w:lang w:val="en-US"/>
              </w:rPr>
              <w:t xml:space="preserve">most recent formal </w:t>
            </w:r>
            <w:r w:rsidRPr="0EAD24B6" w:rsidR="23BD079E">
              <w:rPr>
                <w:rFonts w:ascii="Calibri" w:hAnsi="Calibri" w:eastAsia="Calibri" w:cs="Calibri"/>
                <w:color w:val="323A3E"/>
                <w:lang w:val="en-US"/>
              </w:rPr>
              <w:t>statistics</w:t>
            </w:r>
            <w:r w:rsidRPr="0EAD24B6" w:rsidR="793C007B">
              <w:rPr>
                <w:rFonts w:ascii="Calibri" w:hAnsi="Calibri" w:eastAsia="Calibri" w:cs="Calibri"/>
                <w:color w:val="323A3E"/>
                <w:lang w:val="en-US"/>
              </w:rPr>
              <w:t xml:space="preserve">, </w:t>
            </w:r>
            <w:r w:rsidRPr="0EAD24B6" w:rsidR="2864134A">
              <w:rPr>
                <w:rFonts w:ascii="Calibri" w:hAnsi="Calibri" w:eastAsia="Calibri" w:cs="Calibri"/>
                <w:color w:val="323A3E"/>
                <w:lang w:val="en-US"/>
              </w:rPr>
              <w:t>the EU unemployment rate of people with disabilities</w:t>
            </w:r>
            <w:r w:rsidRPr="0EAD24B6" w:rsidR="3AB88298">
              <w:rPr>
                <w:rFonts w:ascii="Calibri" w:hAnsi="Calibri" w:eastAsia="Calibri" w:cs="Calibri"/>
                <w:color w:val="323A3E"/>
                <w:lang w:val="en-US"/>
              </w:rPr>
              <w:t xml:space="preserve"> aged 20-64 is </w:t>
            </w:r>
            <w:r w:rsidRPr="0EAD24B6" w:rsidR="2864134A">
              <w:rPr>
                <w:rFonts w:ascii="Calibri" w:hAnsi="Calibri" w:eastAsia="Calibri" w:cs="Calibri"/>
                <w:color w:val="323A3E"/>
                <w:lang w:val="en-US"/>
              </w:rPr>
              <w:t>17,</w:t>
            </w:r>
            <w:r w:rsidRPr="0EAD24B6" w:rsidR="38A5CC81">
              <w:rPr>
                <w:rFonts w:ascii="Calibri" w:hAnsi="Calibri" w:eastAsia="Calibri" w:cs="Calibri"/>
                <w:color w:val="323A3E"/>
                <w:lang w:val="en-US"/>
              </w:rPr>
              <w:t xml:space="preserve">1 </w:t>
            </w:r>
            <w:r w:rsidRPr="0EAD24B6" w:rsidR="2864134A">
              <w:rPr>
                <w:rFonts w:ascii="Calibri" w:hAnsi="Calibri" w:eastAsia="Calibri" w:cs="Calibri"/>
                <w:color w:val="323A3E"/>
                <w:lang w:val="en-US"/>
              </w:rPr>
              <w:t>% compared to 10,2% of people without disabilities</w:t>
            </w:r>
            <w:r w:rsidRPr="0EAD24B6" w:rsidR="6185AA0F">
              <w:rPr>
                <w:rFonts w:ascii="Calibri" w:hAnsi="Calibri" w:eastAsia="Calibri" w:cs="Calibri"/>
                <w:color w:val="323A3E"/>
                <w:lang w:val="en-US"/>
              </w:rPr>
              <w:t xml:space="preserve"> (EPRS)</w:t>
            </w:r>
            <w:r w:rsidRPr="0EAD24B6" w:rsidR="047C1E24">
              <w:rPr>
                <w:rFonts w:ascii="Calibri" w:hAnsi="Calibri" w:eastAsia="Calibri" w:cs="Calibri"/>
                <w:color w:val="323A3E"/>
                <w:lang w:val="en-US"/>
              </w:rPr>
              <w:t>.</w:t>
            </w:r>
            <w:r w:rsidRPr="0EAD24B6" w:rsidR="70E41B4E">
              <w:rPr>
                <w:rFonts w:ascii="Calibri" w:hAnsi="Calibri" w:eastAsia="Calibri" w:cs="Calibri"/>
                <w:color w:val="323A3E"/>
                <w:lang w:val="en-US"/>
              </w:rPr>
              <w:t xml:space="preserve"> I</w:t>
            </w:r>
            <w:r w:rsidRPr="0EAD24B6" w:rsidR="047C1E24">
              <w:rPr>
                <w:rFonts w:ascii="Calibri" w:hAnsi="Calibri" w:eastAsia="Calibri" w:cs="Calibri"/>
                <w:color w:val="323A3E"/>
                <w:lang w:val="en-US"/>
              </w:rPr>
              <w:t xml:space="preserve">t was also discovered that in some European countries the rates are extremely high, while in others are significantly low. Namely, in the Netherlands and Romania, the unemployment rate of people with disabilities is lower than 7%, while in Spain is 31%, in Greece is 32,6% and in Croatia is 49%. </w:t>
            </w:r>
            <w:r w:rsidRPr="0EAD24B6" w:rsidR="43E77250">
              <w:rPr>
                <w:rFonts w:ascii="Calibri" w:hAnsi="Calibri" w:eastAsia="Calibri" w:cs="Calibri"/>
                <w:color w:val="323A3E"/>
                <w:lang w:val="en-US"/>
              </w:rPr>
              <w:t xml:space="preserve">In addition, women with disabilities and young disabled persons, who have higher support needs, are identified as more vulnerable to face discrimination and </w:t>
            </w:r>
            <w:r w:rsidRPr="0EAD24B6" w:rsidR="43E77250">
              <w:rPr>
                <w:rFonts w:ascii="Calibri" w:hAnsi="Calibri" w:eastAsia="Calibri" w:cs="Calibri"/>
                <w:color w:val="323A3E"/>
                <w:lang w:val="en-US"/>
              </w:rPr>
              <w:t>ex</w:t>
            </w:r>
            <w:r w:rsidRPr="0EAD24B6" w:rsidR="5851D4F0">
              <w:rPr>
                <w:rFonts w:ascii="Calibri" w:hAnsi="Calibri" w:eastAsia="Calibri" w:cs="Calibri"/>
                <w:color w:val="323A3E"/>
                <w:lang w:val="en-US"/>
              </w:rPr>
              <w:t>c</w:t>
            </w:r>
            <w:r w:rsidRPr="0EAD24B6" w:rsidR="43E77250">
              <w:rPr>
                <w:rFonts w:ascii="Calibri" w:hAnsi="Calibri" w:eastAsia="Calibri" w:cs="Calibri"/>
                <w:color w:val="323A3E"/>
                <w:lang w:val="en-US"/>
              </w:rPr>
              <w:t>lusion</w:t>
            </w:r>
            <w:r w:rsidRPr="0EAD24B6" w:rsidR="43E77250">
              <w:rPr>
                <w:rFonts w:ascii="Calibri" w:hAnsi="Calibri" w:eastAsia="Calibri" w:cs="Calibri"/>
                <w:color w:val="323A3E"/>
                <w:lang w:val="en-US"/>
              </w:rPr>
              <w:t xml:space="preserve"> from the </w:t>
            </w:r>
            <w:proofErr w:type="spellStart"/>
            <w:r w:rsidRPr="0EAD24B6" w:rsidR="43E77250">
              <w:rPr>
                <w:rFonts w:ascii="Calibri" w:hAnsi="Calibri" w:eastAsia="Calibri" w:cs="Calibri"/>
                <w:color w:val="323A3E"/>
                <w:lang w:val="en-US"/>
              </w:rPr>
              <w:t>labour</w:t>
            </w:r>
            <w:proofErr w:type="spellEnd"/>
            <w:r w:rsidRPr="0EAD24B6" w:rsidR="43E77250">
              <w:rPr>
                <w:rFonts w:ascii="Calibri" w:hAnsi="Calibri" w:eastAsia="Calibri" w:cs="Calibri"/>
                <w:color w:val="323A3E"/>
                <w:lang w:val="en-US"/>
              </w:rPr>
              <w:t xml:space="preserve"> market</w:t>
            </w:r>
            <w:r w:rsidRPr="0EAD24B6" w:rsidR="3B8F8F08">
              <w:rPr>
                <w:rFonts w:ascii="Calibri" w:hAnsi="Calibri" w:eastAsia="Calibri" w:cs="Calibri"/>
                <w:color w:val="323A3E"/>
                <w:lang w:val="en-US"/>
              </w:rPr>
              <w:t xml:space="preserve"> (ANED, 2017).</w:t>
            </w:r>
          </w:p>
          <w:p w:rsidRPr="00D776D9" w:rsidR="1C26753C" w:rsidP="28564EB1" w:rsidRDefault="1C26753C" w14:paraId="4A05307F" w14:textId="674F471F">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p>
          <w:p w:rsidRPr="00D776D9" w:rsidR="1C26753C" w:rsidP="0031373B" w:rsidRDefault="748A82FA" w14:paraId="360D2024" w14:textId="42496315">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r w:rsidRPr="453E7399" w:rsidR="748A82FA">
              <w:rPr>
                <w:rFonts w:ascii="Calibri" w:hAnsi="Calibri" w:eastAsia="Calibri" w:cs="Calibri"/>
                <w:color w:val="323A3E"/>
                <w:lang w:val="en-US"/>
              </w:rPr>
              <w:t xml:space="preserve">The Committee on World Food Security [CFS] </w:t>
            </w:r>
            <w:r w:rsidRPr="453E7399" w:rsidR="63AD5B71">
              <w:rPr>
                <w:rFonts w:ascii="Calibri" w:hAnsi="Calibri" w:eastAsia="Calibri" w:cs="Calibri"/>
                <w:color w:val="323A3E"/>
                <w:lang w:val="en-US"/>
              </w:rPr>
              <w:t xml:space="preserve">has </w:t>
            </w:r>
            <w:r w:rsidRPr="453E7399" w:rsidR="748A82FA">
              <w:rPr>
                <w:rFonts w:ascii="Calibri" w:hAnsi="Calibri" w:eastAsia="Calibri" w:cs="Calibri"/>
                <w:color w:val="323A3E"/>
                <w:lang w:val="en-US"/>
              </w:rPr>
              <w:t xml:space="preserve">acknowledged in its Multi-Year </w:t>
            </w:r>
            <w:proofErr w:type="spellStart"/>
            <w:r w:rsidRPr="453E7399" w:rsidR="748A82FA">
              <w:rPr>
                <w:rFonts w:ascii="Calibri" w:hAnsi="Calibri" w:eastAsia="Calibri" w:cs="Calibri"/>
                <w:color w:val="323A3E"/>
                <w:lang w:val="en-US"/>
              </w:rPr>
              <w:t>Programme</w:t>
            </w:r>
            <w:proofErr w:type="spellEnd"/>
            <w:r w:rsidRPr="453E7399" w:rsidR="748A82FA">
              <w:rPr>
                <w:rFonts w:ascii="Calibri" w:hAnsi="Calibri" w:eastAsia="Calibri" w:cs="Calibri"/>
                <w:color w:val="323A3E"/>
                <w:lang w:val="en-US"/>
              </w:rPr>
              <w:t xml:space="preserve"> of Work [</w:t>
            </w:r>
            <w:proofErr w:type="spellStart"/>
            <w:r w:rsidRPr="453E7399" w:rsidR="748A82FA">
              <w:rPr>
                <w:rFonts w:ascii="Calibri" w:hAnsi="Calibri" w:eastAsia="Calibri" w:cs="Calibri"/>
                <w:color w:val="323A3E"/>
                <w:lang w:val="en-US"/>
              </w:rPr>
              <w:t>MYPoW</w:t>
            </w:r>
            <w:proofErr w:type="spellEnd"/>
            <w:r w:rsidRPr="453E7399" w:rsidR="748A82FA">
              <w:rPr>
                <w:rFonts w:ascii="Calibri" w:hAnsi="Calibri" w:eastAsia="Calibri" w:cs="Calibri"/>
                <w:color w:val="323A3E"/>
                <w:lang w:val="en-US"/>
              </w:rPr>
              <w:t xml:space="preserve">] </w:t>
            </w:r>
            <w:r w:rsidRPr="453E7399" w:rsidR="537812DA">
              <w:rPr>
                <w:rFonts w:ascii="Calibri" w:hAnsi="Calibri" w:eastAsia="Calibri" w:cs="Calibri"/>
                <w:color w:val="323A3E"/>
                <w:lang w:val="en-US"/>
              </w:rPr>
              <w:t xml:space="preserve"> between </w:t>
            </w:r>
            <w:r w:rsidRPr="453E7399" w:rsidR="748A82FA">
              <w:rPr>
                <w:rFonts w:ascii="Calibri" w:hAnsi="Calibri" w:eastAsia="Calibri" w:cs="Calibri"/>
                <w:color w:val="323A3E"/>
                <w:lang w:val="en-US"/>
              </w:rPr>
              <w:t>2020-202</w:t>
            </w:r>
            <w:r w:rsidRPr="453E7399" w:rsidR="27D6F361">
              <w:rPr>
                <w:rFonts w:ascii="Calibri" w:hAnsi="Calibri" w:eastAsia="Calibri" w:cs="Calibri"/>
                <w:color w:val="323A3E"/>
                <w:lang w:val="en-US"/>
              </w:rPr>
              <w:t>3</w:t>
            </w:r>
            <w:r w:rsidRPr="453E7399" w:rsidR="748A82FA">
              <w:rPr>
                <w:rFonts w:ascii="Calibri" w:hAnsi="Calibri" w:eastAsia="Calibri" w:cs="Calibri"/>
                <w:color w:val="323A3E"/>
                <w:lang w:val="en-US"/>
              </w:rPr>
              <w:t xml:space="preserve">, </w:t>
            </w:r>
            <w:r w:rsidRPr="453E7399" w:rsidR="580A581E">
              <w:rPr>
                <w:rFonts w:ascii="Calibri" w:hAnsi="Calibri" w:eastAsia="Calibri" w:cs="Calibri"/>
                <w:color w:val="323A3E"/>
                <w:lang w:val="en-US"/>
              </w:rPr>
              <w:t>the importance of youth participation in sustainable developmen</w:t>
            </w:r>
            <w:r w:rsidRPr="453E7399" w:rsidR="2EBA8B89">
              <w:rPr>
                <w:rFonts w:ascii="Calibri" w:hAnsi="Calibri" w:eastAsia="Calibri" w:cs="Calibri"/>
                <w:color w:val="323A3E"/>
                <w:lang w:val="en-US"/>
              </w:rPr>
              <w:t>t</w:t>
            </w:r>
            <w:r w:rsidRPr="453E7399" w:rsidR="317A6675">
              <w:rPr>
                <w:rFonts w:ascii="Calibri" w:hAnsi="Calibri" w:eastAsia="Calibri" w:cs="Calibri"/>
                <w:color w:val="323A3E"/>
                <w:lang w:val="en-US"/>
              </w:rPr>
              <w:t xml:space="preserve">, </w:t>
            </w:r>
            <w:r w:rsidRPr="453E7399" w:rsidR="580A581E">
              <w:rPr>
                <w:rFonts w:ascii="Calibri" w:hAnsi="Calibri" w:eastAsia="Calibri" w:cs="Calibri"/>
                <w:color w:val="323A3E"/>
                <w:lang w:val="en-US"/>
              </w:rPr>
              <w:t>their engagement as crucial for the future of our food</w:t>
            </w:r>
            <w:r w:rsidRPr="453E7399" w:rsidR="530FF815">
              <w:rPr>
                <w:rFonts w:ascii="Calibri" w:hAnsi="Calibri" w:eastAsia="Calibri" w:cs="Calibri"/>
                <w:color w:val="323A3E"/>
                <w:lang w:val="en-US"/>
              </w:rPr>
              <w:t xml:space="preserve"> and the existence of a “large, untapped reservoir” of employment </w:t>
            </w:r>
            <w:r w:rsidRPr="453E7399" w:rsidR="530FF815">
              <w:rPr>
                <w:rFonts w:ascii="Calibri" w:hAnsi="Calibri" w:eastAsia="Calibri" w:cs="Calibri"/>
                <w:color w:val="323A3E"/>
                <w:lang w:val="en-US"/>
              </w:rPr>
              <w:t>opportunities</w:t>
            </w:r>
            <w:r w:rsidRPr="453E7399" w:rsidR="530FF815">
              <w:rPr>
                <w:rFonts w:ascii="Calibri" w:hAnsi="Calibri" w:eastAsia="Calibri" w:cs="Calibri"/>
                <w:color w:val="323A3E"/>
                <w:lang w:val="en-US"/>
              </w:rPr>
              <w:t xml:space="preserve"> for youth in the agri-food sector.</w:t>
            </w:r>
            <w:r w:rsidRPr="453E7399" w:rsidR="6A802E56">
              <w:rPr>
                <w:rFonts w:ascii="Calibri" w:hAnsi="Calibri" w:eastAsia="Calibri" w:cs="Calibri"/>
                <w:color w:val="323A3E"/>
                <w:lang w:val="en-US"/>
              </w:rPr>
              <w:t xml:space="preserve"> It</w:t>
            </w:r>
            <w:r w:rsidRPr="453E7399" w:rsidR="6956470C">
              <w:rPr>
                <w:rFonts w:ascii="Calibri" w:hAnsi="Calibri" w:eastAsia="Calibri" w:cs="Calibri"/>
                <w:color w:val="323A3E"/>
                <w:lang w:val="en-US"/>
              </w:rPr>
              <w:t xml:space="preserve"> has </w:t>
            </w:r>
            <w:r w:rsidRPr="453E7399" w:rsidR="6A802E56">
              <w:rPr>
                <w:rFonts w:ascii="Calibri" w:hAnsi="Calibri" w:eastAsia="Calibri" w:cs="Calibri"/>
                <w:color w:val="323A3E"/>
                <w:lang w:val="en-US"/>
              </w:rPr>
              <w:t xml:space="preserve">also been reported </w:t>
            </w:r>
            <w:r w:rsidRPr="453E7399" w:rsidR="6A802E56">
              <w:rPr>
                <w:rFonts w:ascii="Calibri" w:hAnsi="Calibri" w:eastAsia="Calibri" w:cs="Calibri"/>
                <w:color w:val="323A3E"/>
                <w:lang w:val="en-US"/>
              </w:rPr>
              <w:t>that esp</w:t>
            </w:r>
            <w:r w:rsidRPr="453E7399" w:rsidR="5551AD90">
              <w:rPr>
                <w:rFonts w:ascii="Calibri" w:hAnsi="Calibri" w:eastAsia="Calibri" w:cs="Calibri"/>
                <w:color w:val="323A3E"/>
                <w:lang w:val="en-US"/>
              </w:rPr>
              <w:t>e</w:t>
            </w:r>
            <w:r w:rsidRPr="453E7399" w:rsidR="6A802E56">
              <w:rPr>
                <w:rFonts w:ascii="Calibri" w:hAnsi="Calibri" w:eastAsia="Calibri" w:cs="Calibri"/>
                <w:color w:val="323A3E"/>
                <w:lang w:val="en-US"/>
              </w:rPr>
              <w:t>cially after the COVID-19 pandemic, there is an urgent need for a radical transformation of the ag</w:t>
            </w:r>
            <w:r w:rsidRPr="453E7399" w:rsidR="104631FB">
              <w:rPr>
                <w:rFonts w:ascii="Calibri" w:hAnsi="Calibri" w:eastAsia="Calibri" w:cs="Calibri"/>
                <w:color w:val="323A3E"/>
                <w:lang w:val="en-US"/>
              </w:rPr>
              <w:t>riculture sector</w:t>
            </w:r>
            <w:r w:rsidRPr="453E7399" w:rsidR="2621F1AA">
              <w:rPr>
                <w:rFonts w:ascii="Calibri" w:hAnsi="Calibri" w:eastAsia="Calibri" w:cs="Calibri"/>
                <w:color w:val="323A3E"/>
                <w:lang w:val="en-US"/>
              </w:rPr>
              <w:t xml:space="preserve"> by recognizing the role of youth as agents of change. When combined with the </w:t>
            </w:r>
            <w:proofErr w:type="gramStart"/>
            <w:r w:rsidRPr="453E7399" w:rsidR="2621F1AA">
              <w:rPr>
                <w:rFonts w:ascii="Calibri" w:hAnsi="Calibri" w:eastAsia="Calibri" w:cs="Calibri"/>
                <w:color w:val="323A3E"/>
                <w:lang w:val="en-US"/>
              </w:rPr>
              <w:t>particular</w:t>
            </w:r>
            <w:r w:rsidRPr="453E7399" w:rsidR="3B158545">
              <w:rPr>
                <w:rFonts w:ascii="Calibri" w:hAnsi="Calibri" w:eastAsia="Calibri" w:cs="Calibri"/>
                <w:color w:val="323A3E"/>
                <w:lang w:val="en-US"/>
              </w:rPr>
              <w:t xml:space="preserve"> characteristics</w:t>
            </w:r>
            <w:proofErr w:type="gramEnd"/>
            <w:r w:rsidRPr="453E7399" w:rsidR="2621F1AA">
              <w:rPr>
                <w:rFonts w:ascii="Calibri" w:hAnsi="Calibri" w:eastAsia="Calibri" w:cs="Calibri"/>
                <w:color w:val="323A3E"/>
                <w:lang w:val="en-US"/>
              </w:rPr>
              <w:t xml:space="preserve"> of</w:t>
            </w:r>
            <w:r w:rsidRPr="453E7399" w:rsidR="15814777">
              <w:rPr>
                <w:rFonts w:ascii="Calibri" w:hAnsi="Calibri" w:eastAsia="Calibri" w:cs="Calibri"/>
                <w:color w:val="323A3E"/>
                <w:lang w:val="en-US"/>
              </w:rPr>
              <w:t xml:space="preserve"> </w:t>
            </w:r>
            <w:r w:rsidRPr="453E7399" w:rsidR="64C6D6DB">
              <w:rPr>
                <w:rFonts w:ascii="Calibri" w:hAnsi="Calibri" w:eastAsia="Calibri" w:cs="Calibri"/>
                <w:color w:val="323A3E"/>
                <w:lang w:val="en-US"/>
              </w:rPr>
              <w:t>youth with disabilities,</w:t>
            </w:r>
            <w:r w:rsidRPr="453E7399" w:rsidR="1A67F7DE">
              <w:rPr>
                <w:rFonts w:ascii="Calibri" w:hAnsi="Calibri" w:eastAsia="Calibri" w:cs="Calibri"/>
                <w:color w:val="323A3E"/>
                <w:lang w:val="en-US"/>
              </w:rPr>
              <w:t xml:space="preserve"> the last</w:t>
            </w:r>
            <w:r w:rsidRPr="453E7399" w:rsidR="64C6D6DB">
              <w:rPr>
                <w:rFonts w:ascii="Calibri" w:hAnsi="Calibri" w:eastAsia="Calibri" w:cs="Calibri"/>
                <w:color w:val="323A3E"/>
                <w:lang w:val="en-US"/>
              </w:rPr>
              <w:t xml:space="preserve"> have the chance to </w:t>
            </w:r>
            <w:r w:rsidRPr="453E7399" w:rsidR="2B875428">
              <w:rPr>
                <w:rFonts w:ascii="Calibri" w:hAnsi="Calibri" w:eastAsia="Calibri" w:cs="Calibri"/>
                <w:color w:val="323A3E"/>
                <w:lang w:val="en-US"/>
              </w:rPr>
              <w:t>act in the forefront</w:t>
            </w:r>
            <w:r w:rsidRPr="453E7399" w:rsidR="09286197">
              <w:rPr>
                <w:rFonts w:ascii="Calibri" w:hAnsi="Calibri" w:eastAsia="Calibri" w:cs="Calibri"/>
                <w:color w:val="323A3E"/>
                <w:lang w:val="en-US"/>
              </w:rPr>
              <w:t>,</w:t>
            </w:r>
            <w:r w:rsidRPr="453E7399" w:rsidR="2B875428">
              <w:rPr>
                <w:rFonts w:ascii="Calibri" w:hAnsi="Calibri" w:eastAsia="Calibri" w:cs="Calibri"/>
                <w:color w:val="323A3E"/>
                <w:lang w:val="en-US"/>
              </w:rPr>
              <w:t xml:space="preserve"> a</w:t>
            </w:r>
            <w:r w:rsidRPr="453E7399" w:rsidR="2F50BCC1">
              <w:rPr>
                <w:rFonts w:ascii="Calibri" w:hAnsi="Calibri" w:eastAsia="Calibri" w:cs="Calibri"/>
                <w:color w:val="323A3E"/>
                <w:lang w:val="en-US"/>
              </w:rPr>
              <w:t>s drivers of change</w:t>
            </w:r>
            <w:r w:rsidRPr="453E7399" w:rsidR="10D101AC">
              <w:rPr>
                <w:rFonts w:ascii="Calibri" w:hAnsi="Calibri" w:eastAsia="Calibri" w:cs="Calibri"/>
                <w:color w:val="323A3E"/>
                <w:lang w:val="en-US"/>
              </w:rPr>
              <w:t>,</w:t>
            </w:r>
            <w:r w:rsidRPr="453E7399" w:rsidR="2F50BCC1">
              <w:rPr>
                <w:rFonts w:ascii="Calibri" w:hAnsi="Calibri" w:eastAsia="Calibri" w:cs="Calibri"/>
                <w:color w:val="323A3E"/>
                <w:lang w:val="en-US"/>
              </w:rPr>
              <w:t xml:space="preserve"> a</w:t>
            </w:r>
            <w:r w:rsidRPr="453E7399" w:rsidR="2B875428">
              <w:rPr>
                <w:rFonts w:ascii="Calibri" w:hAnsi="Calibri" w:eastAsia="Calibri" w:cs="Calibri"/>
                <w:color w:val="323A3E"/>
                <w:lang w:val="en-US"/>
              </w:rPr>
              <w:t xml:space="preserve">nd </w:t>
            </w:r>
            <w:r w:rsidRPr="453E7399" w:rsidR="5DE33EB3">
              <w:rPr>
                <w:rFonts w:ascii="Calibri" w:hAnsi="Calibri" w:eastAsia="Calibri" w:cs="Calibri"/>
                <w:color w:val="323A3E"/>
                <w:lang w:val="en-US"/>
              </w:rPr>
              <w:t xml:space="preserve">actively </w:t>
            </w:r>
            <w:r w:rsidRPr="453E7399" w:rsidR="2B875428">
              <w:rPr>
                <w:rFonts w:ascii="Calibri" w:hAnsi="Calibri" w:eastAsia="Calibri" w:cs="Calibri"/>
                <w:color w:val="323A3E"/>
                <w:lang w:val="en-US"/>
              </w:rPr>
              <w:t>promote their societal role.</w:t>
            </w:r>
          </w:p>
          <w:p w:rsidRPr="00D776D9" w:rsidR="1C26753C" w:rsidP="28564EB1" w:rsidRDefault="1C26753C" w14:paraId="2934766A" w14:textId="23D7D710">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p>
          <w:p w:rsidRPr="00D776D9" w:rsidR="1C26753C" w:rsidP="0031373B" w:rsidRDefault="047C1E24" w14:paraId="69F5B57D" w14:textId="71DAE457">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r w:rsidRPr="00D776D9">
              <w:rPr>
                <w:rFonts w:ascii="Calibri" w:hAnsi="Calibri" w:eastAsia="Calibri" w:cs="Calibri"/>
                <w:color w:val="323A3E"/>
                <w:lang w:val="en-US"/>
              </w:rPr>
              <w:t>Looking at the above-mentioned numbers</w:t>
            </w:r>
            <w:r w:rsidRPr="00D776D9" w:rsidR="687AD42F">
              <w:rPr>
                <w:rFonts w:ascii="Calibri" w:hAnsi="Calibri" w:eastAsia="Calibri" w:cs="Calibri"/>
                <w:color w:val="323A3E"/>
                <w:lang w:val="en-US"/>
              </w:rPr>
              <w:t xml:space="preserve">, </w:t>
            </w:r>
            <w:r w:rsidRPr="00D776D9">
              <w:rPr>
                <w:rFonts w:ascii="Calibri" w:hAnsi="Calibri" w:eastAsia="Calibri" w:cs="Calibri"/>
                <w:color w:val="323A3E"/>
                <w:lang w:val="en-US"/>
              </w:rPr>
              <w:t>we can understand that the problem of unemployment of people with disabilities is quite severe in some countries and actions need to be undertaken. Many times, the issue of unemployment of this social group comes from the fact that first, young disabled do not have the necessary knowledge and skills and second, youth workers do not know how to manage the disabled youth and how to make working spaces functional for them.</w:t>
            </w:r>
          </w:p>
          <w:p w:rsidRPr="00D776D9" w:rsidR="1C26753C" w:rsidP="28564EB1" w:rsidRDefault="1C26753C" w14:paraId="2DE3EF6D" w14:textId="7A9F5C6B">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p>
          <w:p w:rsidRPr="00D776D9" w:rsidR="1C26753C" w:rsidP="28564EB1" w:rsidRDefault="047C1E24" w14:paraId="2A4607CF" w14:textId="39F1161F">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r w:rsidRPr="00D776D9">
              <w:rPr>
                <w:rFonts w:ascii="Calibri" w:hAnsi="Calibri" w:eastAsia="Calibri" w:cs="Calibri"/>
                <w:color w:val="323A3E"/>
                <w:lang w:val="en-US"/>
              </w:rPr>
              <w:t>The sector of Urban Agriculture allows disabled youth</w:t>
            </w:r>
            <w:r w:rsidRPr="00D776D9" w:rsidR="05D4EECE">
              <w:rPr>
                <w:rFonts w:ascii="Calibri" w:hAnsi="Calibri" w:eastAsia="Calibri" w:cs="Calibri"/>
                <w:color w:val="323A3E"/>
                <w:lang w:val="en-US"/>
              </w:rPr>
              <w:t xml:space="preserve"> to develop competences and skills in the green sector</w:t>
            </w:r>
            <w:r w:rsidRPr="00D776D9" w:rsidR="53790442">
              <w:rPr>
                <w:rFonts w:ascii="Calibri" w:hAnsi="Calibri" w:eastAsia="Calibri" w:cs="Calibri"/>
                <w:color w:val="323A3E"/>
                <w:lang w:val="en-US"/>
              </w:rPr>
              <w:t xml:space="preserve"> </w:t>
            </w:r>
            <w:r w:rsidRPr="00D776D9">
              <w:rPr>
                <w:rFonts w:ascii="Calibri" w:hAnsi="Calibri" w:eastAsia="Calibri" w:cs="Calibri"/>
                <w:color w:val="323A3E"/>
                <w:lang w:val="en-US"/>
              </w:rPr>
              <w:t>and join the workforce of a fast-growing industry. The bond between nature and disabled youth can be powerful and urban agriculture can allow them to make their living funnily and creatively, by developing</w:t>
            </w:r>
            <w:r w:rsidRPr="00D776D9" w:rsidR="3FBB5815">
              <w:rPr>
                <w:rFonts w:ascii="Calibri" w:hAnsi="Calibri" w:eastAsia="Calibri" w:cs="Calibri"/>
                <w:color w:val="323A3E"/>
                <w:lang w:val="en-US"/>
              </w:rPr>
              <w:t xml:space="preserve"> green sectorial </w:t>
            </w:r>
            <w:r w:rsidRPr="00D776D9">
              <w:rPr>
                <w:rFonts w:ascii="Calibri" w:hAnsi="Calibri" w:eastAsia="Calibri" w:cs="Calibri"/>
                <w:color w:val="323A3E"/>
                <w:lang w:val="en-US"/>
              </w:rPr>
              <w:t>skills</w:t>
            </w:r>
            <w:r w:rsidRPr="00D776D9" w:rsidR="31A7F240">
              <w:rPr>
                <w:rFonts w:ascii="Calibri" w:hAnsi="Calibri" w:eastAsia="Calibri" w:cs="Calibri"/>
                <w:color w:val="323A3E"/>
                <w:lang w:val="en-US"/>
              </w:rPr>
              <w:t xml:space="preserve">, </w:t>
            </w:r>
            <w:r w:rsidRPr="00D776D9">
              <w:rPr>
                <w:rFonts w:ascii="Calibri" w:hAnsi="Calibri" w:eastAsia="Calibri" w:cs="Calibri"/>
                <w:color w:val="323A3E"/>
                <w:lang w:val="en-US"/>
              </w:rPr>
              <w:t>using their existing unique assets</w:t>
            </w:r>
            <w:r w:rsidRPr="00D776D9" w:rsidR="1F2BBE0D">
              <w:rPr>
                <w:rFonts w:ascii="Calibri" w:hAnsi="Calibri" w:eastAsia="Calibri" w:cs="Calibri"/>
                <w:color w:val="323A3E"/>
                <w:lang w:val="en-US"/>
              </w:rPr>
              <w:t xml:space="preserve"> and enabling </w:t>
            </w:r>
            <w:proofErr w:type="spellStart"/>
            <w:r w:rsidRPr="00D776D9" w:rsidR="1F2BBE0D">
              <w:rPr>
                <w:rFonts w:ascii="Calibri" w:hAnsi="Calibri" w:eastAsia="Calibri" w:cs="Calibri"/>
                <w:color w:val="323A3E"/>
                <w:lang w:val="en-US"/>
              </w:rPr>
              <w:t>behavioural</w:t>
            </w:r>
            <w:proofErr w:type="spellEnd"/>
            <w:r w:rsidRPr="00D776D9" w:rsidR="574C197B">
              <w:rPr>
                <w:rFonts w:ascii="Calibri" w:hAnsi="Calibri" w:eastAsia="Calibri" w:cs="Calibri"/>
                <w:color w:val="323A3E"/>
                <w:lang w:val="en-US"/>
              </w:rPr>
              <w:t xml:space="preserve"> changes</w:t>
            </w:r>
            <w:r w:rsidRPr="00D776D9">
              <w:rPr>
                <w:rFonts w:ascii="Calibri" w:hAnsi="Calibri" w:eastAsia="Calibri" w:cs="Calibri"/>
                <w:color w:val="323A3E"/>
                <w:lang w:val="en-US"/>
              </w:rPr>
              <w:t>. For example, autistic people have some distinctive character traits – they are systematic, are passionate, have strong attention to detail and outstanding memory. These characteristics can help them grow in the sector of urban agriculture</w:t>
            </w:r>
            <w:r w:rsidRPr="00D776D9" w:rsidR="3603E762">
              <w:rPr>
                <w:rFonts w:ascii="Calibri" w:hAnsi="Calibri" w:eastAsia="Calibri" w:cs="Calibri"/>
                <w:color w:val="323A3E"/>
                <w:lang w:val="en-US"/>
              </w:rPr>
              <w:t xml:space="preserve"> and </w:t>
            </w:r>
            <w:r w:rsidRPr="00D776D9" w:rsidR="11AD2992">
              <w:rPr>
                <w:rFonts w:ascii="Calibri" w:hAnsi="Calibri" w:eastAsia="Calibri" w:cs="Calibri"/>
                <w:color w:val="323A3E"/>
                <w:lang w:val="en-US"/>
              </w:rPr>
              <w:t xml:space="preserve">develop environmental consciousness, thus </w:t>
            </w:r>
            <w:r w:rsidRPr="00D776D9" w:rsidR="1813BFF6">
              <w:rPr>
                <w:rFonts w:ascii="Calibri" w:hAnsi="Calibri" w:eastAsia="Calibri" w:cs="Calibri"/>
                <w:color w:val="323A3E"/>
                <w:lang w:val="en-US"/>
              </w:rPr>
              <w:t>p</w:t>
            </w:r>
            <w:r w:rsidRPr="00D776D9" w:rsidR="11AD2992">
              <w:rPr>
                <w:rFonts w:ascii="Calibri" w:hAnsi="Calibri" w:eastAsia="Calibri" w:cs="Calibri"/>
                <w:color w:val="323A3E"/>
                <w:lang w:val="en-US"/>
              </w:rPr>
              <w:t>erfectly ali</w:t>
            </w:r>
            <w:r w:rsidRPr="00D776D9" w:rsidR="63438569">
              <w:rPr>
                <w:rFonts w:ascii="Calibri" w:hAnsi="Calibri" w:eastAsia="Calibri" w:cs="Calibri"/>
                <w:color w:val="323A3E"/>
                <w:lang w:val="en-US"/>
              </w:rPr>
              <w:t>gned with the</w:t>
            </w:r>
            <w:r w:rsidRPr="00D776D9" w:rsidR="7766328E">
              <w:rPr>
                <w:rFonts w:ascii="Calibri" w:hAnsi="Calibri" w:eastAsia="Calibri" w:cs="Calibri"/>
                <w:color w:val="323A3E"/>
                <w:lang w:val="en-US"/>
              </w:rPr>
              <w:t xml:space="preserve"> priority regarding environment and fight against climate change, integrated</w:t>
            </w:r>
            <w:r w:rsidRPr="00D776D9" w:rsidR="12B47E69">
              <w:rPr>
                <w:rFonts w:ascii="Calibri" w:hAnsi="Calibri" w:eastAsia="Calibri" w:cs="Calibri"/>
                <w:color w:val="323A3E"/>
                <w:lang w:val="en-US"/>
              </w:rPr>
              <w:t xml:space="preserve"> </w:t>
            </w:r>
            <w:r w:rsidRPr="00D776D9" w:rsidR="7766328E">
              <w:rPr>
                <w:rFonts w:ascii="Calibri" w:hAnsi="Calibri" w:eastAsia="Calibri" w:cs="Calibri"/>
                <w:color w:val="323A3E"/>
                <w:lang w:val="en-US"/>
              </w:rPr>
              <w:t>in</w:t>
            </w:r>
            <w:r w:rsidRPr="00D776D9" w:rsidR="56B8A527">
              <w:rPr>
                <w:rFonts w:ascii="Calibri" w:hAnsi="Calibri" w:eastAsia="Calibri" w:cs="Calibri"/>
                <w:color w:val="323A3E"/>
                <w:lang w:val="en-US"/>
              </w:rPr>
              <w:t>to the field of youth work.</w:t>
            </w:r>
            <w:r w:rsidRPr="00D776D9" w:rsidR="11AD2992">
              <w:rPr>
                <w:rFonts w:ascii="Calibri" w:hAnsi="Calibri" w:eastAsia="Calibri" w:cs="Calibri"/>
                <w:color w:val="323A3E"/>
                <w:lang w:val="en-US"/>
              </w:rPr>
              <w:t xml:space="preserve"> </w:t>
            </w:r>
          </w:p>
          <w:p w:rsidRPr="00D776D9" w:rsidR="1C26753C" w:rsidP="28564EB1" w:rsidRDefault="1C26753C" w14:paraId="59DEDC16" w14:textId="143A7DD8">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p>
          <w:p w:rsidRPr="00D776D9" w:rsidR="1C26753C" w:rsidP="28564EB1" w:rsidRDefault="047C1E24" w14:paraId="6933E458" w14:textId="2E98A66E">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r w:rsidRPr="00D776D9">
              <w:rPr>
                <w:rFonts w:ascii="Calibri" w:hAnsi="Calibri" w:eastAsia="Calibri" w:cs="Calibri"/>
                <w:color w:val="323A3E"/>
                <w:lang w:val="en-US"/>
              </w:rPr>
              <w:t xml:space="preserve">In this frame, the project </w:t>
            </w:r>
            <w:proofErr w:type="spellStart"/>
            <w:r w:rsidRPr="00D776D9">
              <w:rPr>
                <w:rFonts w:ascii="Calibri" w:hAnsi="Calibri" w:eastAsia="Calibri" w:cs="Calibri"/>
                <w:color w:val="323A3E"/>
                <w:lang w:val="en-US"/>
              </w:rPr>
              <w:t>AGR</w:t>
            </w:r>
            <w:r w:rsidRPr="00D776D9" w:rsidR="29AEAADA">
              <w:rPr>
                <w:rFonts w:ascii="Calibri" w:hAnsi="Calibri" w:eastAsia="Calibri" w:cs="Calibri"/>
                <w:color w:val="323A3E"/>
                <w:lang w:val="en-US"/>
              </w:rPr>
              <w:t>i</w:t>
            </w:r>
            <w:r w:rsidRPr="00D776D9">
              <w:rPr>
                <w:rFonts w:ascii="Calibri" w:hAnsi="Calibri" w:eastAsia="Calibri" w:cs="Calibri"/>
                <w:color w:val="323A3E"/>
                <w:lang w:val="en-US"/>
              </w:rPr>
              <w:t>CLUSION</w:t>
            </w:r>
            <w:proofErr w:type="spellEnd"/>
            <w:r w:rsidRPr="00D776D9">
              <w:rPr>
                <w:rFonts w:ascii="Calibri" w:hAnsi="Calibri" w:eastAsia="Calibri" w:cs="Calibri"/>
                <w:color w:val="323A3E"/>
                <w:lang w:val="en-US"/>
              </w:rPr>
              <w:t xml:space="preserve"> aims to</w:t>
            </w:r>
            <w:r w:rsidRPr="00D776D9" w:rsidR="5C414DCB">
              <w:rPr>
                <w:rFonts w:ascii="Calibri" w:hAnsi="Calibri" w:eastAsia="Calibri" w:cs="Calibri"/>
                <w:color w:val="323A3E"/>
                <w:lang w:val="en-US"/>
              </w:rPr>
              <w:t xml:space="preserve"> strengthen</w:t>
            </w:r>
            <w:r w:rsidRPr="00D776D9">
              <w:rPr>
                <w:rFonts w:ascii="Calibri" w:hAnsi="Calibri" w:eastAsia="Calibri" w:cs="Calibri"/>
                <w:color w:val="323A3E"/>
                <w:lang w:val="en-US"/>
              </w:rPr>
              <w:t xml:space="preserve"> employability and to foster the inclusion of youth with Autism Spectrum Disorder (ASD), Syndrome Down and Psychomotor </w:t>
            </w:r>
            <w:r w:rsidRPr="00D776D9">
              <w:rPr>
                <w:rFonts w:ascii="Calibri" w:hAnsi="Calibri" w:eastAsia="Calibri" w:cs="Calibri"/>
                <w:color w:val="323A3E"/>
                <w:lang w:val="en-US"/>
              </w:rPr>
              <w:lastRenderedPageBreak/>
              <w:t>Retardation through urban agriculture</w:t>
            </w:r>
            <w:r w:rsidRPr="00D776D9" w:rsidR="2328D24A">
              <w:rPr>
                <w:rFonts w:ascii="Calibri" w:hAnsi="Calibri" w:eastAsia="Calibri" w:cs="Calibri"/>
                <w:color w:val="323A3E"/>
                <w:lang w:val="en-US"/>
              </w:rPr>
              <w:t xml:space="preserve">, thus supporting their integration into the </w:t>
            </w:r>
            <w:proofErr w:type="spellStart"/>
            <w:r w:rsidRPr="00D776D9" w:rsidR="2328D24A">
              <w:rPr>
                <w:rFonts w:ascii="Calibri" w:hAnsi="Calibri" w:eastAsia="Calibri" w:cs="Calibri"/>
                <w:color w:val="323A3E"/>
                <w:lang w:val="en-US"/>
              </w:rPr>
              <w:t>labour</w:t>
            </w:r>
            <w:proofErr w:type="spellEnd"/>
            <w:r w:rsidRPr="00D776D9" w:rsidR="2328D24A">
              <w:rPr>
                <w:rFonts w:ascii="Calibri" w:hAnsi="Calibri" w:eastAsia="Calibri" w:cs="Calibri"/>
                <w:color w:val="323A3E"/>
                <w:lang w:val="en-US"/>
              </w:rPr>
              <w:t xml:space="preserve"> market</w:t>
            </w:r>
            <w:r w:rsidRPr="00D776D9">
              <w:rPr>
                <w:rFonts w:ascii="Calibri" w:hAnsi="Calibri" w:eastAsia="Calibri" w:cs="Calibri"/>
                <w:color w:val="323A3E"/>
                <w:lang w:val="en-US"/>
              </w:rPr>
              <w:t>. We will manage to achieve this goal by creating educational content and guides, in one hand for disabled youth, which will help them enhance their knowledge and skills on urban agriculture and on the other hand for youth workers, whose goal is to promote youth employment, so to provide them with guidelines on how to manage disabled young and what modifications should do in the working spaces to facilitate them. Significant role will have the pilots and webinar</w:t>
            </w:r>
            <w:r w:rsidRPr="00D776D9" w:rsidR="158800DD">
              <w:rPr>
                <w:rFonts w:ascii="Calibri" w:hAnsi="Calibri" w:eastAsia="Calibri" w:cs="Calibri"/>
                <w:color w:val="323A3E"/>
                <w:lang w:val="en-US"/>
              </w:rPr>
              <w:t>s</w:t>
            </w:r>
            <w:r w:rsidRPr="00D776D9">
              <w:rPr>
                <w:rFonts w:ascii="Calibri" w:hAnsi="Calibri" w:eastAsia="Calibri" w:cs="Calibri"/>
                <w:color w:val="323A3E"/>
                <w:lang w:val="en-US"/>
              </w:rPr>
              <w:t xml:space="preserve"> that will be implemented throughout the lifetime of the project. </w:t>
            </w:r>
          </w:p>
          <w:p w:rsidRPr="00D776D9" w:rsidR="1C26753C" w:rsidP="28564EB1" w:rsidRDefault="1C26753C" w14:paraId="49BDE540" w14:textId="56062B83">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p>
          <w:p w:rsidRPr="00D776D9" w:rsidR="1C26753C" w:rsidP="28564EB1" w:rsidRDefault="047C1E24" w14:paraId="5DB5C42F" w14:textId="5E6AD062">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r w:rsidRPr="00D776D9">
              <w:rPr>
                <w:rFonts w:ascii="Calibri" w:hAnsi="Calibri" w:eastAsia="Calibri" w:cs="Calibri"/>
                <w:color w:val="323A3E"/>
                <w:lang w:val="en-US"/>
              </w:rPr>
              <w:t>The development of this project will</w:t>
            </w:r>
            <w:r w:rsidRPr="00D776D9" w:rsidR="0BE702BA">
              <w:rPr>
                <w:rFonts w:ascii="Calibri" w:hAnsi="Calibri" w:eastAsia="Calibri" w:cs="Calibri"/>
                <w:color w:val="323A3E"/>
                <w:lang w:val="en-US"/>
              </w:rPr>
              <w:t xml:space="preserve"> include capacity-building for</w:t>
            </w:r>
            <w:r w:rsidRPr="00D776D9">
              <w:rPr>
                <w:rFonts w:ascii="Calibri" w:hAnsi="Calibri" w:eastAsia="Calibri" w:cs="Calibri"/>
                <w:color w:val="323A3E"/>
                <w:lang w:val="en-US"/>
              </w:rPr>
              <w:t xml:space="preserve"> both</w:t>
            </w:r>
            <w:r w:rsidRPr="00D776D9" w:rsidR="06049E78">
              <w:rPr>
                <w:rFonts w:ascii="Calibri" w:hAnsi="Calibri" w:eastAsia="Calibri" w:cs="Calibri"/>
                <w:color w:val="323A3E"/>
                <w:lang w:val="en-US"/>
              </w:rPr>
              <w:t xml:space="preserve"> </w:t>
            </w:r>
            <w:r w:rsidRPr="00D776D9">
              <w:rPr>
                <w:rFonts w:ascii="Calibri" w:hAnsi="Calibri" w:eastAsia="Calibri" w:cs="Calibri"/>
                <w:color w:val="323A3E"/>
                <w:lang w:val="en-US"/>
              </w:rPr>
              <w:t>youth with special abilities and youth workers</w:t>
            </w:r>
            <w:r w:rsidRPr="00D776D9" w:rsidR="7E51D5B7">
              <w:rPr>
                <w:rFonts w:ascii="Calibri" w:hAnsi="Calibri" w:eastAsia="Calibri" w:cs="Calibri"/>
                <w:color w:val="323A3E"/>
                <w:lang w:val="en-US"/>
              </w:rPr>
              <w:t>, considering them as the main target groups of the project</w:t>
            </w:r>
            <w:r w:rsidRPr="00D776D9">
              <w:rPr>
                <w:rFonts w:ascii="Calibri" w:hAnsi="Calibri" w:eastAsia="Calibri" w:cs="Calibri"/>
                <w:color w:val="323A3E"/>
                <w:lang w:val="en-US"/>
              </w:rPr>
              <w:t>.</w:t>
            </w:r>
            <w:r w:rsidRPr="00D776D9" w:rsidR="07D28732">
              <w:rPr>
                <w:rFonts w:ascii="Calibri" w:hAnsi="Calibri" w:eastAsia="Calibri" w:cs="Calibri"/>
                <w:color w:val="323A3E"/>
                <w:lang w:val="en-US"/>
              </w:rPr>
              <w:t xml:space="preserve"> The project will </w:t>
            </w:r>
            <w:r w:rsidRPr="00D776D9" w:rsidR="6D8B902E">
              <w:rPr>
                <w:rFonts w:ascii="Calibri" w:hAnsi="Calibri" w:eastAsia="Calibri" w:cs="Calibri"/>
                <w:color w:val="323A3E"/>
                <w:lang w:val="en-US"/>
              </w:rPr>
              <w:t xml:space="preserve">firstly </w:t>
            </w:r>
            <w:r w:rsidRPr="00D776D9" w:rsidR="07D28732">
              <w:rPr>
                <w:rFonts w:ascii="Calibri" w:hAnsi="Calibri" w:eastAsia="Calibri" w:cs="Calibri"/>
                <w:color w:val="323A3E"/>
                <w:lang w:val="en-US"/>
              </w:rPr>
              <w:t xml:space="preserve">promote social inclusion of people with disabilities and enhance their employability </w:t>
            </w:r>
            <w:proofErr w:type="spellStart"/>
            <w:r w:rsidRPr="00D776D9" w:rsidR="07D28732">
              <w:rPr>
                <w:rFonts w:ascii="Calibri" w:hAnsi="Calibri" w:eastAsia="Calibri" w:cs="Calibri"/>
                <w:color w:val="323A3E"/>
                <w:lang w:val="en-US"/>
              </w:rPr>
              <w:t>opportuni</w:t>
            </w:r>
            <w:r w:rsidRPr="00D776D9" w:rsidR="0E391D96">
              <w:rPr>
                <w:rFonts w:ascii="Calibri" w:hAnsi="Calibri" w:eastAsia="Calibri" w:cs="Calibri"/>
                <w:color w:val="323A3E"/>
                <w:lang w:val="en-US"/>
              </w:rPr>
              <w:t>tes</w:t>
            </w:r>
            <w:proofErr w:type="spellEnd"/>
            <w:r w:rsidRPr="00D776D9" w:rsidR="75DC6CCD">
              <w:rPr>
                <w:rFonts w:ascii="Calibri" w:hAnsi="Calibri" w:eastAsia="Calibri" w:cs="Calibri"/>
                <w:color w:val="323A3E"/>
                <w:lang w:val="en-US"/>
              </w:rPr>
              <w:t>. The project will secondly include capacity-building of youth workers</w:t>
            </w:r>
            <w:r w:rsidRPr="00D776D9" w:rsidR="2712F039">
              <w:rPr>
                <w:rFonts w:ascii="Calibri" w:hAnsi="Calibri" w:eastAsia="Calibri" w:cs="Calibri"/>
                <w:color w:val="323A3E"/>
                <w:lang w:val="en-US"/>
              </w:rPr>
              <w:t xml:space="preserve">, contributing to the </w:t>
            </w:r>
            <w:proofErr w:type="spellStart"/>
            <w:r w:rsidRPr="00D776D9" w:rsidR="2712F039">
              <w:rPr>
                <w:rFonts w:ascii="Calibri" w:hAnsi="Calibri" w:eastAsia="Calibri" w:cs="Calibri"/>
                <w:color w:val="323A3E"/>
                <w:lang w:val="en-US"/>
              </w:rPr>
              <w:t>deleopment</w:t>
            </w:r>
            <w:proofErr w:type="spellEnd"/>
            <w:r w:rsidRPr="00D776D9" w:rsidR="2712F039">
              <w:rPr>
                <w:rFonts w:ascii="Calibri" w:hAnsi="Calibri" w:eastAsia="Calibri" w:cs="Calibri"/>
                <w:color w:val="323A3E"/>
                <w:lang w:val="en-US"/>
              </w:rPr>
              <w:t xml:space="preserve"> of inclusive work environments.</w:t>
            </w:r>
            <w:r w:rsidRPr="00D776D9">
              <w:rPr>
                <w:rFonts w:ascii="Calibri" w:hAnsi="Calibri" w:eastAsia="Calibri" w:cs="Calibri"/>
                <w:color w:val="323A3E"/>
                <w:lang w:val="en-US"/>
              </w:rPr>
              <w:t xml:space="preserve"> </w:t>
            </w:r>
          </w:p>
          <w:p w:rsidRPr="00D776D9" w:rsidR="1C26753C" w:rsidP="28564EB1" w:rsidRDefault="1C26753C" w14:paraId="3A71F90F" w14:textId="426BADE5">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p>
          <w:p w:rsidRPr="00D776D9" w:rsidR="1C26753C" w:rsidP="28564EB1" w:rsidRDefault="047C1E24" w14:paraId="1E1E327D" w14:textId="32DDFC54">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r w:rsidRPr="00D776D9">
              <w:rPr>
                <w:rFonts w:ascii="Calibri" w:hAnsi="Calibri" w:eastAsia="Calibri" w:cs="Calibri"/>
                <w:color w:val="323A3E"/>
                <w:lang w:val="en-US"/>
              </w:rPr>
              <w:t>Disabled youth will have the opportunity to develop new skills and improve their existing ones and thus increase the possibilities to get</w:t>
            </w:r>
            <w:r w:rsidRPr="00D776D9" w:rsidR="41FA56C8">
              <w:rPr>
                <w:rFonts w:ascii="Calibri" w:hAnsi="Calibri" w:eastAsia="Calibri" w:cs="Calibri"/>
                <w:color w:val="323A3E"/>
                <w:lang w:val="en-US"/>
              </w:rPr>
              <w:t xml:space="preserve"> integrated</w:t>
            </w:r>
            <w:r w:rsidRPr="00D776D9">
              <w:rPr>
                <w:rFonts w:ascii="Calibri" w:hAnsi="Calibri" w:eastAsia="Calibri" w:cs="Calibri"/>
                <w:color w:val="323A3E"/>
                <w:lang w:val="en-US"/>
              </w:rPr>
              <w:t xml:space="preserve"> in</w:t>
            </w:r>
            <w:r w:rsidRPr="00D776D9" w:rsidR="10A79044">
              <w:rPr>
                <w:rFonts w:ascii="Calibri" w:hAnsi="Calibri" w:eastAsia="Calibri" w:cs="Calibri"/>
                <w:color w:val="323A3E"/>
                <w:lang w:val="en-US"/>
              </w:rPr>
              <w:t>to</w:t>
            </w:r>
            <w:r w:rsidRPr="00D776D9">
              <w:rPr>
                <w:rFonts w:ascii="Calibri" w:hAnsi="Calibri" w:eastAsia="Calibri" w:cs="Calibri"/>
                <w:color w:val="323A3E"/>
                <w:lang w:val="en-US"/>
              </w:rPr>
              <w:t xml:space="preserve"> the </w:t>
            </w:r>
            <w:proofErr w:type="spellStart"/>
            <w:r w:rsidRPr="00D776D9">
              <w:rPr>
                <w:rFonts w:ascii="Calibri" w:hAnsi="Calibri" w:eastAsia="Calibri" w:cs="Calibri"/>
                <w:color w:val="323A3E"/>
                <w:lang w:val="en-US"/>
              </w:rPr>
              <w:t>labour</w:t>
            </w:r>
            <w:proofErr w:type="spellEnd"/>
            <w:r w:rsidRPr="00D776D9">
              <w:rPr>
                <w:rFonts w:ascii="Calibri" w:hAnsi="Calibri" w:eastAsia="Calibri" w:cs="Calibri"/>
                <w:color w:val="323A3E"/>
                <w:lang w:val="en-US"/>
              </w:rPr>
              <w:t xml:space="preserve"> market. Also, youths who will be directly involved in the project activities will have the opportunity to get a job training in enterprises in the sector of urban agriculture and understand how they can apply their knowledge and skills in the workplace. Youth workers will increase the</w:t>
            </w:r>
            <w:r w:rsidRPr="00D776D9" w:rsidR="63BE6D92">
              <w:rPr>
                <w:rFonts w:ascii="Calibri" w:hAnsi="Calibri" w:eastAsia="Calibri" w:cs="Calibri"/>
                <w:color w:val="323A3E"/>
                <w:lang w:val="en-US"/>
              </w:rPr>
              <w:t xml:space="preserve"> quality,</w:t>
            </w:r>
            <w:r w:rsidRPr="00D776D9">
              <w:rPr>
                <w:rFonts w:ascii="Calibri" w:hAnsi="Calibri" w:eastAsia="Calibri" w:cs="Calibri"/>
                <w:color w:val="323A3E"/>
                <w:lang w:val="en-US"/>
              </w:rPr>
              <w:t xml:space="preserve"> innovation</w:t>
            </w:r>
            <w:r w:rsidRPr="00D776D9" w:rsidR="22E784E6">
              <w:rPr>
                <w:rFonts w:ascii="Calibri" w:hAnsi="Calibri" w:eastAsia="Calibri" w:cs="Calibri"/>
                <w:color w:val="323A3E"/>
                <w:lang w:val="en-US"/>
              </w:rPr>
              <w:t xml:space="preserve"> and recognition of </w:t>
            </w:r>
            <w:r w:rsidRPr="00D776D9" w:rsidR="1228564C">
              <w:rPr>
                <w:rFonts w:ascii="Calibri" w:hAnsi="Calibri" w:eastAsia="Calibri" w:cs="Calibri"/>
                <w:color w:val="323A3E"/>
                <w:lang w:val="en-US"/>
              </w:rPr>
              <w:t>their work</w:t>
            </w:r>
            <w:r w:rsidRPr="00D776D9">
              <w:rPr>
                <w:rFonts w:ascii="Calibri" w:hAnsi="Calibri" w:eastAsia="Calibri" w:cs="Calibri"/>
                <w:color w:val="323A3E"/>
                <w:lang w:val="en-US"/>
              </w:rPr>
              <w:t>, as they will use new management methods and will enhance their commitment towards inclusion</w:t>
            </w:r>
            <w:r w:rsidRPr="00D776D9" w:rsidR="56D4E291">
              <w:rPr>
                <w:rFonts w:ascii="Calibri" w:hAnsi="Calibri" w:eastAsia="Calibri" w:cs="Calibri"/>
                <w:color w:val="323A3E"/>
                <w:lang w:val="en-US"/>
              </w:rPr>
              <w:t>, diversity</w:t>
            </w:r>
            <w:r w:rsidRPr="00D776D9" w:rsidR="31D87C0F">
              <w:rPr>
                <w:rFonts w:ascii="Calibri" w:hAnsi="Calibri" w:eastAsia="Calibri" w:cs="Calibri"/>
                <w:color w:val="323A3E"/>
                <w:lang w:val="en-US"/>
              </w:rPr>
              <w:t xml:space="preserve">, </w:t>
            </w:r>
            <w:r w:rsidRPr="00D776D9">
              <w:rPr>
                <w:rFonts w:ascii="Calibri" w:hAnsi="Calibri" w:eastAsia="Calibri" w:cs="Calibri"/>
                <w:color w:val="323A3E"/>
                <w:lang w:val="en-US"/>
              </w:rPr>
              <w:t>non-discrimination</w:t>
            </w:r>
            <w:r w:rsidRPr="00D776D9" w:rsidR="4977768F">
              <w:rPr>
                <w:rFonts w:ascii="Calibri" w:hAnsi="Calibri" w:eastAsia="Calibri" w:cs="Calibri"/>
                <w:color w:val="323A3E"/>
                <w:lang w:val="en-US"/>
              </w:rPr>
              <w:t xml:space="preserve"> and prevention of intolerance</w:t>
            </w:r>
            <w:r w:rsidRPr="00D776D9" w:rsidR="373FDA06">
              <w:rPr>
                <w:rFonts w:ascii="Calibri" w:hAnsi="Calibri" w:eastAsia="Calibri" w:cs="Calibri"/>
                <w:color w:val="323A3E"/>
                <w:lang w:val="en-US"/>
              </w:rPr>
              <w:t xml:space="preserve">, </w:t>
            </w:r>
            <w:r w:rsidRPr="00D776D9" w:rsidR="3EC71F67">
              <w:rPr>
                <w:rFonts w:ascii="Calibri" w:hAnsi="Calibri" w:eastAsia="Calibri" w:cs="Calibri"/>
                <w:color w:val="323A3E"/>
                <w:lang w:val="en-US"/>
              </w:rPr>
              <w:t xml:space="preserve">perfectly aligned with the </w:t>
            </w:r>
            <w:r w:rsidRPr="00D776D9" w:rsidR="2BC55F89">
              <w:rPr>
                <w:rFonts w:ascii="Calibri" w:hAnsi="Calibri" w:eastAsia="Calibri" w:cs="Calibri"/>
                <w:color w:val="323A3E"/>
                <w:lang w:val="en-US"/>
              </w:rPr>
              <w:t xml:space="preserve">horizontal and specific </w:t>
            </w:r>
            <w:r w:rsidRPr="00D776D9" w:rsidR="3EC71F67">
              <w:rPr>
                <w:rFonts w:ascii="Calibri" w:hAnsi="Calibri" w:eastAsia="Calibri" w:cs="Calibri"/>
                <w:color w:val="323A3E"/>
                <w:lang w:val="en-US"/>
              </w:rPr>
              <w:t xml:space="preserve">priorities of the </w:t>
            </w:r>
            <w:proofErr w:type="spellStart"/>
            <w:r w:rsidRPr="00D776D9" w:rsidR="3EC71F67">
              <w:rPr>
                <w:rFonts w:ascii="Calibri" w:hAnsi="Calibri" w:eastAsia="Calibri" w:cs="Calibri"/>
                <w:color w:val="323A3E"/>
                <w:lang w:val="en-US"/>
              </w:rPr>
              <w:t>programme</w:t>
            </w:r>
            <w:proofErr w:type="spellEnd"/>
            <w:r w:rsidRPr="00D776D9" w:rsidR="4E69F90B">
              <w:rPr>
                <w:rFonts w:ascii="Calibri" w:hAnsi="Calibri" w:eastAsia="Calibri" w:cs="Calibri"/>
                <w:color w:val="323A3E"/>
                <w:lang w:val="en-US"/>
              </w:rPr>
              <w:t xml:space="preserve"> in the field of youth.</w:t>
            </w:r>
          </w:p>
          <w:p w:rsidRPr="00D776D9" w:rsidR="1C26753C" w:rsidP="28564EB1" w:rsidRDefault="1C26753C" w14:paraId="73CBEE12" w14:textId="51037DB9">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p>
          <w:p w:rsidRPr="00D776D9" w:rsidR="1C26753C" w:rsidP="28564EB1" w:rsidRDefault="1C26753C" w14:paraId="38351570" w14:textId="65CCB853">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p>
          <w:p w:rsidRPr="00D776D9" w:rsidR="1C26753C" w:rsidP="28564EB1" w:rsidRDefault="1C26753C" w14:paraId="3E1FC9DB" w14:textId="5FFDEFA4">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p>
          <w:p w:rsidRPr="00D776D9" w:rsidR="1C26753C" w:rsidP="1C26753C" w:rsidRDefault="1C26753C" w14:paraId="3D5B5CD1" w14:textId="0BB1A72A">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tc>
      </w:tr>
      <w:tr w:rsidRPr="00D776D9" w:rsidR="1C26753C" w:rsidTr="7DB22FB4" w14:paraId="04392D18" w14:textId="77777777">
        <w:tc>
          <w:tcPr>
            <w:cnfStyle w:val="001000000000" w:firstRow="0" w:lastRow="0" w:firstColumn="1" w:lastColumn="0" w:oddVBand="0" w:evenVBand="0" w:oddHBand="0" w:evenHBand="0" w:firstRowFirstColumn="0" w:firstRowLastColumn="0" w:lastRowFirstColumn="0" w:lastRowLastColumn="0"/>
            <w:tcW w:w="1785" w:type="dxa"/>
            <w:tcMar/>
          </w:tcPr>
          <w:p w:rsidRPr="00D776D9" w:rsidR="1C26753C" w:rsidP="28564EB1" w:rsidRDefault="1C26753C" w14:paraId="08D28A53" w14:textId="65A02FED">
            <w:pPr>
              <w:spacing w:line="259" w:lineRule="auto"/>
              <w:rPr>
                <w:rFonts w:ascii="Calibri" w:hAnsi="Calibri" w:eastAsia="Calibri" w:cs="Calibri"/>
                <w:b w:val="0"/>
                <w:bCs w:val="0"/>
                <w:color w:val="323A3E"/>
                <w:sz w:val="24"/>
                <w:szCs w:val="24"/>
                <w:lang w:val="en-US"/>
              </w:rPr>
            </w:pPr>
            <w:r w:rsidRPr="28564EB1">
              <w:rPr>
                <w:rFonts w:ascii="Calibri" w:hAnsi="Calibri" w:eastAsia="Calibri" w:cs="Calibri"/>
                <w:color w:val="323A3E"/>
                <w:sz w:val="24"/>
                <w:szCs w:val="24"/>
                <w:lang w:val="en-US"/>
              </w:rPr>
              <w:lastRenderedPageBreak/>
              <w:t xml:space="preserve">Objectives of the project / Intellectual Outputs </w:t>
            </w:r>
          </w:p>
          <w:p w:rsidRPr="00D776D9" w:rsidR="1C26753C" w:rsidP="1C26753C" w:rsidRDefault="1C26753C" w14:paraId="70FEED9C" w14:textId="783A5119">
            <w:pPr>
              <w:spacing w:line="259" w:lineRule="auto"/>
              <w:rPr>
                <w:rFonts w:ascii="Calibri" w:hAnsi="Calibri" w:eastAsia="Calibri" w:cs="Calibri"/>
                <w:b w:val="0"/>
                <w:bCs w:val="0"/>
                <w:color w:val="323A3E"/>
                <w:sz w:val="24"/>
                <w:szCs w:val="24"/>
                <w:lang w:val="en-US"/>
              </w:rPr>
            </w:pPr>
          </w:p>
        </w:tc>
        <w:tc>
          <w:tcPr>
            <w:cnfStyle w:val="000000000000" w:firstRow="0" w:lastRow="0" w:firstColumn="0" w:lastColumn="0" w:oddVBand="0" w:evenVBand="0" w:oddHBand="0" w:evenHBand="0" w:firstRowFirstColumn="0" w:firstRowLastColumn="0" w:lastRowFirstColumn="0" w:lastRowLastColumn="0"/>
            <w:tcW w:w="6495" w:type="dxa"/>
            <w:tcMar/>
          </w:tcPr>
          <w:p w:rsidR="1C26753C" w:rsidP="0031373B" w:rsidRDefault="40A4784A" w14:paraId="4141C6E5" w14:textId="4AB0D329">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rPr>
            </w:pPr>
            <w:proofErr w:type="spellStart"/>
            <w:r w:rsidRPr="00D776D9">
              <w:rPr>
                <w:rFonts w:ascii="Calibri" w:hAnsi="Calibri" w:eastAsia="Calibri" w:cs="Calibri"/>
                <w:color w:val="323A3E"/>
                <w:lang w:val="en-US"/>
              </w:rPr>
              <w:t>AGRiCLUSION</w:t>
            </w:r>
            <w:proofErr w:type="spellEnd"/>
            <w:r w:rsidRPr="00D776D9">
              <w:rPr>
                <w:rFonts w:ascii="Calibri" w:hAnsi="Calibri" w:eastAsia="Calibri" w:cs="Calibri"/>
                <w:color w:val="323A3E"/>
                <w:lang w:val="en-US"/>
              </w:rPr>
              <w:t xml:space="preserve"> aims </w:t>
            </w:r>
            <w:r w:rsidRPr="00D776D9" w:rsidR="02F28DE5">
              <w:rPr>
                <w:rFonts w:ascii="Calibri" w:hAnsi="Calibri" w:eastAsia="Calibri" w:cs="Calibri"/>
                <w:color w:val="323A3E"/>
                <w:lang w:val="en-US"/>
              </w:rPr>
              <w:t xml:space="preserve">to </w:t>
            </w:r>
            <w:r w:rsidRPr="00D776D9" w:rsidR="583539B0">
              <w:rPr>
                <w:rFonts w:ascii="Calibri" w:hAnsi="Calibri" w:eastAsia="Calibri" w:cs="Calibri"/>
                <w:color w:val="323A3E"/>
                <w:lang w:val="en-US"/>
              </w:rPr>
              <w:t>strengthen employability and</w:t>
            </w:r>
            <w:r w:rsidRPr="00D776D9" w:rsidR="3F9C4535">
              <w:rPr>
                <w:rFonts w:ascii="Calibri" w:hAnsi="Calibri" w:eastAsia="Calibri" w:cs="Calibri"/>
                <w:color w:val="323A3E"/>
                <w:lang w:val="en-US"/>
              </w:rPr>
              <w:t xml:space="preserve"> </w:t>
            </w:r>
            <w:r w:rsidRPr="00D776D9" w:rsidR="583539B0">
              <w:rPr>
                <w:rFonts w:ascii="Calibri" w:hAnsi="Calibri" w:eastAsia="Calibri" w:cs="Calibri"/>
                <w:color w:val="323A3E"/>
                <w:lang w:val="en-US"/>
              </w:rPr>
              <w:t xml:space="preserve">foster the inclusion of youth with Autism Spectrum Disorder (ASD), Syndrome Down and Psychomotor Retardation through urban and peri-urban agriculture. </w:t>
            </w:r>
            <w:r w:rsidRPr="0031373B" w:rsidR="583539B0">
              <w:rPr>
                <w:rFonts w:ascii="Calibri" w:hAnsi="Calibri" w:eastAsia="Calibri" w:cs="Calibri"/>
                <w:color w:val="323A3E"/>
              </w:rPr>
              <w:t xml:space="preserve">The AGRiCLUSION </w:t>
            </w:r>
            <w:r w:rsidRPr="0031373B" w:rsidR="583539B0">
              <w:rPr>
                <w:rFonts w:ascii="Calibri" w:hAnsi="Calibri" w:eastAsia="Calibri" w:cs="Calibri"/>
                <w:b/>
                <w:bCs/>
                <w:color w:val="323A3E"/>
              </w:rPr>
              <w:t>project objectives</w:t>
            </w:r>
            <w:r w:rsidRPr="0031373B" w:rsidR="583539B0">
              <w:rPr>
                <w:rFonts w:ascii="Calibri" w:hAnsi="Calibri" w:eastAsia="Calibri" w:cs="Calibri"/>
                <w:color w:val="323A3E"/>
              </w:rPr>
              <w:t xml:space="preserve"> are as follows:</w:t>
            </w:r>
          </w:p>
          <w:p w:rsidRPr="00D776D9" w:rsidR="1C26753C" w:rsidP="28564EB1" w:rsidRDefault="69E396D4" w14:paraId="18E9CE6F" w14:textId="69ADC210">
            <w:pPr>
              <w:pStyle w:val="ListParagraph"/>
              <w:numPr>
                <w:ilvl w:val="0"/>
                <w:numId w:val="5"/>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323A3E"/>
                <w:lang w:val="en-US"/>
              </w:rPr>
            </w:pPr>
            <w:r w:rsidRPr="00D776D9">
              <w:rPr>
                <w:rFonts w:ascii="Calibri" w:hAnsi="Calibri" w:eastAsia="Calibri" w:cs="Calibri"/>
                <w:color w:val="323A3E"/>
                <w:lang w:val="en-US"/>
              </w:rPr>
              <w:t>Foster employability and personal development of youth with Autism Spectrum Disorder (ASD), Syndrome Down and Psychomotor Retardation;</w:t>
            </w:r>
          </w:p>
          <w:p w:rsidRPr="00D776D9" w:rsidR="1C26753C" w:rsidP="28564EB1" w:rsidRDefault="69E396D4" w14:paraId="7B9831F5" w14:textId="0217807B">
            <w:pPr>
              <w:pStyle w:val="ListParagraph"/>
              <w:numPr>
                <w:ilvl w:val="0"/>
                <w:numId w:val="5"/>
              </w:numPr>
              <w:spacing w:line="259" w:lineRule="auto"/>
              <w:cnfStyle w:val="000000000000" w:firstRow="0" w:lastRow="0" w:firstColumn="0" w:lastColumn="0" w:oddVBand="0" w:evenVBand="0" w:oddHBand="0" w:evenHBand="0" w:firstRowFirstColumn="0" w:firstRowLastColumn="0" w:lastRowFirstColumn="0" w:lastRowLastColumn="0"/>
              <w:rPr>
                <w:color w:val="323A3E"/>
                <w:lang w:val="en-US"/>
              </w:rPr>
            </w:pPr>
            <w:r w:rsidRPr="00D776D9">
              <w:rPr>
                <w:rFonts w:ascii="Calibri" w:hAnsi="Calibri" w:eastAsia="Calibri" w:cs="Calibri"/>
                <w:color w:val="323A3E"/>
                <w:lang w:val="en-US"/>
              </w:rPr>
              <w:t>Promotion of sustainable and innovative ideas in the green sector, specifically in Urban and peri-urban Agriculture</w:t>
            </w:r>
          </w:p>
          <w:p w:rsidRPr="00D776D9" w:rsidR="1C26753C" w:rsidP="28564EB1" w:rsidRDefault="69E396D4" w14:paraId="1A2EA11E" w14:textId="2F37CE10">
            <w:pPr>
              <w:pStyle w:val="ListParagraph"/>
              <w:numPr>
                <w:ilvl w:val="0"/>
                <w:numId w:val="5"/>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323A3E"/>
                <w:lang w:val="en-US"/>
              </w:rPr>
            </w:pPr>
            <w:r w:rsidRPr="00D776D9">
              <w:rPr>
                <w:rFonts w:ascii="Calibri" w:hAnsi="Calibri" w:eastAsia="Calibri" w:cs="Calibri"/>
                <w:color w:val="323A3E"/>
                <w:lang w:val="en-US"/>
              </w:rPr>
              <w:t>Development competences in various sustainability-relevant sectors, developing green sectorial skills;</w:t>
            </w:r>
          </w:p>
          <w:p w:rsidRPr="00D776D9" w:rsidR="1C26753C" w:rsidP="453E7399" w:rsidRDefault="69E396D4" w14:paraId="79E2B28B" w14:textId="15086D7C">
            <w:pPr>
              <w:pStyle w:val="ListParagraph"/>
              <w:numPr>
                <w:ilvl w:val="0"/>
                <w:numId w:val="5"/>
              </w:numPr>
              <w:spacing w:line="259" w:lineRule="auto"/>
              <w:cnfStyle w:val="000000000000" w:firstRow="0" w:lastRow="0" w:firstColumn="0" w:lastColumn="0" w:oddVBand="0" w:evenVBand="0" w:oddHBand="0" w:evenHBand="0" w:firstRowFirstColumn="0" w:firstRowLastColumn="0" w:lastRowFirstColumn="0" w:lastRowLastColumn="0"/>
              <w:rPr>
                <w:rFonts w:eastAsia="" w:eastAsiaTheme="minorEastAsia"/>
                <w:color w:val="323A3E"/>
                <w:lang w:val="en-US"/>
              </w:rPr>
            </w:pPr>
            <w:r w:rsidRPr="453E7399" w:rsidR="69E396D4">
              <w:rPr>
                <w:rFonts w:ascii="Calibri" w:hAnsi="Calibri" w:eastAsia="Calibri" w:cs="Calibri"/>
                <w:color w:val="323A3E"/>
                <w:lang w:val="en-US"/>
              </w:rPr>
              <w:t xml:space="preserve">Development of innovative practices to prepare youth with disabilities to enter the </w:t>
            </w:r>
            <w:proofErr w:type="spellStart"/>
            <w:r w:rsidRPr="453E7399" w:rsidR="69E396D4">
              <w:rPr>
                <w:rFonts w:ascii="Calibri" w:hAnsi="Calibri" w:eastAsia="Calibri" w:cs="Calibri"/>
                <w:color w:val="323A3E"/>
                <w:lang w:val="en-US"/>
              </w:rPr>
              <w:t>labour</w:t>
            </w:r>
            <w:proofErr w:type="spellEnd"/>
            <w:r w:rsidRPr="453E7399" w:rsidR="69E396D4">
              <w:rPr>
                <w:rFonts w:ascii="Calibri" w:hAnsi="Calibri" w:eastAsia="Calibri" w:cs="Calibri"/>
                <w:color w:val="323A3E"/>
                <w:lang w:val="en-US"/>
              </w:rPr>
              <w:t xml:space="preserve"> market and incre</w:t>
            </w:r>
            <w:r w:rsidRPr="453E7399" w:rsidR="350937AC">
              <w:rPr>
                <w:rFonts w:ascii="Calibri" w:hAnsi="Calibri" w:eastAsia="Calibri" w:cs="Calibri"/>
                <w:color w:val="323A3E"/>
                <w:lang w:val="en-US"/>
              </w:rPr>
              <w:t xml:space="preserve">ase their employability opportunities </w:t>
            </w:r>
            <w:r w:rsidRPr="453E7399" w:rsidR="69E396D4">
              <w:rPr>
                <w:rFonts w:ascii="Calibri" w:hAnsi="Calibri" w:eastAsia="Calibri" w:cs="Calibri"/>
                <w:color w:val="323A3E"/>
                <w:lang w:val="en-US"/>
              </w:rPr>
              <w:t>and</w:t>
            </w:r>
            <w:r w:rsidRPr="453E7399" w:rsidR="388418B4">
              <w:rPr>
                <w:rFonts w:ascii="Calibri" w:hAnsi="Calibri" w:eastAsia="Calibri" w:cs="Calibri"/>
                <w:color w:val="323A3E"/>
                <w:lang w:val="en-US"/>
              </w:rPr>
              <w:t xml:space="preserve"> assist</w:t>
            </w:r>
            <w:r w:rsidRPr="453E7399" w:rsidR="69E396D4">
              <w:rPr>
                <w:rFonts w:ascii="Calibri" w:hAnsi="Calibri" w:eastAsia="Calibri" w:cs="Calibri"/>
                <w:color w:val="323A3E"/>
                <w:lang w:val="en-US"/>
              </w:rPr>
              <w:t xml:space="preserve"> youth workers to increase their innovatio</w:t>
            </w:r>
            <w:r w:rsidRPr="453E7399" w:rsidR="6EDFE047">
              <w:rPr>
                <w:rFonts w:ascii="Calibri" w:hAnsi="Calibri" w:eastAsia="Calibri" w:cs="Calibri"/>
                <w:color w:val="323A3E"/>
                <w:lang w:val="en-US"/>
              </w:rPr>
              <w:t xml:space="preserve">n, quality of work and </w:t>
            </w:r>
            <w:r w:rsidRPr="453E7399" w:rsidR="69E396D4">
              <w:rPr>
                <w:rFonts w:ascii="Calibri" w:hAnsi="Calibri" w:eastAsia="Calibri" w:cs="Calibri"/>
                <w:color w:val="323A3E"/>
                <w:lang w:val="en-US"/>
              </w:rPr>
              <w:t>experience</w:t>
            </w:r>
            <w:r w:rsidRPr="453E7399" w:rsidR="5821F0AA">
              <w:rPr>
                <w:rFonts w:ascii="Calibri" w:hAnsi="Calibri" w:eastAsia="Calibri" w:cs="Calibri"/>
                <w:color w:val="323A3E"/>
                <w:lang w:val="en-US"/>
              </w:rPr>
              <w:t>, also</w:t>
            </w:r>
            <w:r w:rsidRPr="453E7399" w:rsidR="0B511975">
              <w:rPr>
                <w:rFonts w:ascii="Calibri" w:hAnsi="Calibri" w:eastAsia="Calibri" w:cs="Calibri"/>
                <w:color w:val="323A3E"/>
                <w:lang w:val="en-US"/>
              </w:rPr>
              <w:t xml:space="preserve"> with a focus </w:t>
            </w:r>
            <w:r w:rsidRPr="453E7399" w:rsidR="0B511975">
              <w:rPr>
                <w:rFonts w:ascii="Calibri" w:hAnsi="Calibri" w:eastAsia="Calibri" w:cs="Calibri"/>
                <w:color w:val="323A3E"/>
                <w:lang w:val="en-US"/>
              </w:rPr>
              <w:t>o</w:t>
            </w:r>
            <w:r w:rsidRPr="453E7399" w:rsidR="678BDBDD">
              <w:rPr>
                <w:rFonts w:ascii="Calibri" w:hAnsi="Calibri" w:eastAsia="Calibri" w:cs="Calibri"/>
                <w:color w:val="323A3E"/>
                <w:lang w:val="en-US"/>
              </w:rPr>
              <w:t>n</w:t>
            </w:r>
            <w:r w:rsidRPr="453E7399" w:rsidR="0B511975">
              <w:rPr>
                <w:rFonts w:ascii="Calibri" w:hAnsi="Calibri" w:eastAsia="Calibri" w:cs="Calibri"/>
                <w:color w:val="323A3E"/>
                <w:lang w:val="en-US"/>
              </w:rPr>
              <w:t xml:space="preserve"> </w:t>
            </w:r>
            <w:r w:rsidRPr="453E7399" w:rsidR="5821F0AA">
              <w:rPr>
                <w:rFonts w:ascii="Calibri" w:hAnsi="Calibri" w:eastAsia="Calibri" w:cs="Calibri"/>
                <w:color w:val="323A3E"/>
                <w:lang w:val="en-US"/>
              </w:rPr>
              <w:t xml:space="preserve">non-discriminative and inclusive </w:t>
            </w:r>
            <w:proofErr w:type="gramStart"/>
            <w:r w:rsidRPr="453E7399" w:rsidR="5821F0AA">
              <w:rPr>
                <w:rFonts w:ascii="Calibri" w:hAnsi="Calibri" w:eastAsia="Calibri" w:cs="Calibri"/>
                <w:color w:val="323A3E"/>
                <w:lang w:val="en-US"/>
              </w:rPr>
              <w:t>methods</w:t>
            </w:r>
            <w:r w:rsidRPr="453E7399" w:rsidR="69E396D4">
              <w:rPr>
                <w:rFonts w:ascii="Calibri" w:hAnsi="Calibri" w:eastAsia="Calibri" w:cs="Calibri"/>
                <w:color w:val="323A3E"/>
                <w:lang w:val="en-US"/>
              </w:rPr>
              <w:t>;</w:t>
            </w:r>
            <w:proofErr w:type="gramEnd"/>
          </w:p>
          <w:p w:rsidRPr="00D776D9" w:rsidR="701727A5" w:rsidP="453E7399" w:rsidRDefault="701727A5" w14:paraId="0DE49992" w14:textId="55561323">
            <w:pPr>
              <w:pStyle w:val="ListParagraph"/>
              <w:numPr>
                <w:ilvl w:val="0"/>
                <w:numId w:val="5"/>
              </w:numPr>
              <w:spacing w:line="259" w:lineRule="auto"/>
              <w:cnfStyle w:val="000000000000" w:firstRow="0" w:lastRow="0" w:firstColumn="0" w:lastColumn="0" w:oddVBand="0" w:evenVBand="0" w:oddHBand="0" w:evenHBand="0" w:firstRowFirstColumn="0" w:firstRowLastColumn="0" w:lastRowFirstColumn="0" w:lastRowLastColumn="0"/>
              <w:rPr>
                <w:rFonts w:eastAsia="" w:eastAsiaTheme="minorEastAsia"/>
                <w:color w:val="323A3E"/>
                <w:lang w:val="en-US"/>
              </w:rPr>
            </w:pPr>
            <w:r w:rsidRPr="453E7399" w:rsidR="701727A5">
              <w:rPr>
                <w:rFonts w:ascii="Calibri" w:hAnsi="Calibri" w:eastAsia="Calibri" w:cs="Calibri"/>
                <w:color w:val="323A3E"/>
                <w:lang w:val="en-US"/>
              </w:rPr>
              <w:t>Strengthen the recruitment, professional development and capacity-</w:t>
            </w:r>
            <w:r w:rsidRPr="453E7399" w:rsidR="3ABBB405">
              <w:rPr>
                <w:rFonts w:ascii="Calibri" w:hAnsi="Calibri" w:eastAsia="Calibri" w:cs="Calibri"/>
                <w:color w:val="323A3E"/>
                <w:lang w:val="en-US"/>
              </w:rPr>
              <w:t>building of</w:t>
            </w:r>
            <w:r w:rsidRPr="453E7399" w:rsidR="701727A5">
              <w:rPr>
                <w:rFonts w:ascii="Calibri" w:hAnsi="Calibri" w:eastAsia="Calibri" w:cs="Calibri"/>
                <w:color w:val="323A3E"/>
                <w:lang w:val="en-US"/>
              </w:rPr>
              <w:t xml:space="preserve"> both youth with ASD, Syndrome Down and Psychomotor Retardation and youth workers.</w:t>
            </w:r>
          </w:p>
          <w:p w:rsidRPr="00D776D9" w:rsidR="28564EB1" w:rsidP="28564EB1" w:rsidRDefault="28564EB1" w14:paraId="42B7FDE6" w14:textId="5A6B3C49">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lang w:val="en-US"/>
              </w:rPr>
            </w:pPr>
          </w:p>
          <w:p w:rsidRPr="00D776D9" w:rsidR="22731231" w:rsidP="0031373B" w:rsidRDefault="4FAD9933" w14:paraId="46567909" w14:textId="5CD3D137">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lang w:val="en-US"/>
              </w:rPr>
            </w:pPr>
            <w:r w:rsidRPr="00D776D9">
              <w:rPr>
                <w:rFonts w:ascii="Calibri" w:hAnsi="Calibri" w:eastAsia="Calibri" w:cs="Calibri"/>
                <w:color w:val="323A3E"/>
                <w:lang w:val="en-US"/>
              </w:rPr>
              <w:t>A</w:t>
            </w:r>
            <w:r w:rsidRPr="00D776D9" w:rsidR="22731231">
              <w:rPr>
                <w:rFonts w:ascii="Calibri" w:hAnsi="Calibri" w:eastAsia="Calibri" w:cs="Calibri"/>
                <w:color w:val="323A3E"/>
                <w:lang w:val="en-US"/>
              </w:rPr>
              <w:t>ll partner organizations will participate in the</w:t>
            </w:r>
            <w:r w:rsidRPr="00D776D9" w:rsidR="057D4AF7">
              <w:rPr>
                <w:rFonts w:ascii="Calibri" w:hAnsi="Calibri" w:eastAsia="Calibri" w:cs="Calibri"/>
                <w:color w:val="323A3E"/>
                <w:lang w:val="en-US"/>
              </w:rPr>
              <w:t xml:space="preserve"> </w:t>
            </w:r>
            <w:r w:rsidRPr="00D776D9" w:rsidR="22731231">
              <w:rPr>
                <w:rFonts w:ascii="Calibri" w:hAnsi="Calibri" w:eastAsia="Calibri" w:cs="Calibri"/>
                <w:color w:val="323A3E"/>
                <w:lang w:val="en-US"/>
              </w:rPr>
              <w:t xml:space="preserve">implementation of this project and three </w:t>
            </w:r>
            <w:r w:rsidRPr="00D776D9" w:rsidR="22731231">
              <w:rPr>
                <w:rFonts w:ascii="Calibri" w:hAnsi="Calibri" w:eastAsia="Calibri" w:cs="Calibri"/>
                <w:b/>
                <w:bCs/>
                <w:color w:val="323A3E"/>
                <w:lang w:val="en-US"/>
              </w:rPr>
              <w:t>intellectual outputs</w:t>
            </w:r>
            <w:r w:rsidRPr="00D776D9" w:rsidR="22731231">
              <w:rPr>
                <w:rFonts w:ascii="Calibri" w:hAnsi="Calibri" w:eastAsia="Calibri" w:cs="Calibri"/>
                <w:color w:val="323A3E"/>
                <w:lang w:val="en-US"/>
              </w:rPr>
              <w:t xml:space="preserve"> will be developed</w:t>
            </w:r>
            <w:r w:rsidRPr="00D776D9" w:rsidR="5143CBAD">
              <w:rPr>
                <w:rFonts w:ascii="Calibri" w:hAnsi="Calibri" w:eastAsia="Calibri" w:cs="Calibri"/>
                <w:color w:val="323A3E"/>
                <w:lang w:val="en-US"/>
              </w:rPr>
              <w:t>:</w:t>
            </w:r>
          </w:p>
          <w:p w:rsidRPr="00D776D9" w:rsidR="28564EB1" w:rsidP="28564EB1" w:rsidRDefault="28564EB1" w14:paraId="0BCE4320" w14:textId="393B1C15">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lang w:val="en-US"/>
              </w:rPr>
            </w:pPr>
          </w:p>
          <w:p w:rsidRPr="00D776D9" w:rsidR="5143CBAD" w:rsidP="28564EB1" w:rsidRDefault="5143CBAD" w14:paraId="7425E46F" w14:textId="1CD0EEE5">
            <w:pPr>
              <w:pStyle w:val="ListParagraph"/>
              <w:numPr>
                <w:ilvl w:val="0"/>
                <w:numId w:val="4"/>
              </w:numPr>
              <w:spacing w:line="259" w:lineRule="auto"/>
              <w:jc w:val="both"/>
              <w:cnfStyle w:val="000000000000" w:firstRow="0" w:lastRow="0" w:firstColumn="0" w:lastColumn="0" w:oddVBand="0" w:evenVBand="0" w:oddHBand="0" w:evenHBand="0" w:firstRowFirstColumn="0" w:firstRowLastColumn="0" w:lastRowFirstColumn="0" w:lastRowLastColumn="0"/>
              <w:rPr>
                <w:rFonts w:eastAsiaTheme="minorEastAsia"/>
                <w:color w:val="323A3E"/>
                <w:lang w:val="en-US"/>
              </w:rPr>
            </w:pPr>
            <w:r w:rsidRPr="28564EB1">
              <w:rPr>
                <w:rFonts w:ascii="Calibri" w:hAnsi="Calibri" w:eastAsia="Calibri" w:cs="Calibri"/>
                <w:b/>
                <w:bCs/>
                <w:color w:val="323A3E"/>
              </w:rPr>
              <w:t>ΙΟ</w:t>
            </w:r>
            <w:r w:rsidRPr="00D776D9">
              <w:rPr>
                <w:rFonts w:ascii="Calibri" w:hAnsi="Calibri" w:eastAsia="Calibri" w:cs="Calibri"/>
                <w:b/>
                <w:bCs/>
                <w:color w:val="323A3E"/>
                <w:lang w:val="en-US"/>
              </w:rPr>
              <w:t xml:space="preserve">1: </w:t>
            </w:r>
            <w:proofErr w:type="spellStart"/>
            <w:r w:rsidRPr="00D776D9">
              <w:rPr>
                <w:rFonts w:ascii="Calibri" w:hAnsi="Calibri" w:eastAsia="Calibri" w:cs="Calibri"/>
                <w:b/>
                <w:bCs/>
                <w:color w:val="323A3E"/>
                <w:lang w:val="en-US"/>
              </w:rPr>
              <w:t>AGRiCLUSION</w:t>
            </w:r>
            <w:proofErr w:type="spellEnd"/>
            <w:r w:rsidRPr="00D776D9">
              <w:rPr>
                <w:rFonts w:ascii="Calibri" w:hAnsi="Calibri" w:eastAsia="Calibri" w:cs="Calibri"/>
                <w:b/>
                <w:bCs/>
                <w:color w:val="323A3E"/>
                <w:lang w:val="en-US"/>
              </w:rPr>
              <w:t xml:space="preserve"> Youth Educational Guide</w:t>
            </w:r>
            <w:r w:rsidRPr="00D776D9">
              <w:rPr>
                <w:rFonts w:ascii="Calibri" w:hAnsi="Calibri" w:eastAsia="Calibri" w:cs="Calibri"/>
                <w:color w:val="323A3E"/>
                <w:lang w:val="en-US"/>
              </w:rPr>
              <w:t xml:space="preserve">, which will educate young people with ASD, Syndrome Down and Psychomotor Retardation on urban and peri-urban agriculture, and help them identify the skills and competencies needed in this sector and provide them with clear guidelines on how to develop those skills </w:t>
            </w:r>
          </w:p>
          <w:p w:rsidRPr="00D776D9" w:rsidR="28564EB1" w:rsidP="28564EB1" w:rsidRDefault="28564EB1" w14:paraId="112A647A" w14:textId="37FC1037">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lang w:val="en-US"/>
              </w:rPr>
            </w:pPr>
          </w:p>
          <w:p w:rsidRPr="00D776D9" w:rsidR="5143CBAD" w:rsidP="28564EB1" w:rsidRDefault="5143CBAD" w14:paraId="21054561" w14:textId="7E6472A1">
            <w:pPr>
              <w:pStyle w:val="ListParagraph"/>
              <w:numPr>
                <w:ilvl w:val="0"/>
                <w:numId w:val="4"/>
              </w:numPr>
              <w:spacing w:line="259" w:lineRule="auto"/>
              <w:jc w:val="both"/>
              <w:cnfStyle w:val="000000000000" w:firstRow="0" w:lastRow="0" w:firstColumn="0" w:lastColumn="0" w:oddVBand="0" w:evenVBand="0" w:oddHBand="0" w:evenHBand="0" w:firstRowFirstColumn="0" w:firstRowLastColumn="0" w:lastRowFirstColumn="0" w:lastRowLastColumn="0"/>
              <w:rPr>
                <w:color w:val="323A3E"/>
                <w:lang w:val="en-US"/>
              </w:rPr>
            </w:pPr>
            <w:r w:rsidRPr="00D776D9">
              <w:rPr>
                <w:rFonts w:ascii="Calibri" w:hAnsi="Calibri" w:eastAsia="Calibri" w:cs="Calibri"/>
                <w:b/>
                <w:bCs/>
                <w:color w:val="323A3E"/>
                <w:lang w:val="en-US"/>
              </w:rPr>
              <w:t xml:space="preserve">IO2: </w:t>
            </w:r>
            <w:proofErr w:type="spellStart"/>
            <w:r w:rsidRPr="00D776D9">
              <w:rPr>
                <w:rFonts w:ascii="Calibri" w:hAnsi="Calibri" w:eastAsia="Calibri" w:cs="Calibri"/>
                <w:b/>
                <w:bCs/>
                <w:color w:val="323A3E"/>
                <w:lang w:val="en-US"/>
              </w:rPr>
              <w:t>AGRiCLUSION</w:t>
            </w:r>
            <w:proofErr w:type="spellEnd"/>
            <w:r w:rsidRPr="00D776D9">
              <w:rPr>
                <w:rFonts w:ascii="Calibri" w:hAnsi="Calibri" w:eastAsia="Calibri" w:cs="Calibri"/>
                <w:b/>
                <w:bCs/>
                <w:color w:val="323A3E"/>
                <w:lang w:val="en-US"/>
              </w:rPr>
              <w:t xml:space="preserve"> Educational Guide for Youth Workers</w:t>
            </w:r>
            <w:r w:rsidRPr="00D776D9">
              <w:rPr>
                <w:rFonts w:ascii="Calibri" w:hAnsi="Calibri" w:eastAsia="Calibri" w:cs="Calibri"/>
                <w:color w:val="323A3E"/>
                <w:lang w:val="en-US"/>
              </w:rPr>
              <w:t xml:space="preserve">, which will educate youth workers who are working or are planning to work with youths with Autism Spectrum Disorder (ASD), Syndrome Down and Psychomotor Retardation on diversity management, how it can be applied in their activities and be connected to the sector of Urban and peri-urban Agriculture </w:t>
            </w:r>
          </w:p>
          <w:p w:rsidRPr="00D776D9" w:rsidR="28564EB1" w:rsidP="28564EB1" w:rsidRDefault="28564EB1" w14:paraId="3608A913" w14:textId="1BA59512">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lang w:val="en-US"/>
              </w:rPr>
            </w:pPr>
          </w:p>
          <w:p w:rsidRPr="00D776D9" w:rsidR="5143CBAD" w:rsidP="28564EB1" w:rsidRDefault="5143CBAD" w14:paraId="28D8DCBD" w14:textId="79F97D83">
            <w:pPr>
              <w:pStyle w:val="ListParagraph"/>
              <w:numPr>
                <w:ilvl w:val="0"/>
                <w:numId w:val="4"/>
              </w:numPr>
              <w:spacing w:line="259" w:lineRule="auto"/>
              <w:jc w:val="both"/>
              <w:cnfStyle w:val="000000000000" w:firstRow="0" w:lastRow="0" w:firstColumn="0" w:lastColumn="0" w:oddVBand="0" w:evenVBand="0" w:oddHBand="0" w:evenHBand="0" w:firstRowFirstColumn="0" w:firstRowLastColumn="0" w:lastRowFirstColumn="0" w:lastRowLastColumn="0"/>
              <w:rPr>
                <w:color w:val="323A3E"/>
                <w:lang w:val="en-US"/>
              </w:rPr>
            </w:pPr>
            <w:r w:rsidRPr="00D776D9">
              <w:rPr>
                <w:rFonts w:ascii="Calibri" w:hAnsi="Calibri" w:eastAsia="Calibri" w:cs="Calibri"/>
                <w:b/>
                <w:bCs/>
                <w:color w:val="323A3E"/>
                <w:lang w:val="en-US"/>
              </w:rPr>
              <w:t xml:space="preserve">IO3: </w:t>
            </w:r>
            <w:proofErr w:type="spellStart"/>
            <w:r w:rsidRPr="00D776D9">
              <w:rPr>
                <w:rFonts w:ascii="Calibri" w:hAnsi="Calibri" w:eastAsia="Calibri" w:cs="Calibri"/>
                <w:b/>
                <w:bCs/>
                <w:color w:val="323A3E"/>
                <w:lang w:val="en-US"/>
              </w:rPr>
              <w:t>AGRiCLUSION</w:t>
            </w:r>
            <w:proofErr w:type="spellEnd"/>
            <w:r w:rsidRPr="00D776D9">
              <w:rPr>
                <w:rFonts w:ascii="Calibri" w:hAnsi="Calibri" w:eastAsia="Calibri" w:cs="Calibri"/>
                <w:b/>
                <w:bCs/>
                <w:color w:val="323A3E"/>
                <w:lang w:val="en-US"/>
              </w:rPr>
              <w:t xml:space="preserve"> Open Educational Resource</w:t>
            </w:r>
            <w:r w:rsidRPr="00D776D9">
              <w:rPr>
                <w:rFonts w:ascii="Calibri" w:hAnsi="Calibri" w:eastAsia="Calibri" w:cs="Calibri"/>
                <w:color w:val="323A3E"/>
                <w:lang w:val="en-US"/>
              </w:rPr>
              <w:t xml:space="preserve">, which will be an interactive platform for youth and youth workers and which will host all material developed during the previous outputs, webinars that will be created for each chapter of the educational guides. In IO3 are foreseen also pilot tests and study visits. In order to achieve them, the partnership has decided to form working clusters among the participating </w:t>
            </w:r>
            <w:proofErr w:type="spellStart"/>
            <w:r w:rsidRPr="00D776D9">
              <w:rPr>
                <w:rFonts w:ascii="Calibri" w:hAnsi="Calibri" w:eastAsia="Calibri" w:cs="Calibri"/>
                <w:color w:val="323A3E"/>
                <w:lang w:val="en-US"/>
              </w:rPr>
              <w:t>organizaitons</w:t>
            </w:r>
            <w:proofErr w:type="spellEnd"/>
            <w:r w:rsidRPr="00D776D9">
              <w:rPr>
                <w:rFonts w:ascii="Calibri" w:hAnsi="Calibri" w:eastAsia="Calibri" w:cs="Calibri"/>
                <w:color w:val="323A3E"/>
                <w:lang w:val="en-US"/>
              </w:rPr>
              <w:t>, something that will lead to exchange of knowledge and expertise and subsequently to high-quality results.</w:t>
            </w:r>
          </w:p>
          <w:p w:rsidRPr="00D776D9" w:rsidR="28564EB1" w:rsidP="28564EB1" w:rsidRDefault="28564EB1" w14:paraId="320D26EA" w14:textId="0C960256">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lang w:val="en-US"/>
              </w:rPr>
            </w:pPr>
          </w:p>
          <w:p w:rsidRPr="00D776D9" w:rsidR="28564EB1" w:rsidP="28564EB1" w:rsidRDefault="28564EB1" w14:paraId="71AD7729" w14:textId="0ABE3354">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lang w:val="en-US"/>
              </w:rPr>
            </w:pPr>
          </w:p>
          <w:p w:rsidRPr="00D776D9" w:rsidR="1C26753C" w:rsidP="28564EB1" w:rsidRDefault="1C26753C" w14:paraId="4B5A94FF" w14:textId="2CB15E65">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sz w:val="24"/>
                <w:szCs w:val="24"/>
                <w:lang w:val="en-US"/>
              </w:rPr>
            </w:pPr>
          </w:p>
          <w:p w:rsidRPr="00D776D9" w:rsidR="1C26753C" w:rsidP="1C26753C" w:rsidRDefault="1C26753C" w14:paraId="3BCAD45E" w14:textId="12C0C424">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sz w:val="24"/>
                <w:szCs w:val="24"/>
                <w:lang w:val="en-US"/>
              </w:rPr>
            </w:pPr>
          </w:p>
        </w:tc>
      </w:tr>
      <w:tr w:rsidRPr="00D776D9" w:rsidR="1C26753C" w:rsidTr="7DB22FB4" w14:paraId="2027F6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Mar/>
          </w:tcPr>
          <w:p w:rsidR="1C26753C" w:rsidP="28564EB1" w:rsidRDefault="1C26753C" w14:paraId="79AD0F6B" w14:textId="79A30123">
            <w:pPr>
              <w:spacing w:line="259" w:lineRule="auto"/>
              <w:rPr>
                <w:rFonts w:ascii="Calibri" w:hAnsi="Calibri" w:eastAsia="Calibri" w:cs="Calibri"/>
                <w:b w:val="0"/>
                <w:bCs w:val="0"/>
                <w:color w:val="323A3E"/>
                <w:sz w:val="24"/>
                <w:szCs w:val="24"/>
              </w:rPr>
            </w:pPr>
            <w:r w:rsidRPr="28564EB1">
              <w:rPr>
                <w:rFonts w:ascii="Calibri" w:hAnsi="Calibri" w:eastAsia="Calibri" w:cs="Calibri"/>
                <w:color w:val="323A3E"/>
                <w:sz w:val="24"/>
                <w:szCs w:val="24"/>
                <w:lang w:val="en-US"/>
              </w:rPr>
              <w:lastRenderedPageBreak/>
              <w:t>Project Activities</w:t>
            </w:r>
          </w:p>
          <w:p w:rsidR="1C26753C" w:rsidP="1C26753C" w:rsidRDefault="1C26753C" w14:paraId="02027D0C" w14:textId="75D9FCB3">
            <w:pPr>
              <w:spacing w:line="259" w:lineRule="auto"/>
              <w:rPr>
                <w:rFonts w:ascii="Calibri" w:hAnsi="Calibri" w:eastAsia="Calibri" w:cs="Calibri"/>
                <w:b w:val="0"/>
                <w:bCs w:val="0"/>
                <w:color w:val="323A3E"/>
                <w:sz w:val="24"/>
                <w:szCs w:val="24"/>
              </w:rPr>
            </w:pPr>
          </w:p>
        </w:tc>
        <w:tc>
          <w:tcPr>
            <w:cnfStyle w:val="000000000000" w:firstRow="0" w:lastRow="0" w:firstColumn="0" w:lastColumn="0" w:oddVBand="0" w:evenVBand="0" w:oddHBand="0" w:evenHBand="0" w:firstRowFirstColumn="0" w:firstRowLastColumn="0" w:lastRowFirstColumn="0" w:lastRowLastColumn="0"/>
            <w:tcW w:w="6495" w:type="dxa"/>
            <w:tcMar/>
          </w:tcPr>
          <w:p w:rsidRPr="00D776D9" w:rsidR="1C26753C" w:rsidP="28564EB1" w:rsidRDefault="4F20FC40" w14:paraId="149A8DD4" w14:textId="213F890F">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r w:rsidRPr="00D776D9">
              <w:rPr>
                <w:rFonts w:ascii="Calibri" w:hAnsi="Calibri" w:eastAsia="Calibri" w:cs="Calibri"/>
                <w:color w:val="323A3E"/>
                <w:lang w:val="en-US"/>
              </w:rPr>
              <w:t xml:space="preserve">All partners will equally participate in all the </w:t>
            </w:r>
            <w:proofErr w:type="spellStart"/>
            <w:r w:rsidRPr="00D776D9">
              <w:rPr>
                <w:rFonts w:ascii="Calibri" w:hAnsi="Calibri" w:eastAsia="Calibri" w:cs="Calibri"/>
                <w:color w:val="323A3E"/>
                <w:lang w:val="en-US"/>
              </w:rPr>
              <w:t>activites</w:t>
            </w:r>
            <w:proofErr w:type="spellEnd"/>
            <w:r w:rsidRPr="00D776D9" w:rsidR="709D9E75">
              <w:rPr>
                <w:rFonts w:ascii="Calibri" w:hAnsi="Calibri" w:eastAsia="Calibri" w:cs="Calibri"/>
                <w:color w:val="323A3E"/>
                <w:lang w:val="en-US"/>
              </w:rPr>
              <w:t xml:space="preserve"> designed for the project</w:t>
            </w:r>
            <w:r w:rsidRPr="00D776D9" w:rsidR="6DF5A1F2">
              <w:rPr>
                <w:rFonts w:ascii="Calibri" w:hAnsi="Calibri" w:eastAsia="Calibri" w:cs="Calibri"/>
                <w:color w:val="323A3E"/>
                <w:lang w:val="en-US"/>
              </w:rPr>
              <w:t>,</w:t>
            </w:r>
            <w:r w:rsidRPr="00D776D9" w:rsidR="7B165067">
              <w:rPr>
                <w:rFonts w:ascii="Calibri" w:hAnsi="Calibri" w:eastAsia="Calibri" w:cs="Calibri"/>
                <w:color w:val="323A3E"/>
                <w:lang w:val="en-US"/>
              </w:rPr>
              <w:t xml:space="preserve"> </w:t>
            </w:r>
            <w:r w:rsidRPr="00D776D9" w:rsidR="455393EB">
              <w:rPr>
                <w:rFonts w:ascii="Calibri" w:hAnsi="Calibri" w:eastAsia="Calibri" w:cs="Calibri"/>
                <w:color w:val="323A3E"/>
                <w:lang w:val="en-US"/>
              </w:rPr>
              <w:t xml:space="preserve">depending on </w:t>
            </w:r>
            <w:r w:rsidRPr="00D776D9" w:rsidR="7B165067">
              <w:rPr>
                <w:rFonts w:ascii="Calibri" w:hAnsi="Calibri" w:eastAsia="Calibri" w:cs="Calibri"/>
                <w:color w:val="323A3E"/>
                <w:lang w:val="en-US"/>
              </w:rPr>
              <w:t>their areas of expertise.</w:t>
            </w:r>
          </w:p>
          <w:p w:rsidRPr="00D776D9" w:rsidR="28564EB1" w:rsidP="28564EB1" w:rsidRDefault="28564EB1" w14:paraId="4E2F077F" w14:textId="5E87591F">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p>
          <w:p w:rsidRPr="00D776D9" w:rsidR="59043482" w:rsidP="0031373B" w:rsidRDefault="59043482" w14:paraId="24F776E0" w14:textId="2C6C559E">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r w:rsidRPr="00D776D9">
              <w:rPr>
                <w:rFonts w:ascii="Calibri" w:hAnsi="Calibri" w:eastAsia="Calibri" w:cs="Calibri"/>
                <w:color w:val="323A3E"/>
                <w:lang w:val="en-US"/>
              </w:rPr>
              <w:t>During the lifecycle of the</w:t>
            </w:r>
            <w:r w:rsidRPr="00D776D9" w:rsidR="136215D4">
              <w:rPr>
                <w:rFonts w:ascii="Calibri" w:hAnsi="Calibri" w:eastAsia="Calibri" w:cs="Calibri"/>
                <w:color w:val="323A3E"/>
                <w:lang w:val="en-US"/>
              </w:rPr>
              <w:t xml:space="preserve"> </w:t>
            </w:r>
            <w:r w:rsidRPr="00D776D9" w:rsidR="77A16D7E">
              <w:rPr>
                <w:rFonts w:ascii="Calibri" w:hAnsi="Calibri" w:eastAsia="Calibri" w:cs="Calibri"/>
                <w:color w:val="323A3E"/>
                <w:lang w:val="en-US"/>
              </w:rPr>
              <w:t xml:space="preserve">project, </w:t>
            </w:r>
            <w:r w:rsidRPr="00D776D9" w:rsidR="4FE76881">
              <w:rPr>
                <w:rFonts w:ascii="Calibri" w:hAnsi="Calibri" w:eastAsia="Calibri" w:cs="Calibri"/>
                <w:color w:val="323A3E"/>
                <w:lang w:val="en-US"/>
              </w:rPr>
              <w:t>speci</w:t>
            </w:r>
            <w:r w:rsidRPr="00D776D9" w:rsidR="320EDC90">
              <w:rPr>
                <w:rFonts w:ascii="Calibri" w:hAnsi="Calibri" w:eastAsia="Calibri" w:cs="Calibri"/>
                <w:color w:val="323A3E"/>
                <w:lang w:val="en-US"/>
              </w:rPr>
              <w:t>f</w:t>
            </w:r>
            <w:r w:rsidRPr="00D776D9" w:rsidR="4FE76881">
              <w:rPr>
                <w:rFonts w:ascii="Calibri" w:hAnsi="Calibri" w:eastAsia="Calibri" w:cs="Calibri"/>
                <w:color w:val="323A3E"/>
                <w:lang w:val="en-US"/>
              </w:rPr>
              <w:t xml:space="preserve">ic </w:t>
            </w:r>
            <w:r w:rsidRPr="00D776D9" w:rsidR="37E24DE4">
              <w:rPr>
                <w:rFonts w:ascii="Calibri" w:hAnsi="Calibri" w:eastAsia="Calibri" w:cs="Calibri"/>
                <w:b/>
                <w:bCs/>
                <w:color w:val="323A3E"/>
                <w:lang w:val="en-US"/>
              </w:rPr>
              <w:t>P</w:t>
            </w:r>
            <w:r w:rsidRPr="00D776D9" w:rsidR="65521C6B">
              <w:rPr>
                <w:rFonts w:ascii="Calibri" w:hAnsi="Calibri" w:eastAsia="Calibri" w:cs="Calibri"/>
                <w:b/>
                <w:bCs/>
                <w:color w:val="323A3E"/>
                <w:lang w:val="en-US"/>
              </w:rPr>
              <w:t xml:space="preserve">roject </w:t>
            </w:r>
            <w:r w:rsidRPr="00D776D9" w:rsidR="1150840E">
              <w:rPr>
                <w:rFonts w:ascii="Calibri" w:hAnsi="Calibri" w:eastAsia="Calibri" w:cs="Calibri"/>
                <w:b/>
                <w:bCs/>
                <w:color w:val="323A3E"/>
                <w:lang w:val="en-US"/>
              </w:rPr>
              <w:t>M</w:t>
            </w:r>
            <w:r w:rsidRPr="00D776D9" w:rsidR="4FE76881">
              <w:rPr>
                <w:rFonts w:ascii="Calibri" w:hAnsi="Calibri" w:eastAsia="Calibri" w:cs="Calibri"/>
                <w:b/>
                <w:bCs/>
                <w:color w:val="323A3E"/>
                <w:lang w:val="en-US"/>
              </w:rPr>
              <w:t>anagement activities</w:t>
            </w:r>
            <w:r w:rsidRPr="00D776D9" w:rsidR="4FE76881">
              <w:rPr>
                <w:rFonts w:ascii="Calibri" w:hAnsi="Calibri" w:eastAsia="Calibri" w:cs="Calibri"/>
                <w:color w:val="323A3E"/>
                <w:lang w:val="en-US"/>
              </w:rPr>
              <w:t xml:space="preserve"> will be followed</w:t>
            </w:r>
            <w:r w:rsidRPr="00D776D9" w:rsidR="793D68B2">
              <w:rPr>
                <w:rFonts w:ascii="Calibri" w:hAnsi="Calibri" w:eastAsia="Calibri" w:cs="Calibri"/>
                <w:color w:val="323A3E"/>
                <w:lang w:val="en-US"/>
              </w:rPr>
              <w:t xml:space="preserve"> in order to ensure the smooth</w:t>
            </w:r>
            <w:r w:rsidRPr="00D776D9" w:rsidR="6F8F2938">
              <w:rPr>
                <w:rFonts w:ascii="Calibri" w:hAnsi="Calibri" w:eastAsia="Calibri" w:cs="Calibri"/>
                <w:color w:val="323A3E"/>
                <w:lang w:val="en-US"/>
              </w:rPr>
              <w:t xml:space="preserve"> and</w:t>
            </w:r>
            <w:r w:rsidRPr="00D776D9" w:rsidR="793D68B2">
              <w:rPr>
                <w:rFonts w:ascii="Calibri" w:hAnsi="Calibri" w:eastAsia="Calibri" w:cs="Calibri"/>
                <w:color w:val="323A3E"/>
                <w:lang w:val="en-US"/>
              </w:rPr>
              <w:t xml:space="preserve"> successful conduct of the project:</w:t>
            </w:r>
          </w:p>
          <w:p w:rsidRPr="00D776D9" w:rsidR="793D68B2" w:rsidP="28564EB1" w:rsidRDefault="793D68B2" w14:paraId="11FADF50" w14:textId="715724A5">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r w:rsidRPr="00D776D9">
              <w:rPr>
                <w:rFonts w:ascii="Calibri" w:hAnsi="Calibri" w:eastAsia="Calibri" w:cs="Calibri"/>
                <w:color w:val="323A3E"/>
                <w:lang w:val="en-US"/>
              </w:rPr>
              <w:lastRenderedPageBreak/>
              <w:t xml:space="preserve">  </w:t>
            </w:r>
          </w:p>
          <w:p w:rsidR="10E1A4F7" w:rsidP="28564EB1" w:rsidRDefault="10E1A4F7" w14:paraId="6C198809" w14:textId="019105C0">
            <w:pPr>
              <w:pStyle w:val="ListParagraph"/>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323A3E"/>
              </w:rPr>
            </w:pPr>
            <w:r w:rsidRPr="28564EB1">
              <w:rPr>
                <w:rFonts w:ascii="Calibri" w:hAnsi="Calibri" w:eastAsia="Calibri" w:cs="Calibri"/>
                <w:color w:val="323A3E"/>
              </w:rPr>
              <w:t>D</w:t>
            </w:r>
            <w:r w:rsidRPr="28564EB1" w:rsidR="22F0E074">
              <w:rPr>
                <w:rFonts w:ascii="Calibri" w:hAnsi="Calibri" w:eastAsia="Calibri" w:cs="Calibri"/>
                <w:color w:val="323A3E"/>
              </w:rPr>
              <w:t>eve</w:t>
            </w:r>
            <w:r w:rsidRPr="28564EB1" w:rsidR="7A27BAF1">
              <w:rPr>
                <w:rFonts w:ascii="Calibri" w:hAnsi="Calibri" w:eastAsia="Calibri" w:cs="Calibri"/>
                <w:color w:val="323A3E"/>
              </w:rPr>
              <w:t>lo</w:t>
            </w:r>
            <w:r w:rsidRPr="28564EB1" w:rsidR="22F0E074">
              <w:rPr>
                <w:rFonts w:ascii="Calibri" w:hAnsi="Calibri" w:eastAsia="Calibri" w:cs="Calibri"/>
                <w:color w:val="323A3E"/>
              </w:rPr>
              <w:t xml:space="preserve">pment of the Management Plan </w:t>
            </w:r>
          </w:p>
          <w:p w:rsidR="22F0E074" w:rsidP="28564EB1" w:rsidRDefault="22F0E074" w14:paraId="3ED301CA" w14:textId="73DC0536">
            <w:pPr>
              <w:pStyle w:val="ListParagraph"/>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color w:val="323A3E"/>
              </w:rPr>
            </w:pPr>
            <w:r w:rsidRPr="28564EB1">
              <w:rPr>
                <w:rFonts w:ascii="Calibri" w:hAnsi="Calibri" w:eastAsia="Calibri" w:cs="Calibri"/>
                <w:color w:val="323A3E"/>
              </w:rPr>
              <w:t xml:space="preserve">Dissemination and Communication Plan </w:t>
            </w:r>
          </w:p>
          <w:p w:rsidR="22F0E074" w:rsidP="28564EB1" w:rsidRDefault="22F0E074" w14:paraId="0A3E406F" w14:textId="086A2122">
            <w:pPr>
              <w:pStyle w:val="ListParagraph"/>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color w:val="323A3E"/>
              </w:rPr>
            </w:pPr>
            <w:r w:rsidRPr="28564EB1">
              <w:rPr>
                <w:rFonts w:ascii="Calibri" w:hAnsi="Calibri" w:eastAsia="Calibri" w:cs="Calibri"/>
                <w:color w:val="323A3E"/>
              </w:rPr>
              <w:t>Quality Assu</w:t>
            </w:r>
            <w:r w:rsidRPr="28564EB1" w:rsidR="1734C07D">
              <w:rPr>
                <w:rFonts w:ascii="Calibri" w:hAnsi="Calibri" w:eastAsia="Calibri" w:cs="Calibri"/>
                <w:color w:val="323A3E"/>
              </w:rPr>
              <w:t>r</w:t>
            </w:r>
            <w:r w:rsidRPr="28564EB1">
              <w:rPr>
                <w:rFonts w:ascii="Calibri" w:hAnsi="Calibri" w:eastAsia="Calibri" w:cs="Calibri"/>
                <w:color w:val="323A3E"/>
              </w:rPr>
              <w:t xml:space="preserve">ance Plan </w:t>
            </w:r>
          </w:p>
          <w:p w:rsidRPr="00D776D9" w:rsidR="22F0E074" w:rsidP="28564EB1" w:rsidRDefault="22F0E074" w14:paraId="326DBC71" w14:textId="04F843A4">
            <w:pPr>
              <w:pStyle w:val="ListParagraph"/>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color w:val="323A3E"/>
                <w:lang w:val="en-US"/>
              </w:rPr>
            </w:pPr>
            <w:r w:rsidRPr="00D776D9">
              <w:rPr>
                <w:rFonts w:ascii="Calibri" w:hAnsi="Calibri" w:eastAsia="Calibri" w:cs="Calibri"/>
                <w:color w:val="323A3E"/>
                <w:lang w:val="en-US"/>
              </w:rPr>
              <w:t>Evaluation Plan and Safety and Inclusion Plan</w:t>
            </w:r>
          </w:p>
          <w:p w:rsidRPr="00D776D9" w:rsidR="28564EB1" w:rsidP="28564EB1" w:rsidRDefault="28564EB1" w14:paraId="71B64B8F" w14:textId="7CDA61AC">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p>
          <w:p w:rsidRPr="00D776D9" w:rsidR="28564EB1" w:rsidP="28564EB1" w:rsidRDefault="28564EB1" w14:paraId="3EEBC051" w14:textId="29095E9C">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p>
          <w:p w:rsidRPr="00D776D9" w:rsidR="123CAE7A" w:rsidP="0031373B" w:rsidRDefault="123CAE7A" w14:paraId="589695B2" w14:textId="30102D16">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r w:rsidRPr="453E7399" w:rsidR="123CAE7A">
              <w:rPr>
                <w:rFonts w:ascii="Calibri" w:hAnsi="Calibri" w:eastAsia="Calibri" w:cs="Calibri"/>
                <w:color w:val="323A3E"/>
                <w:lang w:val="en-US"/>
              </w:rPr>
              <w:t>During the implementation of the project,</w:t>
            </w:r>
            <w:r w:rsidRPr="453E7399" w:rsidR="61DD4CE5">
              <w:rPr>
                <w:rFonts w:ascii="Calibri" w:hAnsi="Calibri" w:eastAsia="Calibri" w:cs="Calibri"/>
                <w:color w:val="323A3E"/>
                <w:lang w:val="en-US"/>
              </w:rPr>
              <w:t xml:space="preserve"> the active participation of young</w:t>
            </w:r>
            <w:r w:rsidRPr="453E7399" w:rsidR="68B07655">
              <w:rPr>
                <w:rFonts w:ascii="Calibri" w:hAnsi="Calibri" w:eastAsia="Calibri" w:cs="Calibri"/>
                <w:color w:val="323A3E"/>
                <w:lang w:val="en-US"/>
              </w:rPr>
              <w:t xml:space="preserve"> </w:t>
            </w:r>
            <w:r w:rsidRPr="453E7399" w:rsidR="61DD4CE5">
              <w:rPr>
                <w:rFonts w:ascii="Calibri" w:hAnsi="Calibri" w:eastAsia="Calibri" w:cs="Calibri"/>
                <w:color w:val="323A3E"/>
                <w:lang w:val="en-US"/>
              </w:rPr>
              <w:t>with Autism Spectrum Disorder, Syndrome Down and Psychomotor Retardation</w:t>
            </w:r>
            <w:r w:rsidRPr="453E7399" w:rsidR="11EAFAA5">
              <w:rPr>
                <w:rFonts w:ascii="Calibri" w:hAnsi="Calibri" w:eastAsia="Calibri" w:cs="Calibri"/>
                <w:color w:val="323A3E"/>
                <w:lang w:val="en-US"/>
              </w:rPr>
              <w:t xml:space="preserve"> and youth workers</w:t>
            </w:r>
            <w:r w:rsidRPr="453E7399" w:rsidR="61DD4CE5">
              <w:rPr>
                <w:rFonts w:ascii="Calibri" w:hAnsi="Calibri" w:eastAsia="Calibri" w:cs="Calibri"/>
                <w:color w:val="323A3E"/>
                <w:lang w:val="en-US"/>
              </w:rPr>
              <w:t>, as the main target group</w:t>
            </w:r>
            <w:r w:rsidRPr="453E7399" w:rsidR="709FFCEE">
              <w:rPr>
                <w:rFonts w:ascii="Calibri" w:hAnsi="Calibri" w:eastAsia="Calibri" w:cs="Calibri"/>
                <w:color w:val="323A3E"/>
                <w:lang w:val="en-US"/>
              </w:rPr>
              <w:t>s</w:t>
            </w:r>
            <w:r w:rsidRPr="453E7399" w:rsidR="65B6752B">
              <w:rPr>
                <w:rFonts w:ascii="Calibri" w:hAnsi="Calibri" w:eastAsia="Calibri" w:cs="Calibri"/>
                <w:color w:val="323A3E"/>
                <w:lang w:val="en-US"/>
              </w:rPr>
              <w:t>,</w:t>
            </w:r>
            <w:r w:rsidRPr="453E7399" w:rsidR="61DD4CE5">
              <w:rPr>
                <w:rFonts w:ascii="Calibri" w:hAnsi="Calibri" w:eastAsia="Calibri" w:cs="Calibri"/>
                <w:color w:val="323A3E"/>
                <w:lang w:val="en-US"/>
              </w:rPr>
              <w:t xml:space="preserve"> will b</w:t>
            </w:r>
            <w:r w:rsidRPr="453E7399" w:rsidR="1DAA49CF">
              <w:rPr>
                <w:rFonts w:ascii="Calibri" w:hAnsi="Calibri" w:eastAsia="Calibri" w:cs="Calibri"/>
                <w:color w:val="323A3E"/>
                <w:lang w:val="en-US"/>
              </w:rPr>
              <w:t>e</w:t>
            </w:r>
            <w:r w:rsidRPr="453E7399" w:rsidR="61DD4CE5">
              <w:rPr>
                <w:rFonts w:ascii="Calibri" w:hAnsi="Calibri" w:eastAsia="Calibri" w:cs="Calibri"/>
                <w:color w:val="323A3E"/>
                <w:lang w:val="en-US"/>
              </w:rPr>
              <w:t xml:space="preserve"> ensured through</w:t>
            </w:r>
            <w:r w:rsidRPr="453E7399" w:rsidR="508FCE17">
              <w:rPr>
                <w:rFonts w:ascii="Calibri" w:hAnsi="Calibri" w:eastAsia="Calibri" w:cs="Calibri"/>
                <w:color w:val="323A3E"/>
                <w:lang w:val="en-US"/>
              </w:rPr>
              <w:t>:</w:t>
            </w:r>
            <w:r w:rsidRPr="453E7399" w:rsidR="61DD4CE5">
              <w:rPr>
                <w:rFonts w:ascii="Calibri" w:hAnsi="Calibri" w:eastAsia="Calibri" w:cs="Calibri"/>
                <w:color w:val="323A3E"/>
                <w:lang w:val="en-US"/>
              </w:rPr>
              <w:t xml:space="preserve"> </w:t>
            </w:r>
          </w:p>
          <w:p w:rsidRPr="00D776D9" w:rsidR="0296F012" w:rsidP="453E7399" w:rsidRDefault="0296F012" w14:paraId="3BF844D2" w14:textId="07C0E010">
            <w:pPr>
              <w:pStyle w:val="ListParagraph"/>
              <w:numPr>
                <w:ilvl w:val="0"/>
                <w:numId w:val="2"/>
              </w:numPr>
              <w:spacing w:line="259" w:lineRule="auto"/>
              <w:jc w:val="both"/>
              <w:cnfStyle w:val="000000100000" w:firstRow="0" w:lastRow="0" w:firstColumn="0" w:lastColumn="0" w:oddVBand="0" w:evenVBand="0" w:oddHBand="1" w:evenHBand="0" w:firstRowFirstColumn="0" w:firstRowLastColumn="0" w:lastRowFirstColumn="0" w:lastRowLastColumn="0"/>
              <w:rPr>
                <w:rFonts w:eastAsia="" w:eastAsiaTheme="minorEastAsia"/>
                <w:color w:val="323A3E"/>
                <w:lang w:val="en-US"/>
              </w:rPr>
            </w:pPr>
            <w:r w:rsidRPr="453E7399" w:rsidR="0296F012">
              <w:rPr>
                <w:rFonts w:ascii="Calibri" w:hAnsi="Calibri" w:eastAsia="Calibri" w:cs="Calibri"/>
                <w:color w:val="323A3E"/>
                <w:lang w:val="en-US"/>
              </w:rPr>
              <w:t>C</w:t>
            </w:r>
            <w:r w:rsidRPr="453E7399" w:rsidR="61DD4CE5">
              <w:rPr>
                <w:rFonts w:ascii="Calibri" w:hAnsi="Calibri" w:eastAsia="Calibri" w:cs="Calibri"/>
                <w:color w:val="323A3E"/>
                <w:lang w:val="en-US"/>
              </w:rPr>
              <w:t xml:space="preserve">onduct of </w:t>
            </w:r>
            <w:r w:rsidRPr="453E7399" w:rsidR="61DD4CE5">
              <w:rPr>
                <w:rFonts w:ascii="Calibri" w:hAnsi="Calibri" w:eastAsia="Calibri" w:cs="Calibri"/>
                <w:b w:val="1"/>
                <w:bCs w:val="1"/>
                <w:color w:val="323A3E"/>
                <w:lang w:val="en-US"/>
              </w:rPr>
              <w:t>National Pilot Test</w:t>
            </w:r>
            <w:r w:rsidRPr="453E7399" w:rsidR="397505B9">
              <w:rPr>
                <w:rFonts w:ascii="Calibri" w:hAnsi="Calibri" w:eastAsia="Calibri" w:cs="Calibri"/>
                <w:b w:val="1"/>
                <w:bCs w:val="1"/>
                <w:color w:val="323A3E"/>
                <w:lang w:val="en-US"/>
              </w:rPr>
              <w:t>s</w:t>
            </w:r>
            <w:r w:rsidRPr="453E7399" w:rsidR="3C2B3B56">
              <w:rPr>
                <w:rFonts w:ascii="Calibri" w:hAnsi="Calibri" w:eastAsia="Calibri" w:cs="Calibri"/>
                <w:color w:val="323A3E"/>
                <w:lang w:val="en-US"/>
              </w:rPr>
              <w:t>, where participants will have the opportunity to access and evaluate the training material also through the creation of the platform’s “</w:t>
            </w:r>
            <w:r w:rsidRPr="453E7399" w:rsidR="3C2B3B56">
              <w:rPr>
                <w:rFonts w:ascii="Calibri" w:hAnsi="Calibri" w:eastAsia="Calibri" w:cs="Calibri"/>
                <w:color w:val="323A3E"/>
              </w:rPr>
              <w:t>Ι</w:t>
            </w:r>
            <w:r w:rsidRPr="453E7399" w:rsidR="3C2B3B56">
              <w:rPr>
                <w:rFonts w:ascii="Calibri" w:hAnsi="Calibri" w:eastAsia="Calibri" w:cs="Calibri"/>
                <w:color w:val="323A3E"/>
                <w:lang w:val="en-US"/>
              </w:rPr>
              <w:t>nteraction</w:t>
            </w:r>
            <w:r w:rsidRPr="453E7399" w:rsidR="3C2B3B56">
              <w:rPr>
                <w:rFonts w:ascii="Calibri" w:hAnsi="Calibri" w:eastAsia="Calibri" w:cs="Calibri"/>
                <w:color w:val="323A3E"/>
                <w:lang w:val="en-US"/>
              </w:rPr>
              <w:t xml:space="preserve"> </w:t>
            </w:r>
            <w:r w:rsidRPr="453E7399" w:rsidR="49F35135">
              <w:rPr>
                <w:rFonts w:ascii="Calibri" w:hAnsi="Calibri" w:eastAsia="Calibri" w:cs="Calibri"/>
                <w:color w:val="323A3E"/>
                <w:lang w:val="en-US"/>
              </w:rPr>
              <w:t>R</w:t>
            </w:r>
            <w:r w:rsidRPr="453E7399" w:rsidR="3C2B3B56">
              <w:rPr>
                <w:rFonts w:ascii="Calibri" w:hAnsi="Calibri" w:eastAsia="Calibri" w:cs="Calibri"/>
                <w:color w:val="323A3E"/>
                <w:lang w:val="en-US"/>
              </w:rPr>
              <w:t>oom</w:t>
            </w:r>
            <w:r w:rsidRPr="453E7399" w:rsidR="3C2B3B56">
              <w:rPr>
                <w:rFonts w:ascii="Calibri" w:hAnsi="Calibri" w:eastAsia="Calibri" w:cs="Calibri"/>
                <w:color w:val="323A3E"/>
                <w:lang w:val="en-US"/>
              </w:rPr>
              <w:t>”</w:t>
            </w:r>
          </w:p>
          <w:p w:rsidRPr="00D776D9" w:rsidR="61DD4CE5" w:rsidP="28564EB1" w:rsidRDefault="61DD4CE5" w14:paraId="599711F6" w14:textId="29C97C2A">
            <w:pPr>
              <w:pStyle w:val="ListParagraph"/>
              <w:numPr>
                <w:ilvl w:val="0"/>
                <w:numId w:val="2"/>
              </w:numPr>
              <w:spacing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323A3E"/>
                <w:lang w:val="en-US"/>
              </w:rPr>
            </w:pPr>
            <w:r w:rsidRPr="00D776D9">
              <w:rPr>
                <w:rFonts w:ascii="Calibri" w:hAnsi="Calibri" w:eastAsia="Calibri" w:cs="Calibri"/>
                <w:b/>
                <w:bCs/>
                <w:color w:val="323A3E"/>
                <w:lang w:val="en-US"/>
              </w:rPr>
              <w:t>National Study Visits</w:t>
            </w:r>
            <w:r w:rsidRPr="00D776D9" w:rsidR="1AAF68BA">
              <w:rPr>
                <w:rFonts w:ascii="Calibri" w:hAnsi="Calibri" w:eastAsia="Calibri" w:cs="Calibri"/>
                <w:color w:val="323A3E"/>
                <w:lang w:val="en-US"/>
              </w:rPr>
              <w:t xml:space="preserve"> and engagement with spot businesses in the sector of urban and peri-urban Agriculture in their cities.</w:t>
            </w:r>
          </w:p>
          <w:p w:rsidRPr="00D776D9" w:rsidR="28564EB1" w:rsidP="28564EB1" w:rsidRDefault="28564EB1" w14:paraId="28A92691" w14:textId="78765083">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p>
          <w:p w:rsidRPr="00D776D9" w:rsidR="28564EB1" w:rsidP="28564EB1" w:rsidRDefault="28564EB1" w14:paraId="4019621A" w14:textId="2AD9C791">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p>
          <w:p w:rsidRPr="00D776D9" w:rsidR="0AD1949C" w:rsidP="28564EB1" w:rsidRDefault="0AD1949C" w14:paraId="63A156B7" w14:textId="07A80517">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r w:rsidRPr="00D776D9">
              <w:rPr>
                <w:rFonts w:ascii="Calibri" w:hAnsi="Calibri" w:eastAsia="Calibri" w:cs="Calibri"/>
                <w:b/>
                <w:bCs/>
                <w:color w:val="323A3E"/>
                <w:lang w:val="en-US"/>
              </w:rPr>
              <w:t>Multiplier Events</w:t>
            </w:r>
            <w:r w:rsidRPr="00D776D9" w:rsidR="7E7950F0">
              <w:rPr>
                <w:rFonts w:ascii="Calibri" w:hAnsi="Calibri" w:eastAsia="Calibri" w:cs="Calibri"/>
                <w:b/>
                <w:bCs/>
                <w:color w:val="323A3E"/>
                <w:lang w:val="en-US"/>
              </w:rPr>
              <w:t xml:space="preserve"> and </w:t>
            </w:r>
            <w:r w:rsidRPr="00D776D9">
              <w:rPr>
                <w:rFonts w:ascii="Calibri" w:hAnsi="Calibri" w:eastAsia="Calibri" w:cs="Calibri"/>
                <w:b/>
                <w:bCs/>
                <w:color w:val="323A3E"/>
                <w:lang w:val="en-US"/>
              </w:rPr>
              <w:t>Transnational Project Meeting</w:t>
            </w:r>
            <w:r w:rsidRPr="00D776D9" w:rsidR="0B467E37">
              <w:rPr>
                <w:rFonts w:ascii="Calibri" w:hAnsi="Calibri" w:eastAsia="Calibri" w:cs="Calibri"/>
                <w:b/>
                <w:bCs/>
                <w:color w:val="323A3E"/>
                <w:lang w:val="en-US"/>
              </w:rPr>
              <w:t>s</w:t>
            </w:r>
            <w:r w:rsidRPr="00D776D9">
              <w:rPr>
                <w:rFonts w:ascii="Calibri" w:hAnsi="Calibri" w:eastAsia="Calibri" w:cs="Calibri"/>
                <w:color w:val="323A3E"/>
                <w:lang w:val="en-US"/>
              </w:rPr>
              <w:t xml:space="preserve"> will also be an integral part of the project’s implementation process,</w:t>
            </w:r>
            <w:r w:rsidRPr="00D776D9" w:rsidR="556099AB">
              <w:rPr>
                <w:rFonts w:ascii="Calibri" w:hAnsi="Calibri" w:eastAsia="Calibri" w:cs="Calibri"/>
                <w:color w:val="323A3E"/>
                <w:lang w:val="en-US"/>
              </w:rPr>
              <w:t xml:space="preserve"> which will be held in </w:t>
            </w:r>
            <w:r w:rsidRPr="00D776D9" w:rsidR="2B1F4F52">
              <w:rPr>
                <w:rFonts w:ascii="Calibri" w:hAnsi="Calibri" w:eastAsia="Calibri" w:cs="Calibri"/>
                <w:color w:val="323A3E"/>
                <w:lang w:val="en-US"/>
              </w:rPr>
              <w:t>all the partner countries</w:t>
            </w:r>
            <w:r w:rsidRPr="00D776D9">
              <w:rPr>
                <w:rFonts w:ascii="Calibri" w:hAnsi="Calibri" w:eastAsia="Calibri" w:cs="Calibri"/>
                <w:color w:val="323A3E"/>
                <w:lang w:val="en-US"/>
              </w:rPr>
              <w:t xml:space="preserve"> </w:t>
            </w:r>
            <w:r w:rsidRPr="00D776D9" w:rsidR="708A9D98">
              <w:rPr>
                <w:rFonts w:ascii="Calibri" w:hAnsi="Calibri" w:eastAsia="Calibri" w:cs="Calibri"/>
                <w:color w:val="323A3E"/>
                <w:lang w:val="en-US"/>
              </w:rPr>
              <w:t>and will host</w:t>
            </w:r>
            <w:r w:rsidRPr="00D776D9" w:rsidR="56B80F95">
              <w:rPr>
                <w:rFonts w:ascii="Calibri" w:hAnsi="Calibri" w:eastAsia="Calibri" w:cs="Calibri"/>
                <w:color w:val="323A3E"/>
                <w:lang w:val="en-US"/>
              </w:rPr>
              <w:t xml:space="preserve"> youth with disabilities and youth workers</w:t>
            </w:r>
            <w:r w:rsidRPr="00D776D9" w:rsidR="708A9D98">
              <w:rPr>
                <w:rFonts w:ascii="Calibri" w:hAnsi="Calibri" w:eastAsia="Calibri" w:cs="Calibri"/>
                <w:color w:val="323A3E"/>
                <w:lang w:val="en-US"/>
              </w:rPr>
              <w:t>.</w:t>
            </w:r>
            <w:r w:rsidRPr="00D776D9" w:rsidR="49F99C82">
              <w:rPr>
                <w:rFonts w:ascii="Calibri" w:hAnsi="Calibri" w:eastAsia="Calibri" w:cs="Calibri"/>
                <w:color w:val="323A3E"/>
                <w:lang w:val="en-US"/>
              </w:rPr>
              <w:t xml:space="preserve"> During these events, the active participation of the target groups will also be ensured, </w:t>
            </w:r>
            <w:r w:rsidRPr="00D776D9" w:rsidR="3A763A1D">
              <w:rPr>
                <w:rFonts w:ascii="Calibri" w:hAnsi="Calibri" w:eastAsia="Calibri" w:cs="Calibri"/>
                <w:color w:val="323A3E"/>
                <w:lang w:val="en-US"/>
              </w:rPr>
              <w:t>strengthening the communication channels</w:t>
            </w:r>
            <w:r w:rsidRPr="00D776D9" w:rsidR="51B76942">
              <w:rPr>
                <w:rFonts w:ascii="Calibri" w:hAnsi="Calibri" w:eastAsia="Calibri" w:cs="Calibri"/>
                <w:color w:val="323A3E"/>
                <w:lang w:val="en-US"/>
              </w:rPr>
              <w:t xml:space="preserve"> among them</w:t>
            </w:r>
            <w:r w:rsidRPr="00D776D9" w:rsidR="24BAEC98">
              <w:rPr>
                <w:rFonts w:ascii="Calibri" w:hAnsi="Calibri" w:eastAsia="Calibri" w:cs="Calibri"/>
                <w:color w:val="323A3E"/>
                <w:lang w:val="en-US"/>
              </w:rPr>
              <w:t xml:space="preserve"> and their peers, actively engaging the project’s identified target groups</w:t>
            </w:r>
            <w:r w:rsidRPr="00D776D9" w:rsidR="3A763A1D">
              <w:rPr>
                <w:rFonts w:ascii="Calibri" w:hAnsi="Calibri" w:eastAsia="Calibri" w:cs="Calibri"/>
                <w:color w:val="323A3E"/>
                <w:lang w:val="en-US"/>
              </w:rPr>
              <w:t xml:space="preserve"> and </w:t>
            </w:r>
            <w:r w:rsidRPr="00D776D9" w:rsidR="13D689BC">
              <w:rPr>
                <w:rFonts w:ascii="Calibri" w:hAnsi="Calibri" w:eastAsia="Calibri" w:cs="Calibri"/>
                <w:color w:val="323A3E"/>
                <w:lang w:val="en-US"/>
              </w:rPr>
              <w:t xml:space="preserve">widely </w:t>
            </w:r>
            <w:r w:rsidRPr="00D776D9" w:rsidR="3A763A1D">
              <w:rPr>
                <w:rFonts w:ascii="Calibri" w:hAnsi="Calibri" w:eastAsia="Calibri" w:cs="Calibri"/>
                <w:color w:val="323A3E"/>
                <w:lang w:val="en-US"/>
              </w:rPr>
              <w:t>disseminating the project’s results and outputs</w:t>
            </w:r>
            <w:r w:rsidRPr="00D776D9" w:rsidR="5533D3DC">
              <w:rPr>
                <w:rFonts w:ascii="Calibri" w:hAnsi="Calibri" w:eastAsia="Calibri" w:cs="Calibri"/>
                <w:color w:val="323A3E"/>
                <w:lang w:val="en-US"/>
              </w:rPr>
              <w:t>.</w:t>
            </w:r>
          </w:p>
          <w:p w:rsidRPr="00D776D9" w:rsidR="28564EB1" w:rsidP="28564EB1" w:rsidRDefault="28564EB1" w14:paraId="62ADC1AB" w14:textId="24E774DF">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p>
          <w:p w:rsidRPr="00D776D9" w:rsidR="28564EB1" w:rsidP="28564EB1" w:rsidRDefault="28564EB1" w14:paraId="659F0970" w14:textId="48AACE63">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lang w:val="en-US"/>
              </w:rPr>
            </w:pPr>
          </w:p>
          <w:p w:rsidRPr="00D776D9" w:rsidR="1C26753C" w:rsidP="1C26753C" w:rsidRDefault="1C26753C" w14:paraId="727E21F3" w14:textId="2F099171">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p w:rsidRPr="00D776D9" w:rsidR="1C26753C" w:rsidP="28564EB1" w:rsidRDefault="1C26753C" w14:paraId="041B950E" w14:textId="556EF450">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p w:rsidRPr="00D776D9" w:rsidR="1C26753C" w:rsidP="1C26753C" w:rsidRDefault="1C26753C" w14:paraId="458FC10E" w14:textId="17C2132E">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323A3E"/>
                <w:sz w:val="24"/>
                <w:szCs w:val="24"/>
                <w:lang w:val="en-US"/>
              </w:rPr>
            </w:pPr>
          </w:p>
        </w:tc>
      </w:tr>
      <w:tr w:rsidRPr="00D776D9" w:rsidR="1C26753C" w:rsidTr="7DB22FB4" w14:paraId="2E33D29A" w14:textId="77777777">
        <w:trPr>
          <w:trHeight w:val="720"/>
        </w:trPr>
        <w:tc>
          <w:tcPr>
            <w:cnfStyle w:val="001000000000" w:firstRow="0" w:lastRow="0" w:firstColumn="1" w:lastColumn="0" w:oddVBand="0" w:evenVBand="0" w:oddHBand="0" w:evenHBand="0" w:firstRowFirstColumn="0" w:firstRowLastColumn="0" w:lastRowFirstColumn="0" w:lastRowLastColumn="0"/>
            <w:tcW w:w="1785" w:type="dxa"/>
            <w:tcMar/>
          </w:tcPr>
          <w:p w:rsidR="1C26753C" w:rsidP="1C26753C" w:rsidRDefault="1C26753C" w14:paraId="200E6615" w14:textId="209EB43E">
            <w:pPr>
              <w:spacing w:line="259" w:lineRule="auto"/>
              <w:rPr>
                <w:rFonts w:ascii="Calibri" w:hAnsi="Calibri" w:eastAsia="Calibri" w:cs="Calibri"/>
                <w:b w:val="0"/>
                <w:bCs w:val="0"/>
                <w:color w:val="323A3E"/>
                <w:sz w:val="24"/>
                <w:szCs w:val="24"/>
              </w:rPr>
            </w:pPr>
            <w:r w:rsidRPr="7DB22FB4" w:rsidR="1C26753C">
              <w:rPr>
                <w:rFonts w:ascii="Calibri" w:hAnsi="Calibri" w:eastAsia="Calibri" w:cs="Calibri"/>
                <w:color w:val="323A3E"/>
                <w:sz w:val="24"/>
                <w:szCs w:val="24"/>
                <w:lang w:val="en-US"/>
              </w:rPr>
              <w:t>Possible applicants</w:t>
            </w:r>
          </w:p>
          <w:p w:rsidR="1C26753C" w:rsidP="1C26753C" w:rsidRDefault="1C26753C" w14:paraId="56D47CF1" w14:textId="32F42B92">
            <w:pPr>
              <w:spacing w:line="259" w:lineRule="auto"/>
              <w:rPr>
                <w:rFonts w:ascii="Calibri" w:hAnsi="Calibri" w:eastAsia="Calibri" w:cs="Calibri"/>
                <w:b w:val="0"/>
                <w:bCs w:val="0"/>
                <w:color w:val="323A3E"/>
                <w:sz w:val="24"/>
                <w:szCs w:val="24"/>
              </w:rPr>
            </w:pPr>
          </w:p>
        </w:tc>
        <w:tc>
          <w:tcPr>
            <w:cnfStyle w:val="000000000000" w:firstRow="0" w:lastRow="0" w:firstColumn="0" w:lastColumn="0" w:oddVBand="0" w:evenVBand="0" w:oddHBand="0" w:evenHBand="0" w:firstRowFirstColumn="0" w:firstRowLastColumn="0" w:lastRowFirstColumn="0" w:lastRowLastColumn="0"/>
            <w:tcW w:w="6495" w:type="dxa"/>
            <w:tcMar/>
          </w:tcPr>
          <w:p w:rsidRPr="00D776D9" w:rsidR="1C26753C" w:rsidP="28564EB1" w:rsidRDefault="3C58AB57" w14:paraId="37265334" w14:textId="1DDE9FDC">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lang w:val="en-US"/>
              </w:rPr>
            </w:pPr>
            <w:r w:rsidRPr="00D776D9">
              <w:rPr>
                <w:rFonts w:ascii="Calibri" w:hAnsi="Calibri" w:eastAsia="Calibri" w:cs="Calibri"/>
                <w:color w:val="323A3E"/>
                <w:lang w:val="en-US"/>
              </w:rPr>
              <w:t>NGOs directly working with disabled youth,</w:t>
            </w:r>
            <w:r w:rsidRPr="00D776D9" w:rsidR="138F85D5">
              <w:rPr>
                <w:rFonts w:ascii="Calibri" w:hAnsi="Calibri" w:eastAsia="Calibri" w:cs="Calibri"/>
                <w:color w:val="323A3E"/>
                <w:lang w:val="en-US"/>
              </w:rPr>
              <w:t xml:space="preserve"> youth organization</w:t>
            </w:r>
            <w:r w:rsidRPr="00D776D9" w:rsidR="163EB2B6">
              <w:rPr>
                <w:rFonts w:ascii="Calibri" w:hAnsi="Calibri" w:eastAsia="Calibri" w:cs="Calibri"/>
                <w:color w:val="323A3E"/>
                <w:lang w:val="en-US"/>
              </w:rPr>
              <w:t>s</w:t>
            </w:r>
            <w:r w:rsidRPr="00D776D9" w:rsidR="138F85D5">
              <w:rPr>
                <w:rFonts w:ascii="Calibri" w:hAnsi="Calibri" w:eastAsia="Calibri" w:cs="Calibri"/>
                <w:color w:val="323A3E"/>
                <w:lang w:val="en-US"/>
              </w:rPr>
              <w:t xml:space="preserve"> and associations, </w:t>
            </w:r>
            <w:r w:rsidRPr="00D776D9" w:rsidR="11525C3B">
              <w:rPr>
                <w:rFonts w:ascii="Calibri" w:hAnsi="Calibri" w:eastAsia="Calibri" w:cs="Calibri"/>
                <w:color w:val="323A3E"/>
                <w:lang w:val="en-US"/>
              </w:rPr>
              <w:t>c</w:t>
            </w:r>
            <w:r w:rsidRPr="00D776D9" w:rsidR="138F85D5">
              <w:rPr>
                <w:rFonts w:ascii="Calibri" w:hAnsi="Calibri" w:eastAsia="Calibri" w:cs="Calibri"/>
                <w:color w:val="323A3E"/>
                <w:lang w:val="en-US"/>
              </w:rPr>
              <w:t xml:space="preserve">are </w:t>
            </w:r>
            <w:proofErr w:type="spellStart"/>
            <w:r w:rsidRPr="00D776D9" w:rsidR="2939AA4B">
              <w:rPr>
                <w:rFonts w:ascii="Calibri" w:hAnsi="Calibri" w:eastAsia="Calibri" w:cs="Calibri"/>
                <w:color w:val="323A3E"/>
                <w:lang w:val="en-US"/>
              </w:rPr>
              <w:t>c</w:t>
            </w:r>
            <w:r w:rsidRPr="00D776D9" w:rsidR="138F85D5">
              <w:rPr>
                <w:rFonts w:ascii="Calibri" w:hAnsi="Calibri" w:eastAsia="Calibri" w:cs="Calibri"/>
                <w:color w:val="323A3E"/>
                <w:lang w:val="en-US"/>
              </w:rPr>
              <w:t>entres</w:t>
            </w:r>
            <w:proofErr w:type="spellEnd"/>
            <w:r w:rsidRPr="00D776D9" w:rsidR="138F85D5">
              <w:rPr>
                <w:rFonts w:ascii="Calibri" w:hAnsi="Calibri" w:eastAsia="Calibri" w:cs="Calibri"/>
                <w:color w:val="323A3E"/>
                <w:lang w:val="en-US"/>
              </w:rPr>
              <w:t xml:space="preserve"> </w:t>
            </w:r>
            <w:r w:rsidRPr="00D776D9" w:rsidR="6F38C804">
              <w:rPr>
                <w:rFonts w:ascii="Calibri" w:hAnsi="Calibri" w:eastAsia="Calibri" w:cs="Calibri"/>
                <w:color w:val="323A3E"/>
                <w:lang w:val="en-US"/>
              </w:rPr>
              <w:t>of youth with disabilities, enterprises or businesses in the sector of urban or peri-urban Agriculture</w:t>
            </w:r>
            <w:r w:rsidRPr="00D776D9" w:rsidR="277716D2">
              <w:rPr>
                <w:rFonts w:ascii="Calibri" w:hAnsi="Calibri" w:eastAsia="Calibri" w:cs="Calibri"/>
                <w:color w:val="323A3E"/>
                <w:lang w:val="en-US"/>
              </w:rPr>
              <w:t xml:space="preserve">, applying the </w:t>
            </w:r>
            <w:proofErr w:type="spellStart"/>
            <w:r w:rsidRPr="00D776D9" w:rsidR="277716D2">
              <w:rPr>
                <w:rFonts w:ascii="Calibri" w:hAnsi="Calibri" w:eastAsia="Calibri" w:cs="Calibri"/>
                <w:color w:val="323A3E"/>
                <w:lang w:val="en-US"/>
              </w:rPr>
              <w:t>methology</w:t>
            </w:r>
            <w:proofErr w:type="spellEnd"/>
            <w:r w:rsidRPr="00D776D9" w:rsidR="277716D2">
              <w:rPr>
                <w:rFonts w:ascii="Calibri" w:hAnsi="Calibri" w:eastAsia="Calibri" w:cs="Calibri"/>
                <w:color w:val="323A3E"/>
                <w:lang w:val="en-US"/>
              </w:rPr>
              <w:t xml:space="preserve"> of inclusive workplace, local municipalities</w:t>
            </w:r>
            <w:r w:rsidRPr="00D776D9" w:rsidR="74EDBC45">
              <w:rPr>
                <w:rFonts w:ascii="Calibri" w:hAnsi="Calibri" w:eastAsia="Calibri" w:cs="Calibri"/>
                <w:color w:val="323A3E"/>
                <w:lang w:val="en-US"/>
              </w:rPr>
              <w:t xml:space="preserve"> etc.</w:t>
            </w:r>
          </w:p>
          <w:p w:rsidRPr="00D776D9" w:rsidR="1C26753C" w:rsidP="28564EB1" w:rsidRDefault="2ED92466" w14:paraId="55D31955" w14:textId="2C69C6FA">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sz w:val="24"/>
                <w:szCs w:val="24"/>
                <w:lang w:val="en-US"/>
              </w:rPr>
            </w:pPr>
            <w:r w:rsidRPr="00D776D9">
              <w:rPr>
                <w:rFonts w:ascii="Calibri" w:hAnsi="Calibri" w:eastAsia="Calibri" w:cs="Calibri"/>
                <w:color w:val="323A3E"/>
                <w:sz w:val="24"/>
                <w:szCs w:val="24"/>
                <w:lang w:val="en-US"/>
              </w:rPr>
              <w:t xml:space="preserve"> </w:t>
            </w:r>
          </w:p>
          <w:p w:rsidRPr="00D776D9" w:rsidR="1C26753C" w:rsidP="1C26753C" w:rsidRDefault="1C26753C" w14:paraId="106E89A3" w14:textId="2C1332BA">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sz w:val="24"/>
                <w:szCs w:val="24"/>
                <w:lang w:val="en-US"/>
              </w:rPr>
            </w:pPr>
          </w:p>
          <w:p w:rsidRPr="00D776D9" w:rsidR="1C26753C" w:rsidP="1C26753C" w:rsidRDefault="1C26753C" w14:paraId="5AF2A480" w14:textId="1DB772BA">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323A3E"/>
                <w:sz w:val="24"/>
                <w:szCs w:val="24"/>
                <w:lang w:val="en-US"/>
              </w:rPr>
            </w:pPr>
          </w:p>
        </w:tc>
      </w:tr>
    </w:tbl>
    <w:p w:rsidR="1C26753C" w:rsidP="1C26753C" w:rsidRDefault="1C26753C" w14:paraId="35B2965D" w14:textId="49A85F01">
      <w:pPr>
        <w:spacing w:after="200" w:line="276" w:lineRule="auto"/>
        <w:rPr>
          <w:rFonts w:ascii="Verdana" w:hAnsi="Verdana" w:eastAsia="Times New Roman" w:cs="Segoe UI"/>
          <w:b/>
          <w:bCs/>
          <w:color w:val="323A3E"/>
          <w:sz w:val="24"/>
          <w:szCs w:val="24"/>
          <w:lang w:val="en-US" w:eastAsia="el-GR"/>
        </w:rPr>
      </w:pPr>
    </w:p>
    <w:p w:rsidR="259A4682" w:rsidP="1C26753C" w:rsidRDefault="259A4682" w14:paraId="451EE5A1" w14:textId="784377D5">
      <w:pPr>
        <w:spacing w:after="0" w:line="240" w:lineRule="auto"/>
        <w:rPr>
          <w:rFonts w:ascii="Calibri Light" w:hAnsi="Calibri Light" w:eastAsia="Calibri Light" w:cs="Calibri Light"/>
          <w:color w:val="4472C4" w:themeColor="accent1"/>
          <w:sz w:val="28"/>
          <w:szCs w:val="28"/>
          <w:lang w:val="en-US"/>
        </w:rPr>
      </w:pPr>
      <w:r w:rsidRPr="1C26753C">
        <w:rPr>
          <w:rFonts w:ascii="Calibri Light" w:hAnsi="Calibri Light" w:eastAsia="Calibri Light" w:cs="Calibri Light"/>
          <w:b/>
          <w:bCs/>
          <w:color w:val="4472C4" w:themeColor="accent1"/>
          <w:sz w:val="28"/>
          <w:szCs w:val="28"/>
          <w:lang w:val="en-US"/>
        </w:rPr>
        <w:t xml:space="preserve">Contact Info: </w:t>
      </w:r>
    </w:p>
    <w:tbl>
      <w:tblPr>
        <w:tblStyle w:val="GridTable2-Accent5"/>
        <w:tblW w:w="0" w:type="auto"/>
        <w:tblLayout w:type="fixed"/>
        <w:tblLook w:val="01E0" w:firstRow="1" w:lastRow="1" w:firstColumn="1" w:lastColumn="1" w:noHBand="0" w:noVBand="0"/>
      </w:tblPr>
      <w:tblGrid>
        <w:gridCol w:w="2737"/>
        <w:gridCol w:w="5558"/>
      </w:tblGrid>
      <w:tr w:rsidR="1C26753C" w:rsidTr="0031373B" w14:paraId="58CE17E1" w14:textId="7777777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737" w:type="dxa"/>
          </w:tcPr>
          <w:p w:rsidR="1C26753C" w:rsidP="1C26753C" w:rsidRDefault="1C26753C" w14:paraId="5E5A3726" w14:textId="4B3D6C4B">
            <w:pPr>
              <w:pStyle w:val="TableParagraph"/>
              <w:spacing w:before="51"/>
              <w:ind w:left="206"/>
              <w:rPr>
                <w:rFonts w:ascii="Calibri Light" w:hAnsi="Calibri Light" w:eastAsia="Calibri Light" w:cs="Calibri Light"/>
                <w:i/>
                <w:iCs/>
                <w:color w:val="4472C4" w:themeColor="accent1"/>
                <w:sz w:val="24"/>
                <w:szCs w:val="24"/>
              </w:rPr>
            </w:pPr>
            <w:r w:rsidRPr="1C26753C">
              <w:rPr>
                <w:rFonts w:ascii="Calibri Light" w:hAnsi="Calibri Light" w:eastAsia="Calibri Light" w:cs="Calibri Light"/>
                <w:i/>
                <w:iCs/>
                <w:color w:val="4472C4" w:themeColor="accent1"/>
                <w:sz w:val="24"/>
                <w:szCs w:val="24"/>
                <w:lang w:val="en-US"/>
              </w:rPr>
              <w:t>Name and Surname</w:t>
            </w:r>
            <w:r w:rsidRPr="1C26753C" w:rsidR="0663E609">
              <w:rPr>
                <w:rFonts w:ascii="Calibri Light" w:hAnsi="Calibri Light" w:eastAsia="Calibri Light" w:cs="Calibri Light"/>
                <w:i/>
                <w:iCs/>
                <w:color w:val="4472C4" w:themeColor="accent1"/>
                <w:sz w:val="24"/>
                <w:szCs w:val="24"/>
                <w:lang w:val="en-US"/>
              </w:rPr>
              <w:t>:</w:t>
            </w:r>
          </w:p>
        </w:tc>
        <w:tc>
          <w:tcPr>
            <w:cnfStyle w:val="000100000000" w:firstRow="0" w:lastRow="0" w:firstColumn="0" w:lastColumn="1" w:oddVBand="0" w:evenVBand="0" w:oddHBand="0" w:evenHBand="0" w:firstRowFirstColumn="0" w:firstRowLastColumn="0" w:lastRowFirstColumn="0" w:lastRowLastColumn="0"/>
            <w:tcW w:w="5558" w:type="dxa"/>
          </w:tcPr>
          <w:p w:rsidR="1C26753C" w:rsidP="1C26753C" w:rsidRDefault="1C26753C" w14:paraId="52372443" w14:textId="1D239A4B">
            <w:pPr>
              <w:pStyle w:val="TableParagraph"/>
              <w:spacing w:before="51"/>
              <w:ind w:left="206"/>
              <w:rPr>
                <w:rFonts w:ascii="Calibri Light" w:hAnsi="Calibri Light" w:eastAsia="Calibri Light" w:cs="Calibri Light"/>
                <w:b w:val="0"/>
                <w:bCs w:val="0"/>
                <w:i/>
                <w:iCs/>
                <w:color w:val="2E74B5" w:themeColor="accent5" w:themeShade="BF"/>
                <w:sz w:val="28"/>
                <w:szCs w:val="28"/>
                <w:lang w:val="en-US"/>
              </w:rPr>
            </w:pPr>
          </w:p>
        </w:tc>
      </w:tr>
      <w:tr w:rsidRPr="00D776D9" w:rsidR="1C26753C" w:rsidTr="0031373B" w14:paraId="505458E2"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737" w:type="dxa"/>
          </w:tcPr>
          <w:p w:rsidR="1C26753C" w:rsidP="1C26753C" w:rsidRDefault="1C26753C" w14:paraId="44BDAA02" w14:textId="52D1882B">
            <w:pPr>
              <w:pStyle w:val="TableParagraph"/>
              <w:spacing w:before="50"/>
              <w:ind w:left="206"/>
              <w:rPr>
                <w:rFonts w:ascii="Calibri Light" w:hAnsi="Calibri Light" w:eastAsia="Calibri Light" w:cs="Calibri Light"/>
                <w:b w:val="0"/>
                <w:bCs w:val="0"/>
                <w:i/>
                <w:iCs/>
                <w:color w:val="4472C4" w:themeColor="accent1"/>
                <w:sz w:val="24"/>
                <w:szCs w:val="24"/>
              </w:rPr>
            </w:pPr>
            <w:r w:rsidRPr="1C26753C">
              <w:rPr>
                <w:rFonts w:ascii="Calibri Light" w:hAnsi="Calibri Light" w:eastAsia="Calibri Light" w:cs="Calibri Light"/>
                <w:i/>
                <w:iCs/>
                <w:color w:val="4472C4" w:themeColor="accent1"/>
                <w:sz w:val="24"/>
                <w:szCs w:val="24"/>
                <w:lang w:val="en-US"/>
              </w:rPr>
              <w:t>Organization</w:t>
            </w:r>
            <w:r w:rsidRPr="1C26753C" w:rsidR="7544E471">
              <w:rPr>
                <w:rFonts w:ascii="Calibri Light" w:hAnsi="Calibri Light" w:eastAsia="Calibri Light" w:cs="Calibri Light"/>
                <w:i/>
                <w:iCs/>
                <w:color w:val="4472C4" w:themeColor="accent1"/>
                <w:sz w:val="24"/>
                <w:szCs w:val="24"/>
                <w:lang w:val="en-US"/>
              </w:rPr>
              <w:t>:</w:t>
            </w:r>
          </w:p>
        </w:tc>
        <w:tc>
          <w:tcPr>
            <w:cnfStyle w:val="000100000000" w:firstRow="0" w:lastRow="0" w:firstColumn="0" w:lastColumn="1" w:oddVBand="0" w:evenVBand="0" w:oddHBand="0" w:evenHBand="0" w:firstRowFirstColumn="0" w:firstRowLastColumn="0" w:lastRowFirstColumn="0" w:lastRowLastColumn="0"/>
            <w:tcW w:w="5558" w:type="dxa"/>
          </w:tcPr>
          <w:p w:rsidR="1C26753C" w:rsidP="28564EB1" w:rsidRDefault="54F42C74" w14:paraId="2A8DBECE" w14:textId="1D56E8FF">
            <w:pPr>
              <w:pStyle w:val="TableParagraph"/>
              <w:spacing w:before="50"/>
              <w:ind w:left="206"/>
              <w:rPr>
                <w:rFonts w:ascii="Calibri Light" w:hAnsi="Calibri Light" w:eastAsia="Calibri Light" w:cs="Calibri Light"/>
                <w:i/>
                <w:iCs/>
                <w:color w:val="2E74B5" w:themeColor="accent5" w:themeShade="BF"/>
                <w:lang w:val="en-US"/>
              </w:rPr>
            </w:pPr>
            <w:r w:rsidRPr="28564EB1">
              <w:rPr>
                <w:rFonts w:ascii="Calibri Light" w:hAnsi="Calibri Light" w:eastAsia="Calibri Light" w:cs="Calibri Light"/>
                <w:i/>
                <w:iCs/>
                <w:color w:val="2E74B5" w:themeColor="accent5" w:themeShade="BF"/>
                <w:sz w:val="24"/>
                <w:szCs w:val="24"/>
                <w:lang w:val="en-US"/>
              </w:rPr>
              <w:t>Institute of Entrepreneurship Development (iED)</w:t>
            </w:r>
          </w:p>
        </w:tc>
      </w:tr>
      <w:tr w:rsidR="1C26753C" w:rsidTr="0031373B" w14:paraId="30573E72" w14:textId="77777777">
        <w:trPr>
          <w:cnfStyle w:val="010000000000" w:firstRow="0" w:lastRow="1"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737" w:type="dxa"/>
          </w:tcPr>
          <w:p w:rsidR="1C26753C" w:rsidP="1C26753C" w:rsidRDefault="1C26753C" w14:paraId="47442F35" w14:textId="7803E600">
            <w:pPr>
              <w:pStyle w:val="TableParagraph"/>
              <w:spacing w:before="50"/>
              <w:ind w:left="206"/>
              <w:rPr>
                <w:rFonts w:ascii="Calibri Light" w:hAnsi="Calibri Light" w:eastAsia="Calibri Light" w:cs="Calibri Light"/>
                <w:i/>
                <w:iCs/>
                <w:color w:val="4472C4" w:themeColor="accent1"/>
                <w:sz w:val="24"/>
                <w:szCs w:val="24"/>
              </w:rPr>
            </w:pPr>
            <w:r w:rsidRPr="1C26753C">
              <w:rPr>
                <w:rFonts w:ascii="Calibri Light" w:hAnsi="Calibri Light" w:eastAsia="Calibri Light" w:cs="Calibri Light"/>
                <w:i/>
                <w:iCs/>
                <w:color w:val="4472C4" w:themeColor="accent1"/>
                <w:sz w:val="24"/>
                <w:szCs w:val="24"/>
                <w:lang w:val="en-US"/>
              </w:rPr>
              <w:t>Email</w:t>
            </w:r>
            <w:r w:rsidRPr="1C26753C" w:rsidR="454F34A6">
              <w:rPr>
                <w:rFonts w:ascii="Calibri Light" w:hAnsi="Calibri Light" w:eastAsia="Calibri Light" w:cs="Calibri Light"/>
                <w:i/>
                <w:iCs/>
                <w:color w:val="4472C4" w:themeColor="accent1"/>
                <w:sz w:val="24"/>
                <w:szCs w:val="24"/>
                <w:lang w:val="en-US"/>
              </w:rPr>
              <w:t>:</w:t>
            </w:r>
          </w:p>
        </w:tc>
        <w:tc>
          <w:tcPr>
            <w:cnfStyle w:val="000100000000" w:firstRow="0" w:lastRow="0" w:firstColumn="0" w:lastColumn="1" w:oddVBand="0" w:evenVBand="0" w:oddHBand="0" w:evenHBand="0" w:firstRowFirstColumn="0" w:firstRowLastColumn="0" w:lastRowFirstColumn="0" w:lastRowLastColumn="0"/>
            <w:tcW w:w="5558" w:type="dxa"/>
          </w:tcPr>
          <w:p w:rsidR="1C26753C" w:rsidP="0031373B" w:rsidRDefault="00052E20" w14:paraId="44A70278" w14:textId="5CA9CB1A">
            <w:pPr>
              <w:pStyle w:val="TableParagraph"/>
              <w:spacing w:before="50"/>
              <w:ind w:left="206"/>
              <w:rPr>
                <w:rFonts w:ascii="Calibri Light" w:hAnsi="Calibri Light" w:eastAsia="Calibri Light" w:cs="Calibri Light"/>
                <w:b w:val="0"/>
                <w:bCs w:val="0"/>
                <w:i/>
                <w:iCs/>
                <w:sz w:val="28"/>
                <w:szCs w:val="28"/>
                <w:lang w:val="en-US"/>
              </w:rPr>
            </w:pPr>
            <w:hyperlink r:id="rId9">
              <w:r w:rsidRPr="0031373B" w:rsidR="45E040ED">
                <w:rPr>
                  <w:rStyle w:val="Hyperlink"/>
                  <w:rFonts w:ascii="Calibri Light" w:hAnsi="Calibri Light" w:eastAsia="Calibri Light" w:cs="Calibri Light"/>
                  <w:b w:val="0"/>
                  <w:bCs w:val="0"/>
                  <w:i/>
                  <w:iCs/>
                  <w:lang w:val="en-US"/>
                </w:rPr>
                <w:t>projects@ied.eu</w:t>
              </w:r>
            </w:hyperlink>
            <w:r w:rsidRPr="0031373B" w:rsidR="45E040ED">
              <w:rPr>
                <w:rFonts w:ascii="Calibri Light" w:hAnsi="Calibri Light" w:eastAsia="Calibri Light" w:cs="Calibri Light"/>
                <w:b w:val="0"/>
                <w:bCs w:val="0"/>
                <w:i/>
                <w:iCs/>
                <w:sz w:val="28"/>
                <w:szCs w:val="28"/>
                <w:lang w:val="en-US"/>
              </w:rPr>
              <w:t xml:space="preserve"> </w:t>
            </w:r>
          </w:p>
        </w:tc>
      </w:tr>
    </w:tbl>
    <w:p w:rsidR="1C26753C" w:rsidP="1C26753C" w:rsidRDefault="1C26753C" w14:paraId="72944103" w14:textId="532065A5">
      <w:pPr>
        <w:spacing w:after="0" w:line="240" w:lineRule="auto"/>
        <w:rPr>
          <w:rFonts w:ascii="Century Gothic" w:hAnsi="Century Gothic" w:eastAsia="Century Gothic" w:cs="Century Gothic"/>
          <w:color w:val="000000" w:themeColor="text1"/>
          <w:lang w:val="en-US"/>
        </w:rPr>
      </w:pPr>
    </w:p>
    <w:p w:rsidR="1C26753C" w:rsidP="1C26753C" w:rsidRDefault="1C26753C" w14:paraId="7F011058" w14:textId="3C0CF7B2">
      <w:pPr>
        <w:rPr>
          <w:rFonts w:ascii="Calibri" w:hAnsi="Calibri" w:eastAsia="Calibri" w:cs="Calibri"/>
          <w:b/>
          <w:bCs/>
          <w:color w:val="323A3E"/>
          <w:sz w:val="24"/>
          <w:szCs w:val="24"/>
          <w:lang w:val="en-US"/>
        </w:rPr>
      </w:pPr>
    </w:p>
    <w:p w:rsidR="1C26753C" w:rsidP="1C26753C" w:rsidRDefault="1C26753C" w14:paraId="1D745FC6" w14:textId="5966A909">
      <w:pPr>
        <w:spacing w:after="200" w:line="276" w:lineRule="auto"/>
        <w:rPr>
          <w:rFonts w:ascii="Verdana" w:hAnsi="Verdana" w:eastAsia="Times New Roman" w:cs="Segoe UI"/>
          <w:b/>
          <w:bCs/>
          <w:color w:val="323A3E"/>
          <w:sz w:val="24"/>
          <w:szCs w:val="24"/>
          <w:lang w:val="en-US" w:eastAsia="el-GR"/>
        </w:rPr>
      </w:pPr>
    </w:p>
    <w:p w:rsidR="1C26753C" w:rsidP="1C26753C" w:rsidRDefault="1C26753C" w14:paraId="11016E99" w14:textId="28F90335">
      <w:pPr>
        <w:spacing w:after="200" w:line="276" w:lineRule="auto"/>
        <w:rPr>
          <w:rFonts w:ascii="Verdana" w:hAnsi="Verdana" w:eastAsia="Times New Roman" w:cs="Segoe UI"/>
          <w:b/>
          <w:bCs/>
          <w:color w:val="323A3E"/>
          <w:sz w:val="24"/>
          <w:szCs w:val="24"/>
          <w:lang w:val="en-US" w:eastAsia="el-GR"/>
        </w:rPr>
      </w:pPr>
    </w:p>
    <w:p w:rsidR="1C26753C" w:rsidP="1C26753C" w:rsidRDefault="1C26753C" w14:paraId="2C3CDD6A" w14:textId="25B74C41">
      <w:pPr>
        <w:spacing w:after="200" w:line="276" w:lineRule="auto"/>
        <w:rPr>
          <w:rFonts w:ascii="Verdana" w:hAnsi="Verdana" w:eastAsia="Times New Roman" w:cs="Segoe UI"/>
          <w:b/>
          <w:bCs/>
          <w:color w:val="323A3E"/>
          <w:sz w:val="24"/>
          <w:szCs w:val="24"/>
          <w:lang w:val="en-US" w:eastAsia="el-GR"/>
        </w:rPr>
      </w:pPr>
    </w:p>
    <w:p w:rsidR="1C26753C" w:rsidP="1C26753C" w:rsidRDefault="1C26753C" w14:paraId="40D2DABA" w14:textId="460683C1">
      <w:pPr>
        <w:spacing w:after="200" w:line="276" w:lineRule="auto"/>
        <w:rPr>
          <w:rFonts w:ascii="Verdana" w:hAnsi="Verdana" w:eastAsia="Times New Roman" w:cs="Segoe UI"/>
          <w:b/>
          <w:bCs/>
          <w:color w:val="323A3E"/>
          <w:sz w:val="24"/>
          <w:szCs w:val="24"/>
          <w:lang w:val="en-US" w:eastAsia="el-GR"/>
        </w:rPr>
      </w:pPr>
    </w:p>
    <w:p w:rsidR="1C26753C" w:rsidP="1C26753C" w:rsidRDefault="1C26753C" w14:paraId="55F16FC3" w14:textId="6BF7431F">
      <w:pPr>
        <w:spacing w:after="200" w:line="276" w:lineRule="auto"/>
        <w:rPr>
          <w:rFonts w:ascii="Verdana" w:hAnsi="Verdana" w:eastAsia="Times New Roman" w:cs="Segoe UI"/>
          <w:b/>
          <w:bCs/>
          <w:color w:val="323A3E"/>
          <w:sz w:val="24"/>
          <w:szCs w:val="24"/>
          <w:lang w:val="en-US" w:eastAsia="el-GR"/>
        </w:rPr>
      </w:pPr>
    </w:p>
    <w:p w:rsidR="1C26753C" w:rsidP="1C26753C" w:rsidRDefault="1C26753C" w14:paraId="6160C3E4" w14:textId="2CFAF945">
      <w:pPr>
        <w:spacing w:after="200" w:line="276" w:lineRule="auto"/>
        <w:rPr>
          <w:rFonts w:ascii="Verdana" w:hAnsi="Verdana" w:eastAsia="Times New Roman" w:cs="Segoe UI"/>
          <w:b/>
          <w:bCs/>
          <w:color w:val="323A3E"/>
          <w:sz w:val="24"/>
          <w:szCs w:val="24"/>
          <w:lang w:val="en-US" w:eastAsia="el-GR"/>
        </w:rPr>
      </w:pPr>
    </w:p>
    <w:p w:rsidR="1C26753C" w:rsidP="1C26753C" w:rsidRDefault="1C26753C" w14:paraId="5E00D1A9" w14:textId="06F568EA">
      <w:pPr>
        <w:spacing w:after="200" w:line="276" w:lineRule="auto"/>
        <w:rPr>
          <w:rFonts w:ascii="Verdana" w:hAnsi="Verdana" w:eastAsia="Times New Roman" w:cs="Segoe UI"/>
          <w:b/>
          <w:bCs/>
          <w:color w:val="323A3E"/>
          <w:sz w:val="24"/>
          <w:szCs w:val="24"/>
          <w:lang w:val="en-US" w:eastAsia="el-GR"/>
        </w:rPr>
      </w:pPr>
    </w:p>
    <w:p w:rsidR="1C26753C" w:rsidP="1C26753C" w:rsidRDefault="1C26753C" w14:paraId="3EB376A2" w14:textId="06883CC7">
      <w:pPr>
        <w:spacing w:after="200" w:line="276" w:lineRule="auto"/>
        <w:rPr>
          <w:rFonts w:ascii="Verdana" w:hAnsi="Verdana" w:eastAsia="Times New Roman" w:cs="Segoe UI"/>
          <w:b/>
          <w:bCs/>
          <w:color w:val="323A3E"/>
          <w:sz w:val="24"/>
          <w:szCs w:val="24"/>
          <w:lang w:val="en-US" w:eastAsia="el-GR"/>
        </w:rPr>
      </w:pPr>
    </w:p>
    <w:p w:rsidR="1C26753C" w:rsidP="1C26753C" w:rsidRDefault="1C26753C" w14:paraId="0A2A1937" w14:textId="58C23594">
      <w:pPr>
        <w:spacing w:after="200" w:line="276" w:lineRule="auto"/>
        <w:rPr>
          <w:rFonts w:ascii="Verdana" w:hAnsi="Verdana" w:eastAsia="Times New Roman" w:cs="Segoe UI"/>
          <w:b/>
          <w:bCs/>
          <w:color w:val="323A3E"/>
          <w:sz w:val="24"/>
          <w:szCs w:val="24"/>
          <w:lang w:val="en-US" w:eastAsia="el-GR"/>
        </w:rPr>
      </w:pPr>
    </w:p>
    <w:sectPr w:rsidR="1C26753C">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0C9A"/>
    <w:multiLevelType w:val="hybridMultilevel"/>
    <w:tmpl w:val="4796A222"/>
    <w:lvl w:ilvl="0" w:tplc="9BB872D8">
      <w:start w:val="1"/>
      <w:numFmt w:val="decimal"/>
      <w:lvlText w:val="%1."/>
      <w:lvlJc w:val="left"/>
      <w:pPr>
        <w:ind w:left="720" w:hanging="360"/>
      </w:pPr>
    </w:lvl>
    <w:lvl w:ilvl="1" w:tplc="66C281D0">
      <w:start w:val="1"/>
      <w:numFmt w:val="lowerLetter"/>
      <w:lvlText w:val="%2."/>
      <w:lvlJc w:val="left"/>
      <w:pPr>
        <w:ind w:left="1440" w:hanging="360"/>
      </w:pPr>
    </w:lvl>
    <w:lvl w:ilvl="2" w:tplc="6FE4F4EE">
      <w:start w:val="1"/>
      <w:numFmt w:val="lowerRoman"/>
      <w:lvlText w:val="%3."/>
      <w:lvlJc w:val="right"/>
      <w:pPr>
        <w:ind w:left="2160" w:hanging="180"/>
      </w:pPr>
    </w:lvl>
    <w:lvl w:ilvl="3" w:tplc="E6AE671E">
      <w:start w:val="1"/>
      <w:numFmt w:val="decimal"/>
      <w:lvlText w:val="%4."/>
      <w:lvlJc w:val="left"/>
      <w:pPr>
        <w:ind w:left="2880" w:hanging="360"/>
      </w:pPr>
    </w:lvl>
    <w:lvl w:ilvl="4" w:tplc="6B006420">
      <w:start w:val="1"/>
      <w:numFmt w:val="lowerLetter"/>
      <w:lvlText w:val="%5."/>
      <w:lvlJc w:val="left"/>
      <w:pPr>
        <w:ind w:left="3600" w:hanging="360"/>
      </w:pPr>
    </w:lvl>
    <w:lvl w:ilvl="5" w:tplc="B7EC8886">
      <w:start w:val="1"/>
      <w:numFmt w:val="lowerRoman"/>
      <w:lvlText w:val="%6."/>
      <w:lvlJc w:val="right"/>
      <w:pPr>
        <w:ind w:left="4320" w:hanging="180"/>
      </w:pPr>
    </w:lvl>
    <w:lvl w:ilvl="6" w:tplc="E00E3E5C">
      <w:start w:val="1"/>
      <w:numFmt w:val="decimal"/>
      <w:lvlText w:val="%7."/>
      <w:lvlJc w:val="left"/>
      <w:pPr>
        <w:ind w:left="5040" w:hanging="360"/>
      </w:pPr>
    </w:lvl>
    <w:lvl w:ilvl="7" w:tplc="BF00DAB6">
      <w:start w:val="1"/>
      <w:numFmt w:val="lowerLetter"/>
      <w:lvlText w:val="%8."/>
      <w:lvlJc w:val="left"/>
      <w:pPr>
        <w:ind w:left="5760" w:hanging="360"/>
      </w:pPr>
    </w:lvl>
    <w:lvl w:ilvl="8" w:tplc="FA1CB6B2">
      <w:start w:val="1"/>
      <w:numFmt w:val="lowerRoman"/>
      <w:lvlText w:val="%9."/>
      <w:lvlJc w:val="right"/>
      <w:pPr>
        <w:ind w:left="6480" w:hanging="180"/>
      </w:pPr>
    </w:lvl>
  </w:abstractNum>
  <w:abstractNum w:abstractNumId="1" w15:restartNumberingAfterBreak="0">
    <w:nsid w:val="180768B2"/>
    <w:multiLevelType w:val="multilevel"/>
    <w:tmpl w:val="96E420A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B442EF8"/>
    <w:multiLevelType w:val="multilevel"/>
    <w:tmpl w:val="357ADF4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E061622"/>
    <w:multiLevelType w:val="hybridMultilevel"/>
    <w:tmpl w:val="7960C400"/>
    <w:lvl w:ilvl="0" w:tplc="F01E689A">
      <w:start w:val="1"/>
      <w:numFmt w:val="bullet"/>
      <w:lvlText w:val=""/>
      <w:lvlJc w:val="left"/>
      <w:pPr>
        <w:ind w:left="720" w:hanging="360"/>
      </w:pPr>
      <w:rPr>
        <w:rFonts w:hint="default" w:ascii="Symbol" w:hAnsi="Symbol"/>
      </w:rPr>
    </w:lvl>
    <w:lvl w:ilvl="1" w:tplc="32F085E2">
      <w:start w:val="1"/>
      <w:numFmt w:val="bullet"/>
      <w:lvlText w:val="o"/>
      <w:lvlJc w:val="left"/>
      <w:pPr>
        <w:ind w:left="1440" w:hanging="360"/>
      </w:pPr>
      <w:rPr>
        <w:rFonts w:hint="default" w:ascii="Courier New" w:hAnsi="Courier New"/>
      </w:rPr>
    </w:lvl>
    <w:lvl w:ilvl="2" w:tplc="BB74F75A">
      <w:start w:val="1"/>
      <w:numFmt w:val="bullet"/>
      <w:lvlText w:val=""/>
      <w:lvlJc w:val="left"/>
      <w:pPr>
        <w:ind w:left="2160" w:hanging="360"/>
      </w:pPr>
      <w:rPr>
        <w:rFonts w:hint="default" w:ascii="Wingdings" w:hAnsi="Wingdings"/>
      </w:rPr>
    </w:lvl>
    <w:lvl w:ilvl="3" w:tplc="FBE8B042">
      <w:start w:val="1"/>
      <w:numFmt w:val="bullet"/>
      <w:lvlText w:val=""/>
      <w:lvlJc w:val="left"/>
      <w:pPr>
        <w:ind w:left="2880" w:hanging="360"/>
      </w:pPr>
      <w:rPr>
        <w:rFonts w:hint="default" w:ascii="Symbol" w:hAnsi="Symbol"/>
      </w:rPr>
    </w:lvl>
    <w:lvl w:ilvl="4" w:tplc="67FEF7BE">
      <w:start w:val="1"/>
      <w:numFmt w:val="bullet"/>
      <w:lvlText w:val="o"/>
      <w:lvlJc w:val="left"/>
      <w:pPr>
        <w:ind w:left="3600" w:hanging="360"/>
      </w:pPr>
      <w:rPr>
        <w:rFonts w:hint="default" w:ascii="Courier New" w:hAnsi="Courier New"/>
      </w:rPr>
    </w:lvl>
    <w:lvl w:ilvl="5" w:tplc="D0EEDAD6">
      <w:start w:val="1"/>
      <w:numFmt w:val="bullet"/>
      <w:lvlText w:val=""/>
      <w:lvlJc w:val="left"/>
      <w:pPr>
        <w:ind w:left="4320" w:hanging="360"/>
      </w:pPr>
      <w:rPr>
        <w:rFonts w:hint="default" w:ascii="Wingdings" w:hAnsi="Wingdings"/>
      </w:rPr>
    </w:lvl>
    <w:lvl w:ilvl="6" w:tplc="CE3A4372">
      <w:start w:val="1"/>
      <w:numFmt w:val="bullet"/>
      <w:lvlText w:val=""/>
      <w:lvlJc w:val="left"/>
      <w:pPr>
        <w:ind w:left="5040" w:hanging="360"/>
      </w:pPr>
      <w:rPr>
        <w:rFonts w:hint="default" w:ascii="Symbol" w:hAnsi="Symbol"/>
      </w:rPr>
    </w:lvl>
    <w:lvl w:ilvl="7" w:tplc="C83EA208">
      <w:start w:val="1"/>
      <w:numFmt w:val="bullet"/>
      <w:lvlText w:val="o"/>
      <w:lvlJc w:val="left"/>
      <w:pPr>
        <w:ind w:left="5760" w:hanging="360"/>
      </w:pPr>
      <w:rPr>
        <w:rFonts w:hint="default" w:ascii="Courier New" w:hAnsi="Courier New"/>
      </w:rPr>
    </w:lvl>
    <w:lvl w:ilvl="8" w:tplc="9D2C19A0">
      <w:start w:val="1"/>
      <w:numFmt w:val="bullet"/>
      <w:lvlText w:val=""/>
      <w:lvlJc w:val="left"/>
      <w:pPr>
        <w:ind w:left="6480" w:hanging="360"/>
      </w:pPr>
      <w:rPr>
        <w:rFonts w:hint="default" w:ascii="Wingdings" w:hAnsi="Wingdings"/>
      </w:rPr>
    </w:lvl>
  </w:abstractNum>
  <w:abstractNum w:abstractNumId="4" w15:restartNumberingAfterBreak="0">
    <w:nsid w:val="25AF67AF"/>
    <w:multiLevelType w:val="multilevel"/>
    <w:tmpl w:val="07688E4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2D513748"/>
    <w:multiLevelType w:val="hybridMultilevel"/>
    <w:tmpl w:val="ECE23498"/>
    <w:lvl w:ilvl="0" w:tplc="FD402534">
      <w:start w:val="1"/>
      <w:numFmt w:val="bullet"/>
      <w:lvlText w:val=""/>
      <w:lvlJc w:val="left"/>
      <w:pPr>
        <w:ind w:left="720" w:hanging="360"/>
      </w:pPr>
      <w:rPr>
        <w:rFonts w:hint="default" w:ascii="Symbol" w:hAnsi="Symbol"/>
      </w:rPr>
    </w:lvl>
    <w:lvl w:ilvl="1" w:tplc="A69C2A5E">
      <w:start w:val="1"/>
      <w:numFmt w:val="bullet"/>
      <w:lvlText w:val="o"/>
      <w:lvlJc w:val="left"/>
      <w:pPr>
        <w:ind w:left="1440" w:hanging="360"/>
      </w:pPr>
      <w:rPr>
        <w:rFonts w:hint="default" w:ascii="Courier New" w:hAnsi="Courier New"/>
      </w:rPr>
    </w:lvl>
    <w:lvl w:ilvl="2" w:tplc="D892D428">
      <w:start w:val="1"/>
      <w:numFmt w:val="bullet"/>
      <w:lvlText w:val=""/>
      <w:lvlJc w:val="left"/>
      <w:pPr>
        <w:ind w:left="2160" w:hanging="360"/>
      </w:pPr>
      <w:rPr>
        <w:rFonts w:hint="default" w:ascii="Wingdings" w:hAnsi="Wingdings"/>
      </w:rPr>
    </w:lvl>
    <w:lvl w:ilvl="3" w:tplc="7EF649B6">
      <w:start w:val="1"/>
      <w:numFmt w:val="bullet"/>
      <w:lvlText w:val=""/>
      <w:lvlJc w:val="left"/>
      <w:pPr>
        <w:ind w:left="2880" w:hanging="360"/>
      </w:pPr>
      <w:rPr>
        <w:rFonts w:hint="default" w:ascii="Symbol" w:hAnsi="Symbol"/>
      </w:rPr>
    </w:lvl>
    <w:lvl w:ilvl="4" w:tplc="353CAA0E">
      <w:start w:val="1"/>
      <w:numFmt w:val="bullet"/>
      <w:lvlText w:val="o"/>
      <w:lvlJc w:val="left"/>
      <w:pPr>
        <w:ind w:left="3600" w:hanging="360"/>
      </w:pPr>
      <w:rPr>
        <w:rFonts w:hint="default" w:ascii="Courier New" w:hAnsi="Courier New"/>
      </w:rPr>
    </w:lvl>
    <w:lvl w:ilvl="5" w:tplc="83828166">
      <w:start w:val="1"/>
      <w:numFmt w:val="bullet"/>
      <w:lvlText w:val=""/>
      <w:lvlJc w:val="left"/>
      <w:pPr>
        <w:ind w:left="4320" w:hanging="360"/>
      </w:pPr>
      <w:rPr>
        <w:rFonts w:hint="default" w:ascii="Wingdings" w:hAnsi="Wingdings"/>
      </w:rPr>
    </w:lvl>
    <w:lvl w:ilvl="6" w:tplc="C2EA102A">
      <w:start w:val="1"/>
      <w:numFmt w:val="bullet"/>
      <w:lvlText w:val=""/>
      <w:lvlJc w:val="left"/>
      <w:pPr>
        <w:ind w:left="5040" w:hanging="360"/>
      </w:pPr>
      <w:rPr>
        <w:rFonts w:hint="default" w:ascii="Symbol" w:hAnsi="Symbol"/>
      </w:rPr>
    </w:lvl>
    <w:lvl w:ilvl="7" w:tplc="5694F066">
      <w:start w:val="1"/>
      <w:numFmt w:val="bullet"/>
      <w:lvlText w:val="o"/>
      <w:lvlJc w:val="left"/>
      <w:pPr>
        <w:ind w:left="5760" w:hanging="360"/>
      </w:pPr>
      <w:rPr>
        <w:rFonts w:hint="default" w:ascii="Courier New" w:hAnsi="Courier New"/>
      </w:rPr>
    </w:lvl>
    <w:lvl w:ilvl="8" w:tplc="3F7CC41A">
      <w:start w:val="1"/>
      <w:numFmt w:val="bullet"/>
      <w:lvlText w:val=""/>
      <w:lvlJc w:val="left"/>
      <w:pPr>
        <w:ind w:left="6480" w:hanging="360"/>
      </w:pPr>
      <w:rPr>
        <w:rFonts w:hint="default" w:ascii="Wingdings" w:hAnsi="Wingdings"/>
      </w:rPr>
    </w:lvl>
  </w:abstractNum>
  <w:abstractNum w:abstractNumId="6" w15:restartNumberingAfterBreak="0">
    <w:nsid w:val="302A69F2"/>
    <w:multiLevelType w:val="hybridMultilevel"/>
    <w:tmpl w:val="5CAC8F2C"/>
    <w:lvl w:ilvl="0" w:tplc="2A765ADE">
      <w:start w:val="1"/>
      <w:numFmt w:val="decimal"/>
      <w:lvlText w:val="%1."/>
      <w:lvlJc w:val="left"/>
      <w:pPr>
        <w:ind w:left="720" w:hanging="360"/>
      </w:pPr>
    </w:lvl>
    <w:lvl w:ilvl="1" w:tplc="50D8E8C4">
      <w:start w:val="1"/>
      <w:numFmt w:val="lowerLetter"/>
      <w:lvlText w:val="%2."/>
      <w:lvlJc w:val="left"/>
      <w:pPr>
        <w:ind w:left="1440" w:hanging="360"/>
      </w:pPr>
    </w:lvl>
    <w:lvl w:ilvl="2" w:tplc="28849F96">
      <w:start w:val="1"/>
      <w:numFmt w:val="lowerRoman"/>
      <w:lvlText w:val="%3."/>
      <w:lvlJc w:val="right"/>
      <w:pPr>
        <w:ind w:left="2160" w:hanging="180"/>
      </w:pPr>
    </w:lvl>
    <w:lvl w:ilvl="3" w:tplc="A4108D7C">
      <w:start w:val="1"/>
      <w:numFmt w:val="decimal"/>
      <w:lvlText w:val="%4."/>
      <w:lvlJc w:val="left"/>
      <w:pPr>
        <w:ind w:left="2880" w:hanging="360"/>
      </w:pPr>
    </w:lvl>
    <w:lvl w:ilvl="4" w:tplc="687CE848">
      <w:start w:val="1"/>
      <w:numFmt w:val="lowerLetter"/>
      <w:lvlText w:val="%5."/>
      <w:lvlJc w:val="left"/>
      <w:pPr>
        <w:ind w:left="3600" w:hanging="360"/>
      </w:pPr>
    </w:lvl>
    <w:lvl w:ilvl="5" w:tplc="B0F643A4">
      <w:start w:val="1"/>
      <w:numFmt w:val="lowerRoman"/>
      <w:lvlText w:val="%6."/>
      <w:lvlJc w:val="right"/>
      <w:pPr>
        <w:ind w:left="4320" w:hanging="180"/>
      </w:pPr>
    </w:lvl>
    <w:lvl w:ilvl="6" w:tplc="5A9A2134">
      <w:start w:val="1"/>
      <w:numFmt w:val="decimal"/>
      <w:lvlText w:val="%7."/>
      <w:lvlJc w:val="left"/>
      <w:pPr>
        <w:ind w:left="5040" w:hanging="360"/>
      </w:pPr>
    </w:lvl>
    <w:lvl w:ilvl="7" w:tplc="1A964032">
      <w:start w:val="1"/>
      <w:numFmt w:val="lowerLetter"/>
      <w:lvlText w:val="%8."/>
      <w:lvlJc w:val="left"/>
      <w:pPr>
        <w:ind w:left="5760" w:hanging="360"/>
      </w:pPr>
    </w:lvl>
    <w:lvl w:ilvl="8" w:tplc="285CB8FA">
      <w:start w:val="1"/>
      <w:numFmt w:val="lowerRoman"/>
      <w:lvlText w:val="%9."/>
      <w:lvlJc w:val="right"/>
      <w:pPr>
        <w:ind w:left="6480" w:hanging="180"/>
      </w:pPr>
    </w:lvl>
  </w:abstractNum>
  <w:abstractNum w:abstractNumId="7" w15:restartNumberingAfterBreak="0">
    <w:nsid w:val="47AD07DB"/>
    <w:multiLevelType w:val="hybridMultilevel"/>
    <w:tmpl w:val="3460B5A2"/>
    <w:lvl w:ilvl="0" w:tplc="AD66A018">
      <w:start w:val="1"/>
      <w:numFmt w:val="bullet"/>
      <w:lvlText w:val=""/>
      <w:lvlJc w:val="left"/>
      <w:pPr>
        <w:ind w:left="720" w:hanging="360"/>
      </w:pPr>
      <w:rPr>
        <w:rFonts w:hint="default" w:ascii="Symbol" w:hAnsi="Symbol"/>
      </w:rPr>
    </w:lvl>
    <w:lvl w:ilvl="1" w:tplc="3F18CC10">
      <w:start w:val="1"/>
      <w:numFmt w:val="bullet"/>
      <w:lvlText w:val="o"/>
      <w:lvlJc w:val="left"/>
      <w:pPr>
        <w:ind w:left="1440" w:hanging="360"/>
      </w:pPr>
      <w:rPr>
        <w:rFonts w:hint="default" w:ascii="Courier New" w:hAnsi="Courier New"/>
      </w:rPr>
    </w:lvl>
    <w:lvl w:ilvl="2" w:tplc="2E7CAD6E">
      <w:start w:val="1"/>
      <w:numFmt w:val="bullet"/>
      <w:lvlText w:val=""/>
      <w:lvlJc w:val="left"/>
      <w:pPr>
        <w:ind w:left="2160" w:hanging="360"/>
      </w:pPr>
      <w:rPr>
        <w:rFonts w:hint="default" w:ascii="Wingdings" w:hAnsi="Wingdings"/>
      </w:rPr>
    </w:lvl>
    <w:lvl w:ilvl="3" w:tplc="DC6E2B4A">
      <w:start w:val="1"/>
      <w:numFmt w:val="bullet"/>
      <w:lvlText w:val=""/>
      <w:lvlJc w:val="left"/>
      <w:pPr>
        <w:ind w:left="2880" w:hanging="360"/>
      </w:pPr>
      <w:rPr>
        <w:rFonts w:hint="default" w:ascii="Symbol" w:hAnsi="Symbol"/>
      </w:rPr>
    </w:lvl>
    <w:lvl w:ilvl="4" w:tplc="2ADCC6D0">
      <w:start w:val="1"/>
      <w:numFmt w:val="bullet"/>
      <w:lvlText w:val="o"/>
      <w:lvlJc w:val="left"/>
      <w:pPr>
        <w:ind w:left="3600" w:hanging="360"/>
      </w:pPr>
      <w:rPr>
        <w:rFonts w:hint="default" w:ascii="Courier New" w:hAnsi="Courier New"/>
      </w:rPr>
    </w:lvl>
    <w:lvl w:ilvl="5" w:tplc="A40E56D4">
      <w:start w:val="1"/>
      <w:numFmt w:val="bullet"/>
      <w:lvlText w:val=""/>
      <w:lvlJc w:val="left"/>
      <w:pPr>
        <w:ind w:left="4320" w:hanging="360"/>
      </w:pPr>
      <w:rPr>
        <w:rFonts w:hint="default" w:ascii="Wingdings" w:hAnsi="Wingdings"/>
      </w:rPr>
    </w:lvl>
    <w:lvl w:ilvl="6" w:tplc="77428780">
      <w:start w:val="1"/>
      <w:numFmt w:val="bullet"/>
      <w:lvlText w:val=""/>
      <w:lvlJc w:val="left"/>
      <w:pPr>
        <w:ind w:left="5040" w:hanging="360"/>
      </w:pPr>
      <w:rPr>
        <w:rFonts w:hint="default" w:ascii="Symbol" w:hAnsi="Symbol"/>
      </w:rPr>
    </w:lvl>
    <w:lvl w:ilvl="7" w:tplc="A25E87D4">
      <w:start w:val="1"/>
      <w:numFmt w:val="bullet"/>
      <w:lvlText w:val="o"/>
      <w:lvlJc w:val="left"/>
      <w:pPr>
        <w:ind w:left="5760" w:hanging="360"/>
      </w:pPr>
      <w:rPr>
        <w:rFonts w:hint="default" w:ascii="Courier New" w:hAnsi="Courier New"/>
      </w:rPr>
    </w:lvl>
    <w:lvl w:ilvl="8" w:tplc="7188D59A">
      <w:start w:val="1"/>
      <w:numFmt w:val="bullet"/>
      <w:lvlText w:val=""/>
      <w:lvlJc w:val="left"/>
      <w:pPr>
        <w:ind w:left="6480" w:hanging="360"/>
      </w:pPr>
      <w:rPr>
        <w:rFonts w:hint="default" w:ascii="Wingdings" w:hAnsi="Wingdings"/>
      </w:rPr>
    </w:lvl>
  </w:abstractNum>
  <w:abstractNum w:abstractNumId="8" w15:restartNumberingAfterBreak="0">
    <w:nsid w:val="5219417D"/>
    <w:multiLevelType w:val="hybridMultilevel"/>
    <w:tmpl w:val="737013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754C29"/>
    <w:multiLevelType w:val="hybridMultilevel"/>
    <w:tmpl w:val="EB2E0B84"/>
    <w:lvl w:ilvl="0" w:tplc="3A7E8382">
      <w:start w:val="1"/>
      <w:numFmt w:val="bullet"/>
      <w:lvlText w:val=""/>
      <w:lvlJc w:val="left"/>
      <w:pPr>
        <w:ind w:left="720" w:hanging="360"/>
      </w:pPr>
      <w:rPr>
        <w:rFonts w:hint="default" w:ascii="Symbol" w:hAnsi="Symbol"/>
      </w:rPr>
    </w:lvl>
    <w:lvl w:ilvl="1" w:tplc="77D6D54C">
      <w:start w:val="1"/>
      <w:numFmt w:val="bullet"/>
      <w:lvlText w:val="o"/>
      <w:lvlJc w:val="left"/>
      <w:pPr>
        <w:ind w:left="1440" w:hanging="360"/>
      </w:pPr>
      <w:rPr>
        <w:rFonts w:hint="default" w:ascii="Courier New" w:hAnsi="Courier New"/>
      </w:rPr>
    </w:lvl>
    <w:lvl w:ilvl="2" w:tplc="45EE0F92">
      <w:start w:val="1"/>
      <w:numFmt w:val="bullet"/>
      <w:lvlText w:val=""/>
      <w:lvlJc w:val="left"/>
      <w:pPr>
        <w:ind w:left="2160" w:hanging="360"/>
      </w:pPr>
      <w:rPr>
        <w:rFonts w:hint="default" w:ascii="Wingdings" w:hAnsi="Wingdings"/>
      </w:rPr>
    </w:lvl>
    <w:lvl w:ilvl="3" w:tplc="C7E2AFD2">
      <w:start w:val="1"/>
      <w:numFmt w:val="bullet"/>
      <w:lvlText w:val=""/>
      <w:lvlJc w:val="left"/>
      <w:pPr>
        <w:ind w:left="2880" w:hanging="360"/>
      </w:pPr>
      <w:rPr>
        <w:rFonts w:hint="default" w:ascii="Symbol" w:hAnsi="Symbol"/>
      </w:rPr>
    </w:lvl>
    <w:lvl w:ilvl="4" w:tplc="7B90BD30">
      <w:start w:val="1"/>
      <w:numFmt w:val="bullet"/>
      <w:lvlText w:val="o"/>
      <w:lvlJc w:val="left"/>
      <w:pPr>
        <w:ind w:left="3600" w:hanging="360"/>
      </w:pPr>
      <w:rPr>
        <w:rFonts w:hint="default" w:ascii="Courier New" w:hAnsi="Courier New"/>
      </w:rPr>
    </w:lvl>
    <w:lvl w:ilvl="5" w:tplc="898649D8">
      <w:start w:val="1"/>
      <w:numFmt w:val="bullet"/>
      <w:lvlText w:val=""/>
      <w:lvlJc w:val="left"/>
      <w:pPr>
        <w:ind w:left="4320" w:hanging="360"/>
      </w:pPr>
      <w:rPr>
        <w:rFonts w:hint="default" w:ascii="Wingdings" w:hAnsi="Wingdings"/>
      </w:rPr>
    </w:lvl>
    <w:lvl w:ilvl="6" w:tplc="433E0D92">
      <w:start w:val="1"/>
      <w:numFmt w:val="bullet"/>
      <w:lvlText w:val=""/>
      <w:lvlJc w:val="left"/>
      <w:pPr>
        <w:ind w:left="5040" w:hanging="360"/>
      </w:pPr>
      <w:rPr>
        <w:rFonts w:hint="default" w:ascii="Symbol" w:hAnsi="Symbol"/>
      </w:rPr>
    </w:lvl>
    <w:lvl w:ilvl="7" w:tplc="0518DD1C">
      <w:start w:val="1"/>
      <w:numFmt w:val="bullet"/>
      <w:lvlText w:val="o"/>
      <w:lvlJc w:val="left"/>
      <w:pPr>
        <w:ind w:left="5760" w:hanging="360"/>
      </w:pPr>
      <w:rPr>
        <w:rFonts w:hint="default" w:ascii="Courier New" w:hAnsi="Courier New"/>
      </w:rPr>
    </w:lvl>
    <w:lvl w:ilvl="8" w:tplc="F9364414">
      <w:start w:val="1"/>
      <w:numFmt w:val="bullet"/>
      <w:lvlText w:val=""/>
      <w:lvlJc w:val="left"/>
      <w:pPr>
        <w:ind w:left="6480" w:hanging="360"/>
      </w:pPr>
      <w:rPr>
        <w:rFonts w:hint="default" w:ascii="Wingdings" w:hAnsi="Wingdings"/>
      </w:rPr>
    </w:lvl>
  </w:abstractNum>
  <w:abstractNum w:abstractNumId="10" w15:restartNumberingAfterBreak="0">
    <w:nsid w:val="700C5AF9"/>
    <w:multiLevelType w:val="hybridMultilevel"/>
    <w:tmpl w:val="B46E8E42"/>
    <w:lvl w:ilvl="0" w:tplc="0D5854E8">
      <w:start w:val="1"/>
      <w:numFmt w:val="bullet"/>
      <w:lvlText w:val=""/>
      <w:lvlJc w:val="left"/>
      <w:pPr>
        <w:ind w:left="720" w:hanging="360"/>
      </w:pPr>
      <w:rPr>
        <w:rFonts w:hint="default" w:ascii="Symbol" w:hAnsi="Symbol"/>
      </w:rPr>
    </w:lvl>
    <w:lvl w:ilvl="1" w:tplc="DBF25984">
      <w:start w:val="1"/>
      <w:numFmt w:val="bullet"/>
      <w:lvlText w:val="o"/>
      <w:lvlJc w:val="left"/>
      <w:pPr>
        <w:ind w:left="1440" w:hanging="360"/>
      </w:pPr>
      <w:rPr>
        <w:rFonts w:hint="default" w:ascii="Courier New" w:hAnsi="Courier New"/>
      </w:rPr>
    </w:lvl>
    <w:lvl w:ilvl="2" w:tplc="8F0C2DB4">
      <w:start w:val="1"/>
      <w:numFmt w:val="bullet"/>
      <w:lvlText w:val=""/>
      <w:lvlJc w:val="left"/>
      <w:pPr>
        <w:ind w:left="2160" w:hanging="360"/>
      </w:pPr>
      <w:rPr>
        <w:rFonts w:hint="default" w:ascii="Wingdings" w:hAnsi="Wingdings"/>
      </w:rPr>
    </w:lvl>
    <w:lvl w:ilvl="3" w:tplc="A972018C">
      <w:start w:val="1"/>
      <w:numFmt w:val="bullet"/>
      <w:lvlText w:val=""/>
      <w:lvlJc w:val="left"/>
      <w:pPr>
        <w:ind w:left="2880" w:hanging="360"/>
      </w:pPr>
      <w:rPr>
        <w:rFonts w:hint="default" w:ascii="Symbol" w:hAnsi="Symbol"/>
      </w:rPr>
    </w:lvl>
    <w:lvl w:ilvl="4" w:tplc="A4561D6E">
      <w:start w:val="1"/>
      <w:numFmt w:val="bullet"/>
      <w:lvlText w:val="o"/>
      <w:lvlJc w:val="left"/>
      <w:pPr>
        <w:ind w:left="3600" w:hanging="360"/>
      </w:pPr>
      <w:rPr>
        <w:rFonts w:hint="default" w:ascii="Courier New" w:hAnsi="Courier New"/>
      </w:rPr>
    </w:lvl>
    <w:lvl w:ilvl="5" w:tplc="553648C4">
      <w:start w:val="1"/>
      <w:numFmt w:val="bullet"/>
      <w:lvlText w:val=""/>
      <w:lvlJc w:val="left"/>
      <w:pPr>
        <w:ind w:left="4320" w:hanging="360"/>
      </w:pPr>
      <w:rPr>
        <w:rFonts w:hint="default" w:ascii="Wingdings" w:hAnsi="Wingdings"/>
      </w:rPr>
    </w:lvl>
    <w:lvl w:ilvl="6" w:tplc="1CDC6CCE">
      <w:start w:val="1"/>
      <w:numFmt w:val="bullet"/>
      <w:lvlText w:val=""/>
      <w:lvlJc w:val="left"/>
      <w:pPr>
        <w:ind w:left="5040" w:hanging="360"/>
      </w:pPr>
      <w:rPr>
        <w:rFonts w:hint="default" w:ascii="Symbol" w:hAnsi="Symbol"/>
      </w:rPr>
    </w:lvl>
    <w:lvl w:ilvl="7" w:tplc="BD9C82EE">
      <w:start w:val="1"/>
      <w:numFmt w:val="bullet"/>
      <w:lvlText w:val="o"/>
      <w:lvlJc w:val="left"/>
      <w:pPr>
        <w:ind w:left="5760" w:hanging="360"/>
      </w:pPr>
      <w:rPr>
        <w:rFonts w:hint="default" w:ascii="Courier New" w:hAnsi="Courier New"/>
      </w:rPr>
    </w:lvl>
    <w:lvl w:ilvl="8" w:tplc="716CAC1C">
      <w:start w:val="1"/>
      <w:numFmt w:val="bullet"/>
      <w:lvlText w:val=""/>
      <w:lvlJc w:val="left"/>
      <w:pPr>
        <w:ind w:left="6480" w:hanging="360"/>
      </w:pPr>
      <w:rPr>
        <w:rFonts w:hint="default" w:ascii="Wingdings" w:hAnsi="Wingdings"/>
      </w:rPr>
    </w:lvl>
  </w:abstractNum>
  <w:abstractNum w:abstractNumId="11" w15:restartNumberingAfterBreak="0">
    <w:nsid w:val="7DC0043C"/>
    <w:multiLevelType w:val="hybridMultilevel"/>
    <w:tmpl w:val="4E324532"/>
    <w:lvl w:ilvl="0" w:tplc="F330FCF2">
      <w:start w:val="1"/>
      <w:numFmt w:val="bullet"/>
      <w:lvlText w:val=""/>
      <w:lvlJc w:val="left"/>
      <w:pPr>
        <w:ind w:left="720" w:hanging="360"/>
      </w:pPr>
      <w:rPr>
        <w:rFonts w:hint="default" w:ascii="Symbol" w:hAnsi="Symbol"/>
      </w:rPr>
    </w:lvl>
    <w:lvl w:ilvl="1" w:tplc="61F6902C">
      <w:start w:val="1"/>
      <w:numFmt w:val="bullet"/>
      <w:lvlText w:val="o"/>
      <w:lvlJc w:val="left"/>
      <w:pPr>
        <w:ind w:left="1440" w:hanging="360"/>
      </w:pPr>
      <w:rPr>
        <w:rFonts w:hint="default" w:ascii="Courier New" w:hAnsi="Courier New"/>
      </w:rPr>
    </w:lvl>
    <w:lvl w:ilvl="2" w:tplc="8CA40E04">
      <w:start w:val="1"/>
      <w:numFmt w:val="bullet"/>
      <w:lvlText w:val=""/>
      <w:lvlJc w:val="left"/>
      <w:pPr>
        <w:ind w:left="2160" w:hanging="360"/>
      </w:pPr>
      <w:rPr>
        <w:rFonts w:hint="default" w:ascii="Wingdings" w:hAnsi="Wingdings"/>
      </w:rPr>
    </w:lvl>
    <w:lvl w:ilvl="3" w:tplc="FEF21642">
      <w:start w:val="1"/>
      <w:numFmt w:val="bullet"/>
      <w:lvlText w:val=""/>
      <w:lvlJc w:val="left"/>
      <w:pPr>
        <w:ind w:left="2880" w:hanging="360"/>
      </w:pPr>
      <w:rPr>
        <w:rFonts w:hint="default" w:ascii="Symbol" w:hAnsi="Symbol"/>
      </w:rPr>
    </w:lvl>
    <w:lvl w:ilvl="4" w:tplc="43440142">
      <w:start w:val="1"/>
      <w:numFmt w:val="bullet"/>
      <w:lvlText w:val="o"/>
      <w:lvlJc w:val="left"/>
      <w:pPr>
        <w:ind w:left="3600" w:hanging="360"/>
      </w:pPr>
      <w:rPr>
        <w:rFonts w:hint="default" w:ascii="Courier New" w:hAnsi="Courier New"/>
      </w:rPr>
    </w:lvl>
    <w:lvl w:ilvl="5" w:tplc="B3EE6440">
      <w:start w:val="1"/>
      <w:numFmt w:val="bullet"/>
      <w:lvlText w:val=""/>
      <w:lvlJc w:val="left"/>
      <w:pPr>
        <w:ind w:left="4320" w:hanging="360"/>
      </w:pPr>
      <w:rPr>
        <w:rFonts w:hint="default" w:ascii="Wingdings" w:hAnsi="Wingdings"/>
      </w:rPr>
    </w:lvl>
    <w:lvl w:ilvl="6" w:tplc="5D38A0DC">
      <w:start w:val="1"/>
      <w:numFmt w:val="bullet"/>
      <w:lvlText w:val=""/>
      <w:lvlJc w:val="left"/>
      <w:pPr>
        <w:ind w:left="5040" w:hanging="360"/>
      </w:pPr>
      <w:rPr>
        <w:rFonts w:hint="default" w:ascii="Symbol" w:hAnsi="Symbol"/>
      </w:rPr>
    </w:lvl>
    <w:lvl w:ilvl="7" w:tplc="B212D102">
      <w:start w:val="1"/>
      <w:numFmt w:val="bullet"/>
      <w:lvlText w:val="o"/>
      <w:lvlJc w:val="left"/>
      <w:pPr>
        <w:ind w:left="5760" w:hanging="360"/>
      </w:pPr>
      <w:rPr>
        <w:rFonts w:hint="default" w:ascii="Courier New" w:hAnsi="Courier New"/>
      </w:rPr>
    </w:lvl>
    <w:lvl w:ilvl="8" w:tplc="CEDC58C0">
      <w:start w:val="1"/>
      <w:numFmt w:val="bullet"/>
      <w:lvlText w:val=""/>
      <w:lvlJc w:val="left"/>
      <w:pPr>
        <w:ind w:left="6480" w:hanging="360"/>
      </w:pPr>
      <w:rPr>
        <w:rFonts w:hint="default" w:ascii="Wingdings" w:hAnsi="Wingdings"/>
      </w:rPr>
    </w:lvl>
  </w:abstractNum>
  <w:num w:numId="1">
    <w:abstractNumId w:val="9"/>
  </w:num>
  <w:num w:numId="2">
    <w:abstractNumId w:val="3"/>
  </w:num>
  <w:num w:numId="3">
    <w:abstractNumId w:val="5"/>
  </w:num>
  <w:num w:numId="4">
    <w:abstractNumId w:val="7"/>
  </w:num>
  <w:num w:numId="5">
    <w:abstractNumId w:val="11"/>
  </w:num>
  <w:num w:numId="6">
    <w:abstractNumId w:val="0"/>
  </w:num>
  <w:num w:numId="7">
    <w:abstractNumId w:val="6"/>
  </w:num>
  <w:num w:numId="8">
    <w:abstractNumId w:val="10"/>
  </w:num>
  <w:num w:numId="9">
    <w:abstractNumId w:val="2"/>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1MzSwNAWyDC2MLJR0lIJTi4sz8/NACgxrAY6PGv8sAAAA"/>
  </w:docVars>
  <w:rsids>
    <w:rsidRoot w:val="003D5540"/>
    <w:rsid w:val="00052E20"/>
    <w:rsid w:val="000569D7"/>
    <w:rsid w:val="002F5B69"/>
    <w:rsid w:val="0031373B"/>
    <w:rsid w:val="003228A1"/>
    <w:rsid w:val="003D5540"/>
    <w:rsid w:val="00606B4D"/>
    <w:rsid w:val="007A3CB8"/>
    <w:rsid w:val="009439B9"/>
    <w:rsid w:val="00A33AAD"/>
    <w:rsid w:val="00A62CC9"/>
    <w:rsid w:val="00A70197"/>
    <w:rsid w:val="00C02FF2"/>
    <w:rsid w:val="00C13D3E"/>
    <w:rsid w:val="00C8525E"/>
    <w:rsid w:val="00D776D9"/>
    <w:rsid w:val="00E702C1"/>
    <w:rsid w:val="00ED576C"/>
    <w:rsid w:val="01871514"/>
    <w:rsid w:val="019AAA72"/>
    <w:rsid w:val="01D767BD"/>
    <w:rsid w:val="01F159FF"/>
    <w:rsid w:val="02866692"/>
    <w:rsid w:val="028E7A5B"/>
    <w:rsid w:val="0296F012"/>
    <w:rsid w:val="02D997E2"/>
    <w:rsid w:val="02F28DE5"/>
    <w:rsid w:val="030AD995"/>
    <w:rsid w:val="0326F039"/>
    <w:rsid w:val="04131B12"/>
    <w:rsid w:val="041579B8"/>
    <w:rsid w:val="042A4ABC"/>
    <w:rsid w:val="047C1E24"/>
    <w:rsid w:val="04CB35E8"/>
    <w:rsid w:val="051D0418"/>
    <w:rsid w:val="055D09D6"/>
    <w:rsid w:val="057D4AF7"/>
    <w:rsid w:val="05D4EECE"/>
    <w:rsid w:val="05F79498"/>
    <w:rsid w:val="06049E78"/>
    <w:rsid w:val="062B2EF2"/>
    <w:rsid w:val="0663E609"/>
    <w:rsid w:val="0664433C"/>
    <w:rsid w:val="068AD5F6"/>
    <w:rsid w:val="0691A5EB"/>
    <w:rsid w:val="06EC20D9"/>
    <w:rsid w:val="07D28732"/>
    <w:rsid w:val="07E12E67"/>
    <w:rsid w:val="08C28DF8"/>
    <w:rsid w:val="0926EB35"/>
    <w:rsid w:val="09286197"/>
    <w:rsid w:val="0948D966"/>
    <w:rsid w:val="0A5CA67A"/>
    <w:rsid w:val="0AD1949C"/>
    <w:rsid w:val="0AE9692F"/>
    <w:rsid w:val="0B467E37"/>
    <w:rsid w:val="0B511975"/>
    <w:rsid w:val="0B8577D8"/>
    <w:rsid w:val="0BB75310"/>
    <w:rsid w:val="0BDC4116"/>
    <w:rsid w:val="0BE702BA"/>
    <w:rsid w:val="0C1D9F56"/>
    <w:rsid w:val="0C2E44F7"/>
    <w:rsid w:val="0C363D15"/>
    <w:rsid w:val="0C53AF02"/>
    <w:rsid w:val="0C807A28"/>
    <w:rsid w:val="0D28B568"/>
    <w:rsid w:val="0D5AAA22"/>
    <w:rsid w:val="0E02760A"/>
    <w:rsid w:val="0E391D96"/>
    <w:rsid w:val="0E6147A4"/>
    <w:rsid w:val="0EAD24B6"/>
    <w:rsid w:val="0F4CB2C4"/>
    <w:rsid w:val="0F863BEB"/>
    <w:rsid w:val="0FAE0E6E"/>
    <w:rsid w:val="104631FB"/>
    <w:rsid w:val="1058E8FB"/>
    <w:rsid w:val="10A79044"/>
    <w:rsid w:val="10D101AC"/>
    <w:rsid w:val="10E1A4F7"/>
    <w:rsid w:val="1149DECF"/>
    <w:rsid w:val="1150840E"/>
    <w:rsid w:val="11525C3B"/>
    <w:rsid w:val="1197B34A"/>
    <w:rsid w:val="11AD2992"/>
    <w:rsid w:val="11EAFAA5"/>
    <w:rsid w:val="1228564C"/>
    <w:rsid w:val="123CAE7A"/>
    <w:rsid w:val="12B47E69"/>
    <w:rsid w:val="136215D4"/>
    <w:rsid w:val="138F85D5"/>
    <w:rsid w:val="13B0BEA6"/>
    <w:rsid w:val="13B17B84"/>
    <w:rsid w:val="13D689BC"/>
    <w:rsid w:val="14208213"/>
    <w:rsid w:val="1428269D"/>
    <w:rsid w:val="150EBBDB"/>
    <w:rsid w:val="15814777"/>
    <w:rsid w:val="158800DD"/>
    <w:rsid w:val="15BC5274"/>
    <w:rsid w:val="163EB2B6"/>
    <w:rsid w:val="16E9B9E5"/>
    <w:rsid w:val="17232562"/>
    <w:rsid w:val="1734C07D"/>
    <w:rsid w:val="1813BFF6"/>
    <w:rsid w:val="188A249C"/>
    <w:rsid w:val="18EED47A"/>
    <w:rsid w:val="1917DBB8"/>
    <w:rsid w:val="198B23F9"/>
    <w:rsid w:val="1A2D7666"/>
    <w:rsid w:val="1A3997C6"/>
    <w:rsid w:val="1A3DCB49"/>
    <w:rsid w:val="1A67F7DE"/>
    <w:rsid w:val="1A8F656B"/>
    <w:rsid w:val="1AAF68BA"/>
    <w:rsid w:val="1AE0360D"/>
    <w:rsid w:val="1BDEEDE7"/>
    <w:rsid w:val="1C26753C"/>
    <w:rsid w:val="1C333882"/>
    <w:rsid w:val="1D1E2BAE"/>
    <w:rsid w:val="1D3F5989"/>
    <w:rsid w:val="1D7ABE48"/>
    <w:rsid w:val="1DAA49CF"/>
    <w:rsid w:val="1E095183"/>
    <w:rsid w:val="1EDB29EA"/>
    <w:rsid w:val="1F2BBE0D"/>
    <w:rsid w:val="1F412E4B"/>
    <w:rsid w:val="1F82401A"/>
    <w:rsid w:val="1FEBFA63"/>
    <w:rsid w:val="2056A419"/>
    <w:rsid w:val="20FD221C"/>
    <w:rsid w:val="213F4145"/>
    <w:rsid w:val="22731231"/>
    <w:rsid w:val="22E784E6"/>
    <w:rsid w:val="22F0E074"/>
    <w:rsid w:val="2328D24A"/>
    <w:rsid w:val="2341F25E"/>
    <w:rsid w:val="23A6D5C0"/>
    <w:rsid w:val="23AE9B0D"/>
    <w:rsid w:val="23BD079E"/>
    <w:rsid w:val="245DB507"/>
    <w:rsid w:val="2476E207"/>
    <w:rsid w:val="247F719D"/>
    <w:rsid w:val="24BAEC98"/>
    <w:rsid w:val="252A68D0"/>
    <w:rsid w:val="259A4682"/>
    <w:rsid w:val="25DA1030"/>
    <w:rsid w:val="25FE4C46"/>
    <w:rsid w:val="2612B268"/>
    <w:rsid w:val="261B41FE"/>
    <w:rsid w:val="261CDC10"/>
    <w:rsid w:val="2621F1AA"/>
    <w:rsid w:val="264A2D26"/>
    <w:rsid w:val="26B4B55E"/>
    <w:rsid w:val="2712F039"/>
    <w:rsid w:val="27448CAD"/>
    <w:rsid w:val="274BE6AD"/>
    <w:rsid w:val="277716D2"/>
    <w:rsid w:val="27AE82C9"/>
    <w:rsid w:val="27D6F361"/>
    <w:rsid w:val="27E5FD87"/>
    <w:rsid w:val="27FBCD80"/>
    <w:rsid w:val="28156381"/>
    <w:rsid w:val="28564EB1"/>
    <w:rsid w:val="2864134A"/>
    <w:rsid w:val="2888EB89"/>
    <w:rsid w:val="2939AA4B"/>
    <w:rsid w:val="29AEAADA"/>
    <w:rsid w:val="29D9FDE1"/>
    <w:rsid w:val="29E4536A"/>
    <w:rsid w:val="29F5C52F"/>
    <w:rsid w:val="2A14F720"/>
    <w:rsid w:val="2B1F4F52"/>
    <w:rsid w:val="2B875428"/>
    <w:rsid w:val="2B919590"/>
    <w:rsid w:val="2BC55F89"/>
    <w:rsid w:val="2BF37977"/>
    <w:rsid w:val="2C2DA188"/>
    <w:rsid w:val="2C715B25"/>
    <w:rsid w:val="2C783DC0"/>
    <w:rsid w:val="2D113E9F"/>
    <w:rsid w:val="2EAD0F00"/>
    <w:rsid w:val="2EBA8B89"/>
    <w:rsid w:val="2ED92466"/>
    <w:rsid w:val="2F21A272"/>
    <w:rsid w:val="2F2626AE"/>
    <w:rsid w:val="2F50BCC1"/>
    <w:rsid w:val="2FF1A5E9"/>
    <w:rsid w:val="3048DF61"/>
    <w:rsid w:val="3077DB9C"/>
    <w:rsid w:val="30A1F128"/>
    <w:rsid w:val="30FE9139"/>
    <w:rsid w:val="31480A1F"/>
    <w:rsid w:val="317A6675"/>
    <w:rsid w:val="31A7F240"/>
    <w:rsid w:val="31CDB274"/>
    <w:rsid w:val="31D87C0F"/>
    <w:rsid w:val="320EDC90"/>
    <w:rsid w:val="327CB149"/>
    <w:rsid w:val="3296E05D"/>
    <w:rsid w:val="32E236BB"/>
    <w:rsid w:val="32E332DA"/>
    <w:rsid w:val="33376697"/>
    <w:rsid w:val="3369F98A"/>
    <w:rsid w:val="3379798C"/>
    <w:rsid w:val="33F997D1"/>
    <w:rsid w:val="33FE8B5C"/>
    <w:rsid w:val="34EF4AC9"/>
    <w:rsid w:val="350937AC"/>
    <w:rsid w:val="35270611"/>
    <w:rsid w:val="35DF03BB"/>
    <w:rsid w:val="3603E762"/>
    <w:rsid w:val="3617B603"/>
    <w:rsid w:val="370370C8"/>
    <w:rsid w:val="373FDA06"/>
    <w:rsid w:val="37560709"/>
    <w:rsid w:val="3788A90B"/>
    <w:rsid w:val="37E24DE4"/>
    <w:rsid w:val="3829C13D"/>
    <w:rsid w:val="38581D7D"/>
    <w:rsid w:val="388418B4"/>
    <w:rsid w:val="38A5CC81"/>
    <w:rsid w:val="397505B9"/>
    <w:rsid w:val="3A4DEF80"/>
    <w:rsid w:val="3A763A1D"/>
    <w:rsid w:val="3AB88298"/>
    <w:rsid w:val="3ABBB405"/>
    <w:rsid w:val="3B0E9AF1"/>
    <w:rsid w:val="3B158545"/>
    <w:rsid w:val="3B5E61B5"/>
    <w:rsid w:val="3B8F8F08"/>
    <w:rsid w:val="3B9E3FB3"/>
    <w:rsid w:val="3B9E9347"/>
    <w:rsid w:val="3C0E5CA9"/>
    <w:rsid w:val="3C1A668C"/>
    <w:rsid w:val="3C2B3B56"/>
    <w:rsid w:val="3C58AB57"/>
    <w:rsid w:val="3C8CCD0F"/>
    <w:rsid w:val="3C9B7C4D"/>
    <w:rsid w:val="3D3D9BE9"/>
    <w:rsid w:val="3D7B0F11"/>
    <w:rsid w:val="3D8751BA"/>
    <w:rsid w:val="3EC71F67"/>
    <w:rsid w:val="3ED39BE7"/>
    <w:rsid w:val="3F0AB96F"/>
    <w:rsid w:val="3F756365"/>
    <w:rsid w:val="3F7F49D9"/>
    <w:rsid w:val="3F9C4535"/>
    <w:rsid w:val="3FBB5815"/>
    <w:rsid w:val="3FE20C14"/>
    <w:rsid w:val="4071A63E"/>
    <w:rsid w:val="40A4784A"/>
    <w:rsid w:val="411FE447"/>
    <w:rsid w:val="41FA56C8"/>
    <w:rsid w:val="425F85D5"/>
    <w:rsid w:val="42D36B4C"/>
    <w:rsid w:val="42ED4726"/>
    <w:rsid w:val="4364542E"/>
    <w:rsid w:val="43919E4C"/>
    <w:rsid w:val="43982159"/>
    <w:rsid w:val="43A95198"/>
    <w:rsid w:val="43CD8DAE"/>
    <w:rsid w:val="43E1B24A"/>
    <w:rsid w:val="43E77250"/>
    <w:rsid w:val="446F3BAD"/>
    <w:rsid w:val="449C186C"/>
    <w:rsid w:val="4533F1BA"/>
    <w:rsid w:val="453D2456"/>
    <w:rsid w:val="453E7399"/>
    <w:rsid w:val="45451761"/>
    <w:rsid w:val="454F34A6"/>
    <w:rsid w:val="455393EB"/>
    <w:rsid w:val="45CD43A4"/>
    <w:rsid w:val="45E040ED"/>
    <w:rsid w:val="46446B61"/>
    <w:rsid w:val="4708FBCB"/>
    <w:rsid w:val="470A95DD"/>
    <w:rsid w:val="478C2226"/>
    <w:rsid w:val="47A27D3D"/>
    <w:rsid w:val="47B394D2"/>
    <w:rsid w:val="47CE23BD"/>
    <w:rsid w:val="47EAA46E"/>
    <w:rsid w:val="4977768F"/>
    <w:rsid w:val="49F35135"/>
    <w:rsid w:val="49F99C82"/>
    <w:rsid w:val="4A1559E0"/>
    <w:rsid w:val="4A40A382"/>
    <w:rsid w:val="4AEB3594"/>
    <w:rsid w:val="4B7C7305"/>
    <w:rsid w:val="4BF5EB2C"/>
    <w:rsid w:val="4C4F2015"/>
    <w:rsid w:val="4C5F9349"/>
    <w:rsid w:val="4CC3E269"/>
    <w:rsid w:val="4D043E51"/>
    <w:rsid w:val="4D6F6C33"/>
    <w:rsid w:val="4E69F90B"/>
    <w:rsid w:val="4F20FC40"/>
    <w:rsid w:val="4F322453"/>
    <w:rsid w:val="4F42F8D8"/>
    <w:rsid w:val="4F92B962"/>
    <w:rsid w:val="4FAD9933"/>
    <w:rsid w:val="4FE76881"/>
    <w:rsid w:val="4FE951EC"/>
    <w:rsid w:val="50893096"/>
    <w:rsid w:val="508D2062"/>
    <w:rsid w:val="508FCE17"/>
    <w:rsid w:val="50A70CF5"/>
    <w:rsid w:val="50C8645E"/>
    <w:rsid w:val="5143CBAD"/>
    <w:rsid w:val="517399F0"/>
    <w:rsid w:val="51B4A467"/>
    <w:rsid w:val="51B76942"/>
    <w:rsid w:val="522500F7"/>
    <w:rsid w:val="5228F0C3"/>
    <w:rsid w:val="52563CC1"/>
    <w:rsid w:val="52A89F7E"/>
    <w:rsid w:val="530FF815"/>
    <w:rsid w:val="537812DA"/>
    <w:rsid w:val="53790442"/>
    <w:rsid w:val="539C2EF0"/>
    <w:rsid w:val="53AE4523"/>
    <w:rsid w:val="53D79587"/>
    <w:rsid w:val="5434745B"/>
    <w:rsid w:val="5489F7F8"/>
    <w:rsid w:val="54AB7725"/>
    <w:rsid w:val="54BA4309"/>
    <w:rsid w:val="54F42C74"/>
    <w:rsid w:val="5533D3DC"/>
    <w:rsid w:val="5551AD90"/>
    <w:rsid w:val="556099AB"/>
    <w:rsid w:val="56B80F95"/>
    <w:rsid w:val="56B8A527"/>
    <w:rsid w:val="56D4E291"/>
    <w:rsid w:val="57246DB5"/>
    <w:rsid w:val="574C197B"/>
    <w:rsid w:val="579A0EBE"/>
    <w:rsid w:val="57D2044E"/>
    <w:rsid w:val="580A116C"/>
    <w:rsid w:val="580A581E"/>
    <w:rsid w:val="5821F0AA"/>
    <w:rsid w:val="582B0664"/>
    <w:rsid w:val="583539B0"/>
    <w:rsid w:val="5851D4F0"/>
    <w:rsid w:val="58979ACF"/>
    <w:rsid w:val="58FC713B"/>
    <w:rsid w:val="5900E067"/>
    <w:rsid w:val="59043482"/>
    <w:rsid w:val="590B877E"/>
    <w:rsid w:val="5930D13B"/>
    <w:rsid w:val="5962C0F6"/>
    <w:rsid w:val="596EDAC4"/>
    <w:rsid w:val="59A5E1CD"/>
    <w:rsid w:val="59BFB64C"/>
    <w:rsid w:val="5A453251"/>
    <w:rsid w:val="5BA14D38"/>
    <w:rsid w:val="5C414DCB"/>
    <w:rsid w:val="5C9F53A0"/>
    <w:rsid w:val="5D93AF39"/>
    <w:rsid w:val="5DE33EB3"/>
    <w:rsid w:val="5DF49FC1"/>
    <w:rsid w:val="5E675252"/>
    <w:rsid w:val="5E6827C9"/>
    <w:rsid w:val="5EF8E550"/>
    <w:rsid w:val="5F271748"/>
    <w:rsid w:val="5F7A46B1"/>
    <w:rsid w:val="5FE4BABD"/>
    <w:rsid w:val="60C06D92"/>
    <w:rsid w:val="60D16928"/>
    <w:rsid w:val="6185AA0F"/>
    <w:rsid w:val="61A8BDFD"/>
    <w:rsid w:val="61DD4CE5"/>
    <w:rsid w:val="6223C2CC"/>
    <w:rsid w:val="633B98EC"/>
    <w:rsid w:val="63438569"/>
    <w:rsid w:val="63AD5B71"/>
    <w:rsid w:val="63BE6D92"/>
    <w:rsid w:val="645C5A11"/>
    <w:rsid w:val="64C6D6DB"/>
    <w:rsid w:val="64D7694D"/>
    <w:rsid w:val="64F85C77"/>
    <w:rsid w:val="65196E83"/>
    <w:rsid w:val="65521C6B"/>
    <w:rsid w:val="6557867F"/>
    <w:rsid w:val="6589D239"/>
    <w:rsid w:val="65ADB9DE"/>
    <w:rsid w:val="65B6752B"/>
    <w:rsid w:val="6632D12E"/>
    <w:rsid w:val="664442F3"/>
    <w:rsid w:val="66B864F1"/>
    <w:rsid w:val="67401AAA"/>
    <w:rsid w:val="678BDBDD"/>
    <w:rsid w:val="67F6D9B4"/>
    <w:rsid w:val="67FC5C09"/>
    <w:rsid w:val="68799DDA"/>
    <w:rsid w:val="687AD42F"/>
    <w:rsid w:val="68B07655"/>
    <w:rsid w:val="68D0302A"/>
    <w:rsid w:val="6956470C"/>
    <w:rsid w:val="69D8D411"/>
    <w:rsid w:val="69E396D4"/>
    <w:rsid w:val="6A240734"/>
    <w:rsid w:val="6A6C008B"/>
    <w:rsid w:val="6A802E56"/>
    <w:rsid w:val="6B3756B0"/>
    <w:rsid w:val="6B4B14B2"/>
    <w:rsid w:val="6C07D0EC"/>
    <w:rsid w:val="6D0D1AD4"/>
    <w:rsid w:val="6D4C0422"/>
    <w:rsid w:val="6D8B902E"/>
    <w:rsid w:val="6DA3A14D"/>
    <w:rsid w:val="6DC85007"/>
    <w:rsid w:val="6DF5A1F2"/>
    <w:rsid w:val="6E276192"/>
    <w:rsid w:val="6E981062"/>
    <w:rsid w:val="6EA0028B"/>
    <w:rsid w:val="6EA029C9"/>
    <w:rsid w:val="6EDFE047"/>
    <w:rsid w:val="6F38C804"/>
    <w:rsid w:val="6F6A41C3"/>
    <w:rsid w:val="6F8F2938"/>
    <w:rsid w:val="6FC331F3"/>
    <w:rsid w:val="701727A5"/>
    <w:rsid w:val="708A9D98"/>
    <w:rsid w:val="709D9E75"/>
    <w:rsid w:val="709FFCEE"/>
    <w:rsid w:val="70C478EB"/>
    <w:rsid w:val="70CF0A3E"/>
    <w:rsid w:val="70E41B4E"/>
    <w:rsid w:val="7191D928"/>
    <w:rsid w:val="71D6A852"/>
    <w:rsid w:val="7268BAE3"/>
    <w:rsid w:val="72A1E285"/>
    <w:rsid w:val="732B4BA9"/>
    <w:rsid w:val="7338BB0C"/>
    <w:rsid w:val="73397F65"/>
    <w:rsid w:val="74295DD7"/>
    <w:rsid w:val="7429AAF0"/>
    <w:rsid w:val="748A82FA"/>
    <w:rsid w:val="74A28ED7"/>
    <w:rsid w:val="74EDBC45"/>
    <w:rsid w:val="75318249"/>
    <w:rsid w:val="7544E471"/>
    <w:rsid w:val="75DC6CCD"/>
    <w:rsid w:val="75F5C18F"/>
    <w:rsid w:val="7650ED16"/>
    <w:rsid w:val="7658E534"/>
    <w:rsid w:val="76625443"/>
    <w:rsid w:val="76CD52AA"/>
    <w:rsid w:val="76ED5332"/>
    <w:rsid w:val="7766328E"/>
    <w:rsid w:val="77A16D7E"/>
    <w:rsid w:val="77ACDF79"/>
    <w:rsid w:val="78ED4460"/>
    <w:rsid w:val="78FFC86F"/>
    <w:rsid w:val="793C007B"/>
    <w:rsid w:val="793D68B2"/>
    <w:rsid w:val="79910A3C"/>
    <w:rsid w:val="79ACC9EE"/>
    <w:rsid w:val="79C9BFA6"/>
    <w:rsid w:val="7A27BAF1"/>
    <w:rsid w:val="7B165067"/>
    <w:rsid w:val="7B2AA7AF"/>
    <w:rsid w:val="7B659007"/>
    <w:rsid w:val="7C0EDD8A"/>
    <w:rsid w:val="7D1853CE"/>
    <w:rsid w:val="7DB22FB4"/>
    <w:rsid w:val="7DB3F18D"/>
    <w:rsid w:val="7E51D5B7"/>
    <w:rsid w:val="7E7950F0"/>
    <w:rsid w:val="7EB66DB3"/>
    <w:rsid w:val="7EE2598E"/>
    <w:rsid w:val="7F21F510"/>
    <w:rsid w:val="7F4FC1EE"/>
    <w:rsid w:val="7F95D5BF"/>
    <w:rsid w:val="7F9D03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ECEA"/>
  <w15:chartTrackingRefBased/>
  <w15:docId w15:val="{E1BECEA2-FE79-40E6-98BF-F5D8AD07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D5540"/>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normaltextrun" w:customStyle="1">
    <w:name w:val="normaltextrun"/>
    <w:basedOn w:val="DefaultParagraphFont"/>
    <w:rsid w:val="003D5540"/>
  </w:style>
  <w:style w:type="character" w:styleId="eop" w:customStyle="1">
    <w:name w:val="eop"/>
    <w:basedOn w:val="DefaultParagraphFont"/>
    <w:rsid w:val="003D5540"/>
  </w:style>
  <w:style w:type="paragraph" w:styleId="ListParagraph">
    <w:name w:val="List Paragraph"/>
    <w:basedOn w:val="Normal"/>
    <w:uiPriority w:val="34"/>
    <w:qFormat/>
    <w:rsid w:val="003D5540"/>
    <w:pPr>
      <w:ind w:left="720"/>
      <w:contextualSpacing/>
    </w:pPr>
  </w:style>
  <w:style w:type="table" w:styleId="TableGrid">
    <w:name w:val="Table Grid"/>
    <w:basedOn w:val="TableNormal"/>
    <w:uiPriority w:val="39"/>
    <w:rsid w:val="00A62CC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qFormat/>
    <w:rsid w:val="1C26753C"/>
    <w:pPr>
      <w:spacing w:after="0"/>
      <w:ind w:left="103"/>
    </w:pPr>
    <w:rPr>
      <w:rFonts w:ascii="Century Gothic" w:hAnsi="Century Gothic" w:eastAsia="Century Gothic" w:cs="Century Gothic"/>
      <w:lang w:bidi="en-US"/>
    </w:rPr>
  </w:style>
  <w:style w:type="table" w:styleId="GridTable2-Accent1">
    <w:name w:val="Grid Table 2 Accent 1"/>
    <w:basedOn w:val="TableNormal"/>
    <w:uiPriority w:val="47"/>
    <w:pPr>
      <w:spacing w:after="0" w:line="240" w:lineRule="auto"/>
    </w:p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pPr>
      <w:spacing w:after="0" w:line="240" w:lineRule="auto"/>
    </w:pPr>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pPr>
      <w:spacing w:after="0" w:line="240" w:lineRule="auto"/>
    </w:pPr>
    <w:tblPr>
      <w:tblStyleRowBandSize w:val="1"/>
      <w:tblStyleColBandSize w:val="1"/>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blPr/>
      <w:tcPr>
        <w:tcBorders>
          <w:top w:val="nil"/>
          <w:bottom w:val="single" w:color="9CC2E5" w:themeColor="accent5" w:themeTint="99" w:sz="12" w:space="0"/>
          <w:insideH w:val="nil"/>
          <w:insideV w:val="nil"/>
        </w:tcBorders>
        <w:shd w:val="clear" w:color="auto" w:fill="FFFFFF" w:themeFill="background1"/>
      </w:tcPr>
    </w:tblStylePr>
    <w:tblStylePr w:type="lastRow">
      <w:rPr>
        <w:b/>
        <w:bCs/>
      </w:rPr>
      <w:tbl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42384">
      <w:bodyDiv w:val="1"/>
      <w:marLeft w:val="0"/>
      <w:marRight w:val="0"/>
      <w:marTop w:val="0"/>
      <w:marBottom w:val="0"/>
      <w:divBdr>
        <w:top w:val="none" w:sz="0" w:space="0" w:color="auto"/>
        <w:left w:val="none" w:sz="0" w:space="0" w:color="auto"/>
        <w:bottom w:val="none" w:sz="0" w:space="0" w:color="auto"/>
        <w:right w:val="none" w:sz="0" w:space="0" w:color="auto"/>
      </w:divBdr>
      <w:divsChild>
        <w:div w:id="775949371">
          <w:marLeft w:val="0"/>
          <w:marRight w:val="0"/>
          <w:marTop w:val="0"/>
          <w:marBottom w:val="0"/>
          <w:divBdr>
            <w:top w:val="none" w:sz="0" w:space="0" w:color="auto"/>
            <w:left w:val="none" w:sz="0" w:space="0" w:color="auto"/>
            <w:bottom w:val="none" w:sz="0" w:space="0" w:color="auto"/>
            <w:right w:val="none" w:sz="0" w:space="0" w:color="auto"/>
          </w:divBdr>
        </w:div>
        <w:div w:id="1240947009">
          <w:marLeft w:val="0"/>
          <w:marRight w:val="0"/>
          <w:marTop w:val="0"/>
          <w:marBottom w:val="0"/>
          <w:divBdr>
            <w:top w:val="none" w:sz="0" w:space="0" w:color="auto"/>
            <w:left w:val="none" w:sz="0" w:space="0" w:color="auto"/>
            <w:bottom w:val="none" w:sz="0" w:space="0" w:color="auto"/>
            <w:right w:val="none" w:sz="0" w:space="0" w:color="auto"/>
          </w:divBdr>
          <w:divsChild>
            <w:div w:id="129906684">
              <w:marLeft w:val="-75"/>
              <w:marRight w:val="0"/>
              <w:marTop w:val="30"/>
              <w:marBottom w:val="30"/>
              <w:divBdr>
                <w:top w:val="none" w:sz="0" w:space="0" w:color="auto"/>
                <w:left w:val="none" w:sz="0" w:space="0" w:color="auto"/>
                <w:bottom w:val="none" w:sz="0" w:space="0" w:color="auto"/>
                <w:right w:val="none" w:sz="0" w:space="0" w:color="auto"/>
              </w:divBdr>
              <w:divsChild>
                <w:div w:id="23527580">
                  <w:marLeft w:val="0"/>
                  <w:marRight w:val="0"/>
                  <w:marTop w:val="0"/>
                  <w:marBottom w:val="0"/>
                  <w:divBdr>
                    <w:top w:val="none" w:sz="0" w:space="0" w:color="auto"/>
                    <w:left w:val="none" w:sz="0" w:space="0" w:color="auto"/>
                    <w:bottom w:val="none" w:sz="0" w:space="0" w:color="auto"/>
                    <w:right w:val="none" w:sz="0" w:space="0" w:color="auto"/>
                  </w:divBdr>
                  <w:divsChild>
                    <w:div w:id="1753699821">
                      <w:marLeft w:val="0"/>
                      <w:marRight w:val="0"/>
                      <w:marTop w:val="0"/>
                      <w:marBottom w:val="0"/>
                      <w:divBdr>
                        <w:top w:val="none" w:sz="0" w:space="0" w:color="auto"/>
                        <w:left w:val="none" w:sz="0" w:space="0" w:color="auto"/>
                        <w:bottom w:val="none" w:sz="0" w:space="0" w:color="auto"/>
                        <w:right w:val="none" w:sz="0" w:space="0" w:color="auto"/>
                      </w:divBdr>
                    </w:div>
                  </w:divsChild>
                </w:div>
                <w:div w:id="65929587">
                  <w:marLeft w:val="0"/>
                  <w:marRight w:val="0"/>
                  <w:marTop w:val="0"/>
                  <w:marBottom w:val="0"/>
                  <w:divBdr>
                    <w:top w:val="none" w:sz="0" w:space="0" w:color="auto"/>
                    <w:left w:val="none" w:sz="0" w:space="0" w:color="auto"/>
                    <w:bottom w:val="none" w:sz="0" w:space="0" w:color="auto"/>
                    <w:right w:val="none" w:sz="0" w:space="0" w:color="auto"/>
                  </w:divBdr>
                  <w:divsChild>
                    <w:div w:id="431126646">
                      <w:marLeft w:val="0"/>
                      <w:marRight w:val="0"/>
                      <w:marTop w:val="0"/>
                      <w:marBottom w:val="0"/>
                      <w:divBdr>
                        <w:top w:val="none" w:sz="0" w:space="0" w:color="auto"/>
                        <w:left w:val="none" w:sz="0" w:space="0" w:color="auto"/>
                        <w:bottom w:val="none" w:sz="0" w:space="0" w:color="auto"/>
                        <w:right w:val="none" w:sz="0" w:space="0" w:color="auto"/>
                      </w:divBdr>
                    </w:div>
                  </w:divsChild>
                </w:div>
                <w:div w:id="405881093">
                  <w:marLeft w:val="0"/>
                  <w:marRight w:val="0"/>
                  <w:marTop w:val="0"/>
                  <w:marBottom w:val="0"/>
                  <w:divBdr>
                    <w:top w:val="none" w:sz="0" w:space="0" w:color="auto"/>
                    <w:left w:val="none" w:sz="0" w:space="0" w:color="auto"/>
                    <w:bottom w:val="none" w:sz="0" w:space="0" w:color="auto"/>
                    <w:right w:val="none" w:sz="0" w:space="0" w:color="auto"/>
                  </w:divBdr>
                  <w:divsChild>
                    <w:div w:id="522091259">
                      <w:marLeft w:val="0"/>
                      <w:marRight w:val="0"/>
                      <w:marTop w:val="0"/>
                      <w:marBottom w:val="0"/>
                      <w:divBdr>
                        <w:top w:val="none" w:sz="0" w:space="0" w:color="auto"/>
                        <w:left w:val="none" w:sz="0" w:space="0" w:color="auto"/>
                        <w:bottom w:val="none" w:sz="0" w:space="0" w:color="auto"/>
                        <w:right w:val="none" w:sz="0" w:space="0" w:color="auto"/>
                      </w:divBdr>
                    </w:div>
                  </w:divsChild>
                </w:div>
                <w:div w:id="577440985">
                  <w:marLeft w:val="0"/>
                  <w:marRight w:val="0"/>
                  <w:marTop w:val="0"/>
                  <w:marBottom w:val="0"/>
                  <w:divBdr>
                    <w:top w:val="none" w:sz="0" w:space="0" w:color="auto"/>
                    <w:left w:val="none" w:sz="0" w:space="0" w:color="auto"/>
                    <w:bottom w:val="none" w:sz="0" w:space="0" w:color="auto"/>
                    <w:right w:val="none" w:sz="0" w:space="0" w:color="auto"/>
                  </w:divBdr>
                  <w:divsChild>
                    <w:div w:id="1502159318">
                      <w:marLeft w:val="0"/>
                      <w:marRight w:val="0"/>
                      <w:marTop w:val="0"/>
                      <w:marBottom w:val="0"/>
                      <w:divBdr>
                        <w:top w:val="none" w:sz="0" w:space="0" w:color="auto"/>
                        <w:left w:val="none" w:sz="0" w:space="0" w:color="auto"/>
                        <w:bottom w:val="none" w:sz="0" w:space="0" w:color="auto"/>
                        <w:right w:val="none" w:sz="0" w:space="0" w:color="auto"/>
                      </w:divBdr>
                    </w:div>
                  </w:divsChild>
                </w:div>
                <w:div w:id="709300896">
                  <w:marLeft w:val="0"/>
                  <w:marRight w:val="0"/>
                  <w:marTop w:val="0"/>
                  <w:marBottom w:val="0"/>
                  <w:divBdr>
                    <w:top w:val="none" w:sz="0" w:space="0" w:color="auto"/>
                    <w:left w:val="none" w:sz="0" w:space="0" w:color="auto"/>
                    <w:bottom w:val="none" w:sz="0" w:space="0" w:color="auto"/>
                    <w:right w:val="none" w:sz="0" w:space="0" w:color="auto"/>
                  </w:divBdr>
                  <w:divsChild>
                    <w:div w:id="1954894101">
                      <w:marLeft w:val="0"/>
                      <w:marRight w:val="0"/>
                      <w:marTop w:val="0"/>
                      <w:marBottom w:val="0"/>
                      <w:divBdr>
                        <w:top w:val="none" w:sz="0" w:space="0" w:color="auto"/>
                        <w:left w:val="none" w:sz="0" w:space="0" w:color="auto"/>
                        <w:bottom w:val="none" w:sz="0" w:space="0" w:color="auto"/>
                        <w:right w:val="none" w:sz="0" w:space="0" w:color="auto"/>
                      </w:divBdr>
                    </w:div>
                  </w:divsChild>
                </w:div>
                <w:div w:id="804197011">
                  <w:marLeft w:val="0"/>
                  <w:marRight w:val="0"/>
                  <w:marTop w:val="0"/>
                  <w:marBottom w:val="0"/>
                  <w:divBdr>
                    <w:top w:val="none" w:sz="0" w:space="0" w:color="auto"/>
                    <w:left w:val="none" w:sz="0" w:space="0" w:color="auto"/>
                    <w:bottom w:val="none" w:sz="0" w:space="0" w:color="auto"/>
                    <w:right w:val="none" w:sz="0" w:space="0" w:color="auto"/>
                  </w:divBdr>
                  <w:divsChild>
                    <w:div w:id="461770471">
                      <w:marLeft w:val="0"/>
                      <w:marRight w:val="0"/>
                      <w:marTop w:val="0"/>
                      <w:marBottom w:val="0"/>
                      <w:divBdr>
                        <w:top w:val="none" w:sz="0" w:space="0" w:color="auto"/>
                        <w:left w:val="none" w:sz="0" w:space="0" w:color="auto"/>
                        <w:bottom w:val="none" w:sz="0" w:space="0" w:color="auto"/>
                        <w:right w:val="none" w:sz="0" w:space="0" w:color="auto"/>
                      </w:divBdr>
                    </w:div>
                  </w:divsChild>
                </w:div>
                <w:div w:id="939803391">
                  <w:marLeft w:val="0"/>
                  <w:marRight w:val="0"/>
                  <w:marTop w:val="0"/>
                  <w:marBottom w:val="0"/>
                  <w:divBdr>
                    <w:top w:val="none" w:sz="0" w:space="0" w:color="auto"/>
                    <w:left w:val="none" w:sz="0" w:space="0" w:color="auto"/>
                    <w:bottom w:val="none" w:sz="0" w:space="0" w:color="auto"/>
                    <w:right w:val="none" w:sz="0" w:space="0" w:color="auto"/>
                  </w:divBdr>
                  <w:divsChild>
                    <w:div w:id="1735471526">
                      <w:marLeft w:val="0"/>
                      <w:marRight w:val="0"/>
                      <w:marTop w:val="0"/>
                      <w:marBottom w:val="0"/>
                      <w:divBdr>
                        <w:top w:val="none" w:sz="0" w:space="0" w:color="auto"/>
                        <w:left w:val="none" w:sz="0" w:space="0" w:color="auto"/>
                        <w:bottom w:val="none" w:sz="0" w:space="0" w:color="auto"/>
                        <w:right w:val="none" w:sz="0" w:space="0" w:color="auto"/>
                      </w:divBdr>
                    </w:div>
                  </w:divsChild>
                </w:div>
                <w:div w:id="947004842">
                  <w:marLeft w:val="0"/>
                  <w:marRight w:val="0"/>
                  <w:marTop w:val="0"/>
                  <w:marBottom w:val="0"/>
                  <w:divBdr>
                    <w:top w:val="none" w:sz="0" w:space="0" w:color="auto"/>
                    <w:left w:val="none" w:sz="0" w:space="0" w:color="auto"/>
                    <w:bottom w:val="none" w:sz="0" w:space="0" w:color="auto"/>
                    <w:right w:val="none" w:sz="0" w:space="0" w:color="auto"/>
                  </w:divBdr>
                  <w:divsChild>
                    <w:div w:id="751783232">
                      <w:marLeft w:val="0"/>
                      <w:marRight w:val="0"/>
                      <w:marTop w:val="0"/>
                      <w:marBottom w:val="0"/>
                      <w:divBdr>
                        <w:top w:val="none" w:sz="0" w:space="0" w:color="auto"/>
                        <w:left w:val="none" w:sz="0" w:space="0" w:color="auto"/>
                        <w:bottom w:val="none" w:sz="0" w:space="0" w:color="auto"/>
                        <w:right w:val="none" w:sz="0" w:space="0" w:color="auto"/>
                      </w:divBdr>
                    </w:div>
                  </w:divsChild>
                </w:div>
                <w:div w:id="999314984">
                  <w:marLeft w:val="0"/>
                  <w:marRight w:val="0"/>
                  <w:marTop w:val="0"/>
                  <w:marBottom w:val="0"/>
                  <w:divBdr>
                    <w:top w:val="none" w:sz="0" w:space="0" w:color="auto"/>
                    <w:left w:val="none" w:sz="0" w:space="0" w:color="auto"/>
                    <w:bottom w:val="none" w:sz="0" w:space="0" w:color="auto"/>
                    <w:right w:val="none" w:sz="0" w:space="0" w:color="auto"/>
                  </w:divBdr>
                  <w:divsChild>
                    <w:div w:id="1201240351">
                      <w:marLeft w:val="0"/>
                      <w:marRight w:val="0"/>
                      <w:marTop w:val="0"/>
                      <w:marBottom w:val="0"/>
                      <w:divBdr>
                        <w:top w:val="none" w:sz="0" w:space="0" w:color="auto"/>
                        <w:left w:val="none" w:sz="0" w:space="0" w:color="auto"/>
                        <w:bottom w:val="none" w:sz="0" w:space="0" w:color="auto"/>
                        <w:right w:val="none" w:sz="0" w:space="0" w:color="auto"/>
                      </w:divBdr>
                    </w:div>
                  </w:divsChild>
                </w:div>
                <w:div w:id="1025180843">
                  <w:marLeft w:val="0"/>
                  <w:marRight w:val="0"/>
                  <w:marTop w:val="0"/>
                  <w:marBottom w:val="0"/>
                  <w:divBdr>
                    <w:top w:val="none" w:sz="0" w:space="0" w:color="auto"/>
                    <w:left w:val="none" w:sz="0" w:space="0" w:color="auto"/>
                    <w:bottom w:val="none" w:sz="0" w:space="0" w:color="auto"/>
                    <w:right w:val="none" w:sz="0" w:space="0" w:color="auto"/>
                  </w:divBdr>
                  <w:divsChild>
                    <w:div w:id="1878465773">
                      <w:marLeft w:val="0"/>
                      <w:marRight w:val="0"/>
                      <w:marTop w:val="0"/>
                      <w:marBottom w:val="0"/>
                      <w:divBdr>
                        <w:top w:val="none" w:sz="0" w:space="0" w:color="auto"/>
                        <w:left w:val="none" w:sz="0" w:space="0" w:color="auto"/>
                        <w:bottom w:val="none" w:sz="0" w:space="0" w:color="auto"/>
                        <w:right w:val="none" w:sz="0" w:space="0" w:color="auto"/>
                      </w:divBdr>
                    </w:div>
                  </w:divsChild>
                </w:div>
                <w:div w:id="1474905655">
                  <w:marLeft w:val="0"/>
                  <w:marRight w:val="0"/>
                  <w:marTop w:val="0"/>
                  <w:marBottom w:val="0"/>
                  <w:divBdr>
                    <w:top w:val="none" w:sz="0" w:space="0" w:color="auto"/>
                    <w:left w:val="none" w:sz="0" w:space="0" w:color="auto"/>
                    <w:bottom w:val="none" w:sz="0" w:space="0" w:color="auto"/>
                    <w:right w:val="none" w:sz="0" w:space="0" w:color="auto"/>
                  </w:divBdr>
                  <w:divsChild>
                    <w:div w:id="1553690547">
                      <w:marLeft w:val="0"/>
                      <w:marRight w:val="0"/>
                      <w:marTop w:val="0"/>
                      <w:marBottom w:val="0"/>
                      <w:divBdr>
                        <w:top w:val="none" w:sz="0" w:space="0" w:color="auto"/>
                        <w:left w:val="none" w:sz="0" w:space="0" w:color="auto"/>
                        <w:bottom w:val="none" w:sz="0" w:space="0" w:color="auto"/>
                        <w:right w:val="none" w:sz="0" w:space="0" w:color="auto"/>
                      </w:divBdr>
                    </w:div>
                  </w:divsChild>
                </w:div>
                <w:div w:id="1892956944">
                  <w:marLeft w:val="0"/>
                  <w:marRight w:val="0"/>
                  <w:marTop w:val="0"/>
                  <w:marBottom w:val="0"/>
                  <w:divBdr>
                    <w:top w:val="none" w:sz="0" w:space="0" w:color="auto"/>
                    <w:left w:val="none" w:sz="0" w:space="0" w:color="auto"/>
                    <w:bottom w:val="none" w:sz="0" w:space="0" w:color="auto"/>
                    <w:right w:val="none" w:sz="0" w:space="0" w:color="auto"/>
                  </w:divBdr>
                  <w:divsChild>
                    <w:div w:id="1028221275">
                      <w:marLeft w:val="0"/>
                      <w:marRight w:val="0"/>
                      <w:marTop w:val="0"/>
                      <w:marBottom w:val="0"/>
                      <w:divBdr>
                        <w:top w:val="none" w:sz="0" w:space="0" w:color="auto"/>
                        <w:left w:val="none" w:sz="0" w:space="0" w:color="auto"/>
                        <w:bottom w:val="none" w:sz="0" w:space="0" w:color="auto"/>
                        <w:right w:val="none" w:sz="0" w:space="0" w:color="auto"/>
                      </w:divBdr>
                    </w:div>
                  </w:divsChild>
                </w:div>
                <w:div w:id="1896889871">
                  <w:marLeft w:val="0"/>
                  <w:marRight w:val="0"/>
                  <w:marTop w:val="0"/>
                  <w:marBottom w:val="0"/>
                  <w:divBdr>
                    <w:top w:val="none" w:sz="0" w:space="0" w:color="auto"/>
                    <w:left w:val="none" w:sz="0" w:space="0" w:color="auto"/>
                    <w:bottom w:val="none" w:sz="0" w:space="0" w:color="auto"/>
                    <w:right w:val="none" w:sz="0" w:space="0" w:color="auto"/>
                  </w:divBdr>
                  <w:divsChild>
                    <w:div w:id="354308501">
                      <w:marLeft w:val="0"/>
                      <w:marRight w:val="0"/>
                      <w:marTop w:val="0"/>
                      <w:marBottom w:val="0"/>
                      <w:divBdr>
                        <w:top w:val="none" w:sz="0" w:space="0" w:color="auto"/>
                        <w:left w:val="none" w:sz="0" w:space="0" w:color="auto"/>
                        <w:bottom w:val="none" w:sz="0" w:space="0" w:color="auto"/>
                        <w:right w:val="none" w:sz="0" w:space="0" w:color="auto"/>
                      </w:divBdr>
                    </w:div>
                  </w:divsChild>
                </w:div>
                <w:div w:id="2035841628">
                  <w:marLeft w:val="0"/>
                  <w:marRight w:val="0"/>
                  <w:marTop w:val="0"/>
                  <w:marBottom w:val="0"/>
                  <w:divBdr>
                    <w:top w:val="none" w:sz="0" w:space="0" w:color="auto"/>
                    <w:left w:val="none" w:sz="0" w:space="0" w:color="auto"/>
                    <w:bottom w:val="none" w:sz="0" w:space="0" w:color="auto"/>
                    <w:right w:val="none" w:sz="0" w:space="0" w:color="auto"/>
                  </w:divBdr>
                  <w:divsChild>
                    <w:div w:id="1456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91412">
      <w:bodyDiv w:val="1"/>
      <w:marLeft w:val="0"/>
      <w:marRight w:val="0"/>
      <w:marTop w:val="0"/>
      <w:marBottom w:val="0"/>
      <w:divBdr>
        <w:top w:val="none" w:sz="0" w:space="0" w:color="auto"/>
        <w:left w:val="none" w:sz="0" w:space="0" w:color="auto"/>
        <w:bottom w:val="none" w:sz="0" w:space="0" w:color="auto"/>
        <w:right w:val="none" w:sz="0" w:space="0" w:color="auto"/>
      </w:divBdr>
      <w:divsChild>
        <w:div w:id="512845910">
          <w:marLeft w:val="0"/>
          <w:marRight w:val="0"/>
          <w:marTop w:val="0"/>
          <w:marBottom w:val="0"/>
          <w:divBdr>
            <w:top w:val="none" w:sz="0" w:space="0" w:color="auto"/>
            <w:left w:val="none" w:sz="0" w:space="0" w:color="auto"/>
            <w:bottom w:val="none" w:sz="0" w:space="0" w:color="auto"/>
            <w:right w:val="none" w:sz="0" w:space="0" w:color="auto"/>
          </w:divBdr>
          <w:divsChild>
            <w:div w:id="1896038939">
              <w:marLeft w:val="-75"/>
              <w:marRight w:val="0"/>
              <w:marTop w:val="30"/>
              <w:marBottom w:val="30"/>
              <w:divBdr>
                <w:top w:val="none" w:sz="0" w:space="0" w:color="auto"/>
                <w:left w:val="none" w:sz="0" w:space="0" w:color="auto"/>
                <w:bottom w:val="none" w:sz="0" w:space="0" w:color="auto"/>
                <w:right w:val="none" w:sz="0" w:space="0" w:color="auto"/>
              </w:divBdr>
              <w:divsChild>
                <w:div w:id="92240446">
                  <w:marLeft w:val="0"/>
                  <w:marRight w:val="0"/>
                  <w:marTop w:val="0"/>
                  <w:marBottom w:val="0"/>
                  <w:divBdr>
                    <w:top w:val="none" w:sz="0" w:space="0" w:color="auto"/>
                    <w:left w:val="none" w:sz="0" w:space="0" w:color="auto"/>
                    <w:bottom w:val="none" w:sz="0" w:space="0" w:color="auto"/>
                    <w:right w:val="none" w:sz="0" w:space="0" w:color="auto"/>
                  </w:divBdr>
                  <w:divsChild>
                    <w:div w:id="734936439">
                      <w:marLeft w:val="0"/>
                      <w:marRight w:val="0"/>
                      <w:marTop w:val="0"/>
                      <w:marBottom w:val="0"/>
                      <w:divBdr>
                        <w:top w:val="none" w:sz="0" w:space="0" w:color="auto"/>
                        <w:left w:val="none" w:sz="0" w:space="0" w:color="auto"/>
                        <w:bottom w:val="none" w:sz="0" w:space="0" w:color="auto"/>
                        <w:right w:val="none" w:sz="0" w:space="0" w:color="auto"/>
                      </w:divBdr>
                    </w:div>
                  </w:divsChild>
                </w:div>
                <w:div w:id="106431854">
                  <w:marLeft w:val="0"/>
                  <w:marRight w:val="0"/>
                  <w:marTop w:val="0"/>
                  <w:marBottom w:val="0"/>
                  <w:divBdr>
                    <w:top w:val="none" w:sz="0" w:space="0" w:color="auto"/>
                    <w:left w:val="none" w:sz="0" w:space="0" w:color="auto"/>
                    <w:bottom w:val="none" w:sz="0" w:space="0" w:color="auto"/>
                    <w:right w:val="none" w:sz="0" w:space="0" w:color="auto"/>
                  </w:divBdr>
                  <w:divsChild>
                    <w:div w:id="1296718411">
                      <w:marLeft w:val="0"/>
                      <w:marRight w:val="0"/>
                      <w:marTop w:val="0"/>
                      <w:marBottom w:val="0"/>
                      <w:divBdr>
                        <w:top w:val="none" w:sz="0" w:space="0" w:color="auto"/>
                        <w:left w:val="none" w:sz="0" w:space="0" w:color="auto"/>
                        <w:bottom w:val="none" w:sz="0" w:space="0" w:color="auto"/>
                        <w:right w:val="none" w:sz="0" w:space="0" w:color="auto"/>
                      </w:divBdr>
                    </w:div>
                  </w:divsChild>
                </w:div>
                <w:div w:id="108277438">
                  <w:marLeft w:val="0"/>
                  <w:marRight w:val="0"/>
                  <w:marTop w:val="0"/>
                  <w:marBottom w:val="0"/>
                  <w:divBdr>
                    <w:top w:val="none" w:sz="0" w:space="0" w:color="auto"/>
                    <w:left w:val="none" w:sz="0" w:space="0" w:color="auto"/>
                    <w:bottom w:val="none" w:sz="0" w:space="0" w:color="auto"/>
                    <w:right w:val="none" w:sz="0" w:space="0" w:color="auto"/>
                  </w:divBdr>
                  <w:divsChild>
                    <w:div w:id="993529120">
                      <w:marLeft w:val="0"/>
                      <w:marRight w:val="0"/>
                      <w:marTop w:val="0"/>
                      <w:marBottom w:val="0"/>
                      <w:divBdr>
                        <w:top w:val="none" w:sz="0" w:space="0" w:color="auto"/>
                        <w:left w:val="none" w:sz="0" w:space="0" w:color="auto"/>
                        <w:bottom w:val="none" w:sz="0" w:space="0" w:color="auto"/>
                        <w:right w:val="none" w:sz="0" w:space="0" w:color="auto"/>
                      </w:divBdr>
                    </w:div>
                  </w:divsChild>
                </w:div>
                <w:div w:id="696202749">
                  <w:marLeft w:val="0"/>
                  <w:marRight w:val="0"/>
                  <w:marTop w:val="0"/>
                  <w:marBottom w:val="0"/>
                  <w:divBdr>
                    <w:top w:val="none" w:sz="0" w:space="0" w:color="auto"/>
                    <w:left w:val="none" w:sz="0" w:space="0" w:color="auto"/>
                    <w:bottom w:val="none" w:sz="0" w:space="0" w:color="auto"/>
                    <w:right w:val="none" w:sz="0" w:space="0" w:color="auto"/>
                  </w:divBdr>
                  <w:divsChild>
                    <w:div w:id="1092357582">
                      <w:marLeft w:val="0"/>
                      <w:marRight w:val="0"/>
                      <w:marTop w:val="0"/>
                      <w:marBottom w:val="0"/>
                      <w:divBdr>
                        <w:top w:val="none" w:sz="0" w:space="0" w:color="auto"/>
                        <w:left w:val="none" w:sz="0" w:space="0" w:color="auto"/>
                        <w:bottom w:val="none" w:sz="0" w:space="0" w:color="auto"/>
                        <w:right w:val="none" w:sz="0" w:space="0" w:color="auto"/>
                      </w:divBdr>
                    </w:div>
                  </w:divsChild>
                </w:div>
                <w:div w:id="863830524">
                  <w:marLeft w:val="0"/>
                  <w:marRight w:val="0"/>
                  <w:marTop w:val="0"/>
                  <w:marBottom w:val="0"/>
                  <w:divBdr>
                    <w:top w:val="none" w:sz="0" w:space="0" w:color="auto"/>
                    <w:left w:val="none" w:sz="0" w:space="0" w:color="auto"/>
                    <w:bottom w:val="none" w:sz="0" w:space="0" w:color="auto"/>
                    <w:right w:val="none" w:sz="0" w:space="0" w:color="auto"/>
                  </w:divBdr>
                  <w:divsChild>
                    <w:div w:id="1073625040">
                      <w:marLeft w:val="0"/>
                      <w:marRight w:val="0"/>
                      <w:marTop w:val="0"/>
                      <w:marBottom w:val="0"/>
                      <w:divBdr>
                        <w:top w:val="none" w:sz="0" w:space="0" w:color="auto"/>
                        <w:left w:val="none" w:sz="0" w:space="0" w:color="auto"/>
                        <w:bottom w:val="none" w:sz="0" w:space="0" w:color="auto"/>
                        <w:right w:val="none" w:sz="0" w:space="0" w:color="auto"/>
                      </w:divBdr>
                    </w:div>
                  </w:divsChild>
                </w:div>
                <w:div w:id="1070888482">
                  <w:marLeft w:val="0"/>
                  <w:marRight w:val="0"/>
                  <w:marTop w:val="0"/>
                  <w:marBottom w:val="0"/>
                  <w:divBdr>
                    <w:top w:val="none" w:sz="0" w:space="0" w:color="auto"/>
                    <w:left w:val="none" w:sz="0" w:space="0" w:color="auto"/>
                    <w:bottom w:val="none" w:sz="0" w:space="0" w:color="auto"/>
                    <w:right w:val="none" w:sz="0" w:space="0" w:color="auto"/>
                  </w:divBdr>
                  <w:divsChild>
                    <w:div w:id="1033381999">
                      <w:marLeft w:val="0"/>
                      <w:marRight w:val="0"/>
                      <w:marTop w:val="0"/>
                      <w:marBottom w:val="0"/>
                      <w:divBdr>
                        <w:top w:val="none" w:sz="0" w:space="0" w:color="auto"/>
                        <w:left w:val="none" w:sz="0" w:space="0" w:color="auto"/>
                        <w:bottom w:val="none" w:sz="0" w:space="0" w:color="auto"/>
                        <w:right w:val="none" w:sz="0" w:space="0" w:color="auto"/>
                      </w:divBdr>
                    </w:div>
                  </w:divsChild>
                </w:div>
                <w:div w:id="1116102414">
                  <w:marLeft w:val="0"/>
                  <w:marRight w:val="0"/>
                  <w:marTop w:val="0"/>
                  <w:marBottom w:val="0"/>
                  <w:divBdr>
                    <w:top w:val="none" w:sz="0" w:space="0" w:color="auto"/>
                    <w:left w:val="none" w:sz="0" w:space="0" w:color="auto"/>
                    <w:bottom w:val="none" w:sz="0" w:space="0" w:color="auto"/>
                    <w:right w:val="none" w:sz="0" w:space="0" w:color="auto"/>
                  </w:divBdr>
                  <w:divsChild>
                    <w:div w:id="1248032504">
                      <w:marLeft w:val="0"/>
                      <w:marRight w:val="0"/>
                      <w:marTop w:val="0"/>
                      <w:marBottom w:val="0"/>
                      <w:divBdr>
                        <w:top w:val="none" w:sz="0" w:space="0" w:color="auto"/>
                        <w:left w:val="none" w:sz="0" w:space="0" w:color="auto"/>
                        <w:bottom w:val="none" w:sz="0" w:space="0" w:color="auto"/>
                        <w:right w:val="none" w:sz="0" w:space="0" w:color="auto"/>
                      </w:divBdr>
                    </w:div>
                  </w:divsChild>
                </w:div>
                <w:div w:id="1122965972">
                  <w:marLeft w:val="0"/>
                  <w:marRight w:val="0"/>
                  <w:marTop w:val="0"/>
                  <w:marBottom w:val="0"/>
                  <w:divBdr>
                    <w:top w:val="none" w:sz="0" w:space="0" w:color="auto"/>
                    <w:left w:val="none" w:sz="0" w:space="0" w:color="auto"/>
                    <w:bottom w:val="none" w:sz="0" w:space="0" w:color="auto"/>
                    <w:right w:val="none" w:sz="0" w:space="0" w:color="auto"/>
                  </w:divBdr>
                  <w:divsChild>
                    <w:div w:id="972368357">
                      <w:marLeft w:val="0"/>
                      <w:marRight w:val="0"/>
                      <w:marTop w:val="0"/>
                      <w:marBottom w:val="0"/>
                      <w:divBdr>
                        <w:top w:val="none" w:sz="0" w:space="0" w:color="auto"/>
                        <w:left w:val="none" w:sz="0" w:space="0" w:color="auto"/>
                        <w:bottom w:val="none" w:sz="0" w:space="0" w:color="auto"/>
                        <w:right w:val="none" w:sz="0" w:space="0" w:color="auto"/>
                      </w:divBdr>
                    </w:div>
                  </w:divsChild>
                </w:div>
                <w:div w:id="1185364361">
                  <w:marLeft w:val="0"/>
                  <w:marRight w:val="0"/>
                  <w:marTop w:val="0"/>
                  <w:marBottom w:val="0"/>
                  <w:divBdr>
                    <w:top w:val="none" w:sz="0" w:space="0" w:color="auto"/>
                    <w:left w:val="none" w:sz="0" w:space="0" w:color="auto"/>
                    <w:bottom w:val="none" w:sz="0" w:space="0" w:color="auto"/>
                    <w:right w:val="none" w:sz="0" w:space="0" w:color="auto"/>
                  </w:divBdr>
                  <w:divsChild>
                    <w:div w:id="1623799880">
                      <w:marLeft w:val="0"/>
                      <w:marRight w:val="0"/>
                      <w:marTop w:val="0"/>
                      <w:marBottom w:val="0"/>
                      <w:divBdr>
                        <w:top w:val="none" w:sz="0" w:space="0" w:color="auto"/>
                        <w:left w:val="none" w:sz="0" w:space="0" w:color="auto"/>
                        <w:bottom w:val="none" w:sz="0" w:space="0" w:color="auto"/>
                        <w:right w:val="none" w:sz="0" w:space="0" w:color="auto"/>
                      </w:divBdr>
                    </w:div>
                  </w:divsChild>
                </w:div>
                <w:div w:id="1546134811">
                  <w:marLeft w:val="0"/>
                  <w:marRight w:val="0"/>
                  <w:marTop w:val="0"/>
                  <w:marBottom w:val="0"/>
                  <w:divBdr>
                    <w:top w:val="none" w:sz="0" w:space="0" w:color="auto"/>
                    <w:left w:val="none" w:sz="0" w:space="0" w:color="auto"/>
                    <w:bottom w:val="none" w:sz="0" w:space="0" w:color="auto"/>
                    <w:right w:val="none" w:sz="0" w:space="0" w:color="auto"/>
                  </w:divBdr>
                  <w:divsChild>
                    <w:div w:id="545339201">
                      <w:marLeft w:val="0"/>
                      <w:marRight w:val="0"/>
                      <w:marTop w:val="0"/>
                      <w:marBottom w:val="0"/>
                      <w:divBdr>
                        <w:top w:val="none" w:sz="0" w:space="0" w:color="auto"/>
                        <w:left w:val="none" w:sz="0" w:space="0" w:color="auto"/>
                        <w:bottom w:val="none" w:sz="0" w:space="0" w:color="auto"/>
                        <w:right w:val="none" w:sz="0" w:space="0" w:color="auto"/>
                      </w:divBdr>
                    </w:div>
                  </w:divsChild>
                </w:div>
                <w:div w:id="1601524330">
                  <w:marLeft w:val="0"/>
                  <w:marRight w:val="0"/>
                  <w:marTop w:val="0"/>
                  <w:marBottom w:val="0"/>
                  <w:divBdr>
                    <w:top w:val="none" w:sz="0" w:space="0" w:color="auto"/>
                    <w:left w:val="none" w:sz="0" w:space="0" w:color="auto"/>
                    <w:bottom w:val="none" w:sz="0" w:space="0" w:color="auto"/>
                    <w:right w:val="none" w:sz="0" w:space="0" w:color="auto"/>
                  </w:divBdr>
                  <w:divsChild>
                    <w:div w:id="1931766707">
                      <w:marLeft w:val="0"/>
                      <w:marRight w:val="0"/>
                      <w:marTop w:val="0"/>
                      <w:marBottom w:val="0"/>
                      <w:divBdr>
                        <w:top w:val="none" w:sz="0" w:space="0" w:color="auto"/>
                        <w:left w:val="none" w:sz="0" w:space="0" w:color="auto"/>
                        <w:bottom w:val="none" w:sz="0" w:space="0" w:color="auto"/>
                        <w:right w:val="none" w:sz="0" w:space="0" w:color="auto"/>
                      </w:divBdr>
                    </w:div>
                  </w:divsChild>
                </w:div>
                <w:div w:id="1633242729">
                  <w:marLeft w:val="0"/>
                  <w:marRight w:val="0"/>
                  <w:marTop w:val="0"/>
                  <w:marBottom w:val="0"/>
                  <w:divBdr>
                    <w:top w:val="none" w:sz="0" w:space="0" w:color="auto"/>
                    <w:left w:val="none" w:sz="0" w:space="0" w:color="auto"/>
                    <w:bottom w:val="none" w:sz="0" w:space="0" w:color="auto"/>
                    <w:right w:val="none" w:sz="0" w:space="0" w:color="auto"/>
                  </w:divBdr>
                  <w:divsChild>
                    <w:div w:id="1672103957">
                      <w:marLeft w:val="0"/>
                      <w:marRight w:val="0"/>
                      <w:marTop w:val="0"/>
                      <w:marBottom w:val="0"/>
                      <w:divBdr>
                        <w:top w:val="none" w:sz="0" w:space="0" w:color="auto"/>
                        <w:left w:val="none" w:sz="0" w:space="0" w:color="auto"/>
                        <w:bottom w:val="none" w:sz="0" w:space="0" w:color="auto"/>
                        <w:right w:val="none" w:sz="0" w:space="0" w:color="auto"/>
                      </w:divBdr>
                    </w:div>
                  </w:divsChild>
                </w:div>
                <w:div w:id="1774860691">
                  <w:marLeft w:val="0"/>
                  <w:marRight w:val="0"/>
                  <w:marTop w:val="0"/>
                  <w:marBottom w:val="0"/>
                  <w:divBdr>
                    <w:top w:val="none" w:sz="0" w:space="0" w:color="auto"/>
                    <w:left w:val="none" w:sz="0" w:space="0" w:color="auto"/>
                    <w:bottom w:val="none" w:sz="0" w:space="0" w:color="auto"/>
                    <w:right w:val="none" w:sz="0" w:space="0" w:color="auto"/>
                  </w:divBdr>
                  <w:divsChild>
                    <w:div w:id="680400423">
                      <w:marLeft w:val="0"/>
                      <w:marRight w:val="0"/>
                      <w:marTop w:val="0"/>
                      <w:marBottom w:val="0"/>
                      <w:divBdr>
                        <w:top w:val="none" w:sz="0" w:space="0" w:color="auto"/>
                        <w:left w:val="none" w:sz="0" w:space="0" w:color="auto"/>
                        <w:bottom w:val="none" w:sz="0" w:space="0" w:color="auto"/>
                        <w:right w:val="none" w:sz="0" w:space="0" w:color="auto"/>
                      </w:divBdr>
                    </w:div>
                  </w:divsChild>
                </w:div>
                <w:div w:id="1833643297">
                  <w:marLeft w:val="0"/>
                  <w:marRight w:val="0"/>
                  <w:marTop w:val="0"/>
                  <w:marBottom w:val="0"/>
                  <w:divBdr>
                    <w:top w:val="none" w:sz="0" w:space="0" w:color="auto"/>
                    <w:left w:val="none" w:sz="0" w:space="0" w:color="auto"/>
                    <w:bottom w:val="none" w:sz="0" w:space="0" w:color="auto"/>
                    <w:right w:val="none" w:sz="0" w:space="0" w:color="auto"/>
                  </w:divBdr>
                  <w:divsChild>
                    <w:div w:id="12584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4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projects@ied.e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678BB1249FE4099E86C6A23212417" ma:contentTypeVersion="17" ma:contentTypeDescription="Create a new document." ma:contentTypeScope="" ma:versionID="3511f27d66808d04dc9226bd7fb81dc4">
  <xsd:schema xmlns:xsd="http://www.w3.org/2001/XMLSchema" xmlns:xs="http://www.w3.org/2001/XMLSchema" xmlns:p="http://schemas.microsoft.com/office/2006/metadata/properties" xmlns:ns1="http://schemas.microsoft.com/sharepoint/v3" xmlns:ns2="6278b8b1-e0cb-4b44-9900-b20ee6e41941" xmlns:ns3="670101ee-7326-488b-895d-07c329b793e7" targetNamespace="http://schemas.microsoft.com/office/2006/metadata/properties" ma:root="true" ma:fieldsID="8a85f2dd0becbf3c557675a7fe12ffb5" ns1:_="" ns2:_="" ns3:_="">
    <xsd:import namespace="http://schemas.microsoft.com/sharepoint/v3"/>
    <xsd:import namespace="6278b8b1-e0cb-4b44-9900-b20ee6e41941"/>
    <xsd:import namespace="670101ee-7326-488b-895d-07c329b793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_x0062_wk9" minOccurs="0"/>
                <xsd:element ref="ns2:rw1p"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8b8b1-e0cb-4b44-9900-b20ee6e41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62_wk9" ma:index="22" nillable="true" ma:displayName="Number" ma:internalName="_x0062_wk9">
      <xsd:simpleType>
        <xsd:restriction base="dms:Number"/>
      </xsd:simpleType>
    </xsd:element>
    <xsd:element name="rw1p" ma:index="23" nillable="true" ma:displayName="Date and time" ma:internalName="rw1p">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0101ee-7326-488b-895d-07c329b793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x0062_wk9 xmlns="6278b8b1-e0cb-4b44-9900-b20ee6e41941" xsi:nil="true"/>
    <rw1p xmlns="6278b8b1-e0cb-4b44-9900-b20ee6e419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A8D21-432C-4F9A-A97E-7F87B3014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78b8b1-e0cb-4b44-9900-b20ee6e41941"/>
    <ds:schemaRef ds:uri="670101ee-7326-488b-895d-07c329b79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D6E1D-EC3E-494D-B28A-B2B2DFB74F1A}">
  <ds:schemaRefs>
    <ds:schemaRef ds:uri="http://schemas.microsoft.com/office/2006/metadata/properties"/>
    <ds:schemaRef ds:uri="http://schemas.microsoft.com/office/infopath/2007/PartnerControls"/>
    <ds:schemaRef ds:uri="http://schemas.microsoft.com/sharepoint/v3"/>
    <ds:schemaRef ds:uri="6278b8b1-e0cb-4b44-9900-b20ee6e41941"/>
  </ds:schemaRefs>
</ds:datastoreItem>
</file>

<file path=customXml/itemProps3.xml><?xml version="1.0" encoding="utf-8"?>
<ds:datastoreItem xmlns:ds="http://schemas.openxmlformats.org/officeDocument/2006/customXml" ds:itemID="{8A692C0A-9FB5-4E23-9C99-D31C9DA1B2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Stella Ioannou</dc:creator>
  <keywords/>
  <dc:description/>
  <lastModifiedBy>Anastasia Oikonomoula - iED</lastModifiedBy>
  <revision>18</revision>
  <dcterms:created xsi:type="dcterms:W3CDTF">2020-06-15T21:17:00.0000000Z</dcterms:created>
  <dcterms:modified xsi:type="dcterms:W3CDTF">2022-03-01T10:24:32.3988089Z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0x01010073F678BB1249FE4099E86C6A23212417</vt:lpwstr>
  </property>
</Properties>
</file>