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2AA4" w:rsidRPr="00AB2AA4" w:rsidRDefault="00AB2AA4" w:rsidP="00AB2AA4">
      <w:pPr>
        <w:spacing w:after="750" w:line="240" w:lineRule="auto"/>
        <w:textAlignment w:val="baseline"/>
        <w:outlineLvl w:val="0"/>
        <w:rPr>
          <w:rFonts w:eastAsia="Times New Roman" w:cs="Times New Roman"/>
          <w:color w:val="59260A"/>
          <w:sz w:val="24"/>
          <w:szCs w:val="24"/>
          <w:lang w:eastAsia="tr-TR"/>
        </w:rPr>
      </w:pPr>
      <w:r>
        <w:rPr>
          <w:rFonts w:eastAsia="Times New Roman" w:cs="Times New Roman"/>
          <w:b/>
          <w:bCs/>
          <w:kern w:val="36"/>
          <w:sz w:val="48"/>
          <w:szCs w:val="48"/>
          <w:lang w:eastAsia="tr-TR"/>
        </w:rPr>
        <w:t xml:space="preserve">                                </w:t>
      </w:r>
      <w:r w:rsidRPr="00AB2AA4">
        <w:rPr>
          <w:rFonts w:eastAsia="Times New Roman" w:cs="Times New Roman"/>
          <w:b/>
          <w:bCs/>
          <w:color w:val="C00000"/>
          <w:kern w:val="36"/>
          <w:sz w:val="48"/>
          <w:szCs w:val="48"/>
          <w:lang w:eastAsia="tr-TR"/>
        </w:rPr>
        <w:t>About Us</w:t>
      </w:r>
      <w:r>
        <w:rPr>
          <w:rFonts w:eastAsia="Times New Roman" w:cs="Times New Roman"/>
          <w:b/>
          <w:bCs/>
          <w:kern w:val="36"/>
          <w:sz w:val="48"/>
          <w:szCs w:val="48"/>
          <w:lang w:eastAsia="tr-TR"/>
        </w:rPr>
        <w:br/>
      </w:r>
      <w:bookmarkStart w:id="0" w:name="_GoBack"/>
      <w:bookmarkEnd w:id="0"/>
      <w:r w:rsidRPr="00AB2AA4">
        <w:rPr>
          <w:rFonts w:eastAsia="Times New Roman" w:cs="Times New Roman"/>
          <w:b/>
          <w:bCs/>
          <w:color w:val="FFFFFF"/>
          <w:kern w:val="36"/>
          <w:sz w:val="48"/>
          <w:szCs w:val="48"/>
          <w:lang w:eastAsia="tr-TR"/>
        </w:rPr>
        <w:br/>
      </w:r>
      <w:r w:rsidRPr="00AB2AA4">
        <w:rPr>
          <w:rFonts w:eastAsia="Times New Roman" w:cs="Times New Roman"/>
          <w:color w:val="59260A"/>
          <w:sz w:val="24"/>
          <w:szCs w:val="24"/>
          <w:lang w:eastAsia="tr-TR"/>
        </w:rPr>
        <w:t>Gunesköy Cooperative started in 2000, when 8 of us formed Turkey’s first `environmental cooperative`. We spent months looking for the right land, and in July 2002 we bought 75 000 m2 of `stony land` from the state.</w:t>
      </w:r>
    </w:p>
    <w:p w:rsidR="00AB2AA4" w:rsidRPr="00AB2AA4" w:rsidRDefault="00AB2AA4" w:rsidP="00AB2AA4">
      <w:pPr>
        <w:spacing w:after="225" w:line="240" w:lineRule="auto"/>
        <w:textAlignment w:val="baseline"/>
        <w:rPr>
          <w:rFonts w:eastAsia="Times New Roman" w:cs="Times New Roman"/>
          <w:color w:val="59260A"/>
          <w:sz w:val="24"/>
          <w:szCs w:val="24"/>
          <w:lang w:eastAsia="tr-TR"/>
        </w:rPr>
      </w:pPr>
      <w:r w:rsidRPr="00AB2AA4">
        <w:rPr>
          <w:rFonts w:eastAsia="Times New Roman" w:cs="Times New Roman"/>
          <w:b/>
          <w:bCs/>
          <w:color w:val="59260A"/>
          <w:sz w:val="24"/>
          <w:szCs w:val="24"/>
          <w:lang w:eastAsia="tr-TR"/>
        </w:rPr>
        <w:t>Where is Güneşköy?</w:t>
      </w:r>
    </w:p>
    <w:p w:rsidR="00AB2AA4" w:rsidRPr="00AB2AA4" w:rsidRDefault="00AB2AA4" w:rsidP="00AB2AA4">
      <w:pPr>
        <w:spacing w:after="225" w:line="240" w:lineRule="auto"/>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Güneşköy is 65 km East of Ankara, 15 km South of the town of Elmadağ. It is 3km from the village of Hisarköy, in the province of Kırıkkale, district of Yaşihan.  </w:t>
      </w:r>
    </w:p>
    <w:p w:rsidR="00AB2AA4" w:rsidRPr="00AB2AA4" w:rsidRDefault="00AB2AA4" w:rsidP="00AB2AA4">
      <w:pPr>
        <w:spacing w:after="225" w:line="240" w:lineRule="auto"/>
        <w:textAlignment w:val="baseline"/>
        <w:rPr>
          <w:rFonts w:eastAsia="Times New Roman" w:cs="Times New Roman"/>
          <w:color w:val="59260A"/>
          <w:sz w:val="24"/>
          <w:szCs w:val="24"/>
          <w:lang w:eastAsia="tr-TR"/>
        </w:rPr>
      </w:pPr>
      <w:r w:rsidRPr="00AB2AA4">
        <w:rPr>
          <w:rFonts w:eastAsia="Times New Roman" w:cs="Times New Roman"/>
          <w:b/>
          <w:bCs/>
          <w:color w:val="59260A"/>
          <w:sz w:val="24"/>
          <w:szCs w:val="24"/>
          <w:lang w:eastAsia="tr-TR"/>
        </w:rPr>
        <w:t>Why Güneşköy?</w:t>
      </w:r>
      <w:r w:rsidRPr="00AB2AA4">
        <w:rPr>
          <w:rFonts w:eastAsia="Times New Roman" w:cs="Times New Roman"/>
          <w:color w:val="59260A"/>
          <w:sz w:val="24"/>
          <w:szCs w:val="24"/>
          <w:lang w:eastAsia="tr-TR"/>
        </w:rPr>
        <w:br/>
        <w:t>Because we aim to design an example that will be able to inspire people living in villages anywhere in Turkey. That is why we chose to start with poor soil, that we intend to work and enrich using natural ecological means.</w:t>
      </w:r>
      <w:r w:rsidRPr="00AB2AA4">
        <w:rPr>
          <w:rFonts w:eastAsia="Times New Roman" w:cs="Times New Roman"/>
          <w:color w:val="59260A"/>
          <w:sz w:val="24"/>
          <w:szCs w:val="24"/>
          <w:lang w:eastAsia="tr-TR"/>
        </w:rPr>
        <w:br/>
        <w:t>Because we hope to show how cooperation between long-term residents of the area and others can benefit everyone: by reducing migration from villages, by using resources more effectively, by sharing information, by mutually supporting each other, by bridging between official sources and those who work the land.</w:t>
      </w:r>
      <w:r w:rsidRPr="00AB2AA4">
        <w:rPr>
          <w:rFonts w:eastAsia="Times New Roman" w:cs="Times New Roman"/>
          <w:color w:val="59260A"/>
          <w:sz w:val="24"/>
          <w:szCs w:val="24"/>
          <w:lang w:eastAsia="tr-TR"/>
        </w:rPr>
        <w:br/>
        <w:t>To prove what can be done without quality arable land by developing uncultivated land.</w:t>
      </w:r>
    </w:p>
    <w:p w:rsidR="00AB2AA4" w:rsidRPr="00AB2AA4" w:rsidRDefault="00AB2AA4" w:rsidP="00AB2AA4">
      <w:pPr>
        <w:spacing w:after="0" w:line="240" w:lineRule="auto"/>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A non-profit cooperative, aiming to demonstrate sustainable ecological alternatives in Central Anatolia.  To spread concepts of sustainable living, Güneşköy raises awareness of villagers and city dwellers by raising awareness of each others' needs and contributions, and builds bridges to connect people, by</w:t>
      </w:r>
    </w:p>
    <w:p w:rsidR="00AB2AA4" w:rsidRPr="00AB2AA4" w:rsidRDefault="00AB2AA4" w:rsidP="00AB2AA4">
      <w:pPr>
        <w:numPr>
          <w:ilvl w:val="0"/>
          <w:numId w:val="1"/>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developing farming along ecological principles, using and sharing local seeds.</w:t>
      </w:r>
    </w:p>
    <w:p w:rsidR="00AB2AA4" w:rsidRPr="00AB2AA4" w:rsidRDefault="00AB2AA4" w:rsidP="00AB2AA4">
      <w:pPr>
        <w:numPr>
          <w:ilvl w:val="0"/>
          <w:numId w:val="1"/>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promoting the use of renewable energy resources.</w:t>
      </w:r>
    </w:p>
    <w:p w:rsidR="00AB2AA4" w:rsidRPr="00AB2AA4" w:rsidRDefault="00AB2AA4" w:rsidP="00AB2AA4">
      <w:pPr>
        <w:numPr>
          <w:ilvl w:val="0"/>
          <w:numId w:val="1"/>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building eco-friendly designs with environmentally friendly materials.</w:t>
      </w:r>
    </w:p>
    <w:p w:rsidR="00AB2AA4" w:rsidRPr="00AB2AA4" w:rsidRDefault="00AB2AA4" w:rsidP="00AB2AA4">
      <w:pPr>
        <w:numPr>
          <w:ilvl w:val="0"/>
          <w:numId w:val="1"/>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identifying and using suitable environmentally friendly transportation.</w:t>
      </w:r>
    </w:p>
    <w:p w:rsidR="00AB2AA4" w:rsidRPr="00AB2AA4" w:rsidRDefault="00AB2AA4" w:rsidP="00AB2AA4">
      <w:pPr>
        <w:numPr>
          <w:ilvl w:val="0"/>
          <w:numId w:val="1"/>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Restoring damaged natural environments.</w:t>
      </w:r>
    </w:p>
    <w:p w:rsidR="00AB2AA4" w:rsidRPr="00AB2AA4" w:rsidRDefault="00AB2AA4" w:rsidP="00AB2AA4">
      <w:pPr>
        <w:numPr>
          <w:ilvl w:val="0"/>
          <w:numId w:val="1"/>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Working to re-establish damage natural balances.</w:t>
      </w:r>
    </w:p>
    <w:p w:rsidR="00AB2AA4" w:rsidRPr="00AB2AA4" w:rsidRDefault="00AB2AA4" w:rsidP="00AB2AA4">
      <w:pPr>
        <w:numPr>
          <w:ilvl w:val="0"/>
          <w:numId w:val="1"/>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Promoting effective use of resources, and developing recycling systems, </w:t>
      </w:r>
    </w:p>
    <w:p w:rsidR="00AB2AA4" w:rsidRPr="00AB2AA4" w:rsidRDefault="00AB2AA4" w:rsidP="00AB2AA4">
      <w:pPr>
        <w:spacing w:after="225" w:line="240" w:lineRule="auto"/>
        <w:textAlignment w:val="baseline"/>
        <w:rPr>
          <w:rFonts w:eastAsia="Times New Roman" w:cs="Times New Roman"/>
          <w:color w:val="59260A"/>
          <w:sz w:val="24"/>
          <w:szCs w:val="24"/>
          <w:lang w:eastAsia="tr-TR"/>
        </w:rPr>
      </w:pPr>
      <w:r w:rsidRPr="00AB2AA4">
        <w:rPr>
          <w:rFonts w:eastAsia="Times New Roman" w:cs="Times New Roman"/>
          <w:b/>
          <w:bCs/>
          <w:color w:val="59260A"/>
          <w:sz w:val="24"/>
          <w:szCs w:val="24"/>
          <w:lang w:eastAsia="tr-TR"/>
        </w:rPr>
        <w:t>When Güneşköy?</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2001: the group came together to discuss concepts and what could be done.</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2002: the land was purchased by auction: 74 000m2, for 22 000 000 000TL (in those days, a bus trip cost 1000 000TL)</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2004: the land was fenced and first trees were planted. A two roomed mud brick house was built. Broccoli was grown on the additional arable 10 000m2. A well was sunk 30m on neighbouring land, but absence of electricity prevents extraction.</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2005: first agriculture on the main land. Water problems, but eventually a sprinkler system works! Barley planted on main land, for the roots to break deep into the hardened soil.</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 xml:space="preserve">2006: More planting along the perimeter fence. First ‘Boxes’ project, delivering weekly organic produce to 40 families in Ankara.  One person worked the land, another was </w:t>
      </w:r>
      <w:r w:rsidRPr="00AB2AA4">
        <w:rPr>
          <w:rFonts w:eastAsia="Times New Roman" w:cs="Times New Roman"/>
          <w:color w:val="59260A"/>
          <w:sz w:val="24"/>
          <w:szCs w:val="24"/>
          <w:lang w:eastAsia="tr-TR"/>
        </w:rPr>
        <w:lastRenderedPageBreak/>
        <w:t>employed 2 days a week for the deliveries. UNDP Small Grants Project: biofuel production and use in tractors (with Türk Traktör company)</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2007: Straw bale "Mandala" building construction by a hundred volunteers.  Second ‘Boxes’ project, delivering weekly organic produce to 70 families in Ankara. A second person was employed to work on the land; so 3 people were getting wages.</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2008: Third ‘Boxes’ project, delivering weekly organic produce to over 90 families across Ankara. This meant 3 delivery days; very time consuming, so this year we’re trying a different system.     </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2009: By April people have already started joining up to our "Community Supported Agriculture" (CSA)    </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2011 January: On our first visit of the year we found engineers measuring up – for the construction of the Ankara Sivas High Speed Train.  This was the first we heard of this project.  So much for consultation…</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2012  </w:t>
      </w:r>
      <w:hyperlink r:id="rId5" w:history="1">
        <w:r w:rsidRPr="00AB2AA4">
          <w:rPr>
            <w:rFonts w:eastAsia="Times New Roman" w:cs="Times New Roman"/>
            <w:b/>
            <w:bCs/>
            <w:color w:val="59260A"/>
            <w:sz w:val="24"/>
            <w:szCs w:val="24"/>
            <w:u w:val="single"/>
            <w:bdr w:val="none" w:sz="0" w:space="0" w:color="auto" w:frame="1"/>
            <w:lang w:eastAsia="tr-TR"/>
          </w:rPr>
          <w:t>“An Ecovillage-Initiative and its Interact”</w:t>
        </w:r>
      </w:hyperlink>
      <w:r w:rsidRPr="00AB2AA4">
        <w:rPr>
          <w:rFonts w:eastAsia="Times New Roman" w:cs="Times New Roman"/>
          <w:color w:val="59260A"/>
          <w:sz w:val="24"/>
          <w:szCs w:val="24"/>
          <w:bdr w:val="none" w:sz="0" w:space="0" w:color="auto" w:frame="1"/>
          <w:lang w:eastAsia="tr-TR"/>
        </w:rPr>
        <w:t>  Theresa Weitzhofer-Yurtışık (2012, MSc in Sociology, University of Vienna)</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2014  10 000 m</w:t>
      </w:r>
      <w:r w:rsidRPr="00AB2AA4">
        <w:rPr>
          <w:rFonts w:eastAsia="Times New Roman" w:cs="Times New Roman"/>
          <w:color w:val="59260A"/>
          <w:sz w:val="24"/>
          <w:szCs w:val="24"/>
          <w:bdr w:val="none" w:sz="0" w:space="0" w:color="auto" w:frame="1"/>
          <w:vertAlign w:val="superscript"/>
          <w:lang w:eastAsia="tr-TR"/>
        </w:rPr>
        <w:t>2</w:t>
      </w:r>
      <w:r w:rsidRPr="00AB2AA4">
        <w:rPr>
          <w:rFonts w:eastAsia="Times New Roman" w:cs="Times New Roman"/>
          <w:color w:val="59260A"/>
          <w:sz w:val="24"/>
          <w:szCs w:val="24"/>
          <w:lang w:eastAsia="tr-TR"/>
        </w:rPr>
        <w:t> compulsory purchased by the state for the viaduct. </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2015 Negotiations with Doğuş construction company saves the Mandala building and 120 trees. 50 volunteers and Doğus workers transplant the remaining 80 trees to nearby locations.</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2016 Building restoration and reorganisation.</w:t>
      </w:r>
    </w:p>
    <w:p w:rsidR="00AB2AA4" w:rsidRPr="00AB2AA4" w:rsidRDefault="00AB2AA4" w:rsidP="00AB2AA4">
      <w:pPr>
        <w:numPr>
          <w:ilvl w:val="0"/>
          <w:numId w:val="2"/>
        </w:numPr>
        <w:spacing w:after="0" w:line="240" w:lineRule="auto"/>
        <w:ind w:left="0"/>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2017 Renewed CSA project: delivery of produce to 8 collection points in Ankara.  First "Discover Nature" events.</w:t>
      </w:r>
    </w:p>
    <w:p w:rsidR="00AB2AA4" w:rsidRPr="00AB2AA4" w:rsidRDefault="00AB2AA4" w:rsidP="00AB2AA4">
      <w:pPr>
        <w:spacing w:after="225" w:line="240" w:lineRule="auto"/>
        <w:textAlignment w:val="baseline"/>
        <w:rPr>
          <w:rFonts w:eastAsia="Times New Roman" w:cs="Times New Roman"/>
          <w:color w:val="59260A"/>
          <w:sz w:val="24"/>
          <w:szCs w:val="24"/>
          <w:lang w:eastAsia="tr-TR"/>
        </w:rPr>
      </w:pPr>
      <w:r w:rsidRPr="00AB2AA4">
        <w:rPr>
          <w:rFonts w:eastAsia="Times New Roman" w:cs="Times New Roman"/>
          <w:b/>
          <w:bCs/>
          <w:color w:val="59260A"/>
          <w:sz w:val="24"/>
          <w:szCs w:val="24"/>
          <w:lang w:eastAsia="tr-TR"/>
        </w:rPr>
        <w:t>How Güneşköy?</w:t>
      </w:r>
    </w:p>
    <w:p w:rsidR="00AB2AA4" w:rsidRPr="00AB2AA4" w:rsidRDefault="00AB2AA4" w:rsidP="00AB2AA4">
      <w:pPr>
        <w:spacing w:after="225" w:line="240" w:lineRule="auto"/>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By involving as many volunteers as possible, to allow a great number to experience</w:t>
      </w:r>
      <w:r w:rsidRPr="00AB2AA4">
        <w:rPr>
          <w:rFonts w:eastAsia="Times New Roman" w:cs="Times New Roman"/>
          <w:color w:val="59260A"/>
          <w:sz w:val="24"/>
          <w:szCs w:val="24"/>
          <w:lang w:eastAsia="tr-TR"/>
        </w:rPr>
        <w:br/>
        <w:t>By developing bonds with local people.</w:t>
      </w:r>
    </w:p>
    <w:p w:rsidR="00AB2AA4" w:rsidRPr="00AB2AA4" w:rsidRDefault="00AB2AA4" w:rsidP="00AB2AA4">
      <w:pPr>
        <w:spacing w:after="0" w:line="240" w:lineRule="auto"/>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The Bahce project, started in 2006, produces organic vegetables that are delivered to families that subscribe (40 in 2006, 70 in 2007, 95 in 2008). In 2006</w:t>
      </w:r>
      <w:r w:rsidRPr="00AB2AA4">
        <w:rPr>
          <w:rFonts w:eastAsia="Times New Roman" w:cs="Times New Roman"/>
          <w:color w:val="59260A"/>
          <w:sz w:val="24"/>
          <w:szCs w:val="24"/>
          <w:bdr w:val="none" w:sz="0" w:space="0" w:color="auto" w:frame="1"/>
          <w:lang w:eastAsia="tr-TR"/>
        </w:rPr>
        <w:t> </w:t>
      </w:r>
      <w:hyperlink r:id="rId6" w:history="1">
        <w:r w:rsidRPr="00AB2AA4">
          <w:rPr>
            <w:rFonts w:eastAsia="Times New Roman" w:cs="Times New Roman"/>
            <w:color w:val="59260A"/>
            <w:sz w:val="24"/>
            <w:szCs w:val="24"/>
            <w:u w:val="single"/>
            <w:bdr w:val="none" w:sz="0" w:space="0" w:color="auto" w:frame="1"/>
            <w:lang w:eastAsia="tr-TR"/>
          </w:rPr>
          <w:t>drip irrigation</w:t>
        </w:r>
      </w:hyperlink>
      <w:r w:rsidRPr="00AB2AA4">
        <w:rPr>
          <w:rFonts w:eastAsia="Times New Roman" w:cs="Times New Roman"/>
          <w:color w:val="59260A"/>
          <w:sz w:val="24"/>
          <w:szCs w:val="24"/>
          <w:bdr w:val="none" w:sz="0" w:space="0" w:color="auto" w:frame="1"/>
          <w:lang w:eastAsia="tr-TR"/>
        </w:rPr>
        <w:t> </w:t>
      </w:r>
      <w:r w:rsidRPr="00AB2AA4">
        <w:rPr>
          <w:rFonts w:eastAsia="Times New Roman" w:cs="Times New Roman"/>
          <w:color w:val="59260A"/>
          <w:sz w:val="24"/>
          <w:szCs w:val="24"/>
          <w:lang w:eastAsia="tr-TR"/>
        </w:rPr>
        <w:t>was introduced; in 2007 the first</w:t>
      </w:r>
      <w:r w:rsidRPr="00AB2AA4">
        <w:rPr>
          <w:rFonts w:eastAsia="Times New Roman" w:cs="Times New Roman"/>
          <w:color w:val="59260A"/>
          <w:sz w:val="24"/>
          <w:szCs w:val="24"/>
          <w:bdr w:val="none" w:sz="0" w:space="0" w:color="auto" w:frame="1"/>
          <w:lang w:eastAsia="tr-TR"/>
        </w:rPr>
        <w:t> </w:t>
      </w:r>
      <w:hyperlink r:id="rId7" w:history="1">
        <w:r w:rsidRPr="00AB2AA4">
          <w:rPr>
            <w:rFonts w:eastAsia="Times New Roman" w:cs="Times New Roman"/>
            <w:color w:val="59260A"/>
            <w:sz w:val="24"/>
            <w:szCs w:val="24"/>
            <w:u w:val="single"/>
            <w:bdr w:val="none" w:sz="0" w:space="0" w:color="auto" w:frame="1"/>
            <w:lang w:eastAsia="tr-TR"/>
          </w:rPr>
          <w:t>companion planting</w:t>
        </w:r>
      </w:hyperlink>
      <w:r w:rsidRPr="00AB2AA4">
        <w:rPr>
          <w:rFonts w:eastAsia="Times New Roman" w:cs="Times New Roman"/>
          <w:color w:val="59260A"/>
          <w:sz w:val="24"/>
          <w:szCs w:val="24"/>
          <w:bdr w:val="none" w:sz="0" w:space="0" w:color="auto" w:frame="1"/>
          <w:lang w:eastAsia="tr-TR"/>
        </w:rPr>
        <w:t> </w:t>
      </w:r>
      <w:r w:rsidRPr="00AB2AA4">
        <w:rPr>
          <w:rFonts w:eastAsia="Times New Roman" w:cs="Times New Roman"/>
          <w:color w:val="59260A"/>
          <w:sz w:val="24"/>
          <w:szCs w:val="24"/>
          <w:lang w:eastAsia="tr-TR"/>
        </w:rPr>
        <w:t>was tried. In 2008 a system of raised beds enabled a clearer layout of the crops.</w:t>
      </w:r>
    </w:p>
    <w:p w:rsidR="00AB2AA4" w:rsidRPr="00AB2AA4" w:rsidRDefault="00AB2AA4" w:rsidP="00AB2AA4">
      <w:pPr>
        <w:spacing w:after="225" w:line="240" w:lineRule="auto"/>
        <w:textAlignment w:val="baseline"/>
        <w:rPr>
          <w:rFonts w:eastAsia="Times New Roman" w:cs="Times New Roman"/>
          <w:color w:val="59260A"/>
          <w:sz w:val="24"/>
          <w:szCs w:val="24"/>
          <w:lang w:eastAsia="tr-TR"/>
        </w:rPr>
      </w:pPr>
      <w:r w:rsidRPr="00AB2AA4">
        <w:rPr>
          <w:rFonts w:eastAsia="Times New Roman" w:cs="Times New Roman"/>
          <w:b/>
          <w:bCs/>
          <w:color w:val="59260A"/>
          <w:sz w:val="24"/>
          <w:szCs w:val="24"/>
          <w:lang w:eastAsia="tr-TR"/>
        </w:rPr>
        <w:t>Who was Güneşköy in the first 10 years? </w:t>
      </w:r>
      <w:r w:rsidRPr="00AB2AA4">
        <w:rPr>
          <w:rFonts w:eastAsia="Times New Roman" w:cs="Times New Roman"/>
          <w:color w:val="59260A"/>
          <w:sz w:val="24"/>
          <w:szCs w:val="24"/>
          <w:lang w:eastAsia="tr-TR"/>
        </w:rPr>
        <w:br/>
        <w:t>Eight founder members: Ali and Inci Gokmen, Atila Koc, Claire Ozel, Cetin Goksu, Evren Yilmaz, Fikret Simsek and his brother, Yavuz Ataman. And later Omur Evren and Fevzi Torun.   </w:t>
      </w:r>
    </w:p>
    <w:p w:rsidR="00AB2AA4" w:rsidRPr="00AB2AA4" w:rsidRDefault="00AB2AA4" w:rsidP="00AB2AA4">
      <w:pPr>
        <w:spacing w:after="225" w:line="240" w:lineRule="auto"/>
        <w:textAlignment w:val="baseline"/>
        <w:rPr>
          <w:rFonts w:eastAsia="Times New Roman" w:cs="Times New Roman"/>
          <w:color w:val="59260A"/>
          <w:sz w:val="24"/>
          <w:szCs w:val="24"/>
          <w:lang w:eastAsia="tr-TR"/>
        </w:rPr>
      </w:pPr>
      <w:r w:rsidRPr="00AB2AA4">
        <w:rPr>
          <w:rFonts w:eastAsia="Times New Roman" w:cs="Times New Roman"/>
          <w:color w:val="59260A"/>
          <w:sz w:val="24"/>
          <w:szCs w:val="24"/>
          <w:lang w:eastAsia="tr-TR"/>
        </w:rPr>
        <w:t>Many active participlants came from Ankara: Özer Tayiz, Yasemin Çetiner, Ceyhan Temurcu, Nihal Poyraz Temurcu,  Ali İhsan Başgül…</w:t>
      </w:r>
      <w:r w:rsidRPr="00AB2AA4">
        <w:rPr>
          <w:rFonts w:eastAsia="Times New Roman" w:cs="Times New Roman"/>
          <w:color w:val="59260A"/>
          <w:sz w:val="24"/>
          <w:szCs w:val="24"/>
          <w:lang w:eastAsia="tr-TR"/>
        </w:rPr>
        <w:br/>
        <w:t>From Elmadag: Talat Kurusakız</w:t>
      </w:r>
      <w:r w:rsidRPr="00AB2AA4">
        <w:rPr>
          <w:rFonts w:eastAsia="Times New Roman" w:cs="Times New Roman"/>
          <w:color w:val="59260A"/>
          <w:sz w:val="24"/>
          <w:szCs w:val="24"/>
          <w:lang w:eastAsia="tr-TR"/>
        </w:rPr>
        <w:br/>
        <w:t>And the nearby village Hisarköy: Sinan, Mustafa, Ramazan, Ismail, Ethem dayi, several muhtar (village heads), …</w:t>
      </w:r>
      <w:r w:rsidRPr="00AB2AA4">
        <w:rPr>
          <w:rFonts w:eastAsia="Times New Roman" w:cs="Times New Roman"/>
          <w:color w:val="59260A"/>
          <w:sz w:val="24"/>
          <w:szCs w:val="24"/>
          <w:lang w:eastAsia="tr-TR"/>
        </w:rPr>
        <w:br/>
        <w:t>Regular volunteers included Kivanç Cantimur, Ali Dogan, Neslihan, Fatih, Sinan Kayaligil, …</w:t>
      </w:r>
      <w:r w:rsidRPr="00AB2AA4">
        <w:rPr>
          <w:rFonts w:eastAsia="Times New Roman" w:cs="Times New Roman"/>
          <w:color w:val="59260A"/>
          <w:sz w:val="24"/>
          <w:szCs w:val="24"/>
          <w:lang w:eastAsia="tr-TR"/>
        </w:rPr>
        <w:br/>
        <w:t>And foreign visitors have participated from Germany, Britain, Holland, Iran, Poland...</w:t>
      </w:r>
    </w:p>
    <w:p w:rsidR="00AB2AA4" w:rsidRPr="00AB2AA4" w:rsidRDefault="00AB2AA4" w:rsidP="00AB2AA4">
      <w:pPr>
        <w:spacing w:after="0" w:line="240" w:lineRule="auto"/>
        <w:textAlignment w:val="baseline"/>
        <w:rPr>
          <w:rFonts w:eastAsia="Times New Roman" w:cs="Times New Roman"/>
          <w:color w:val="59260A"/>
          <w:sz w:val="24"/>
          <w:szCs w:val="24"/>
          <w:lang w:eastAsia="tr-TR"/>
        </w:rPr>
      </w:pPr>
      <w:hyperlink r:id="rId8" w:history="1">
        <w:r w:rsidRPr="00AB2AA4">
          <w:rPr>
            <w:rFonts w:eastAsia="Times New Roman" w:cs="Times New Roman"/>
            <w:b/>
            <w:bCs/>
            <w:color w:val="59260A"/>
            <w:sz w:val="24"/>
            <w:szCs w:val="24"/>
            <w:u w:val="single"/>
            <w:bdr w:val="none" w:sz="0" w:space="0" w:color="auto" w:frame="1"/>
            <w:lang w:eastAsia="tr-TR"/>
          </w:rPr>
          <w:t>“An Ecovillage-Initiative and its Interact”</w:t>
        </w:r>
      </w:hyperlink>
      <w:r w:rsidRPr="00AB2AA4">
        <w:rPr>
          <w:rFonts w:eastAsia="Times New Roman" w:cs="Times New Roman"/>
          <w:color w:val="59260A"/>
          <w:sz w:val="24"/>
          <w:szCs w:val="24"/>
          <w:bdr w:val="none" w:sz="0" w:space="0" w:color="auto" w:frame="1"/>
          <w:lang w:eastAsia="tr-TR"/>
        </w:rPr>
        <w:t>  Theresa Weitzhofer-Yurtışık (2012, MSc in Sociology, University of Vienna) studied interactions between members of Güneşköy, and villagers in the village of Hisarköy in those early years.  </w:t>
      </w:r>
    </w:p>
    <w:p w:rsidR="00AB2AA4" w:rsidRPr="00AB2AA4" w:rsidRDefault="00AB2AA4" w:rsidP="00AB2AA4"/>
    <w:p w:rsidR="004F7038" w:rsidRPr="00AB2AA4" w:rsidRDefault="004F7038" w:rsidP="00AB2AA4"/>
    <w:sectPr w:rsidR="004F7038" w:rsidRPr="00AB2A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400E09"/>
    <w:multiLevelType w:val="multilevel"/>
    <w:tmpl w:val="2A42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8B1634"/>
    <w:multiLevelType w:val="multilevel"/>
    <w:tmpl w:val="EA30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686"/>
    <w:rsid w:val="00194686"/>
    <w:rsid w:val="00347C53"/>
    <w:rsid w:val="004F7038"/>
    <w:rsid w:val="00AB2A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489FA"/>
  <w15:chartTrackingRefBased/>
  <w15:docId w15:val="{C4C57148-3E6F-4D80-8B1A-FDAF232F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B2A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AA4"/>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AB2AA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AB2AA4"/>
    <w:rPr>
      <w:b/>
      <w:bCs/>
    </w:rPr>
  </w:style>
  <w:style w:type="character" w:styleId="Hyperlink">
    <w:name w:val="Hyperlink"/>
    <w:basedOn w:val="DefaultParagraphFont"/>
    <w:uiPriority w:val="99"/>
    <w:semiHidden/>
    <w:unhideWhenUsed/>
    <w:rsid w:val="00AB2A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870276">
      <w:bodyDiv w:val="1"/>
      <w:marLeft w:val="0"/>
      <w:marRight w:val="0"/>
      <w:marTop w:val="0"/>
      <w:marBottom w:val="0"/>
      <w:divBdr>
        <w:top w:val="none" w:sz="0" w:space="0" w:color="auto"/>
        <w:left w:val="none" w:sz="0" w:space="0" w:color="auto"/>
        <w:bottom w:val="none" w:sz="0" w:space="0" w:color="auto"/>
        <w:right w:val="none" w:sz="0" w:space="0" w:color="auto"/>
      </w:divBdr>
      <w:divsChild>
        <w:div w:id="198932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thes.univie.ac.at/21505/" TargetMode="External"/><Relationship Id="rId3" Type="http://schemas.openxmlformats.org/officeDocument/2006/relationships/settings" Target="settings.xml"/><Relationship Id="rId7" Type="http://schemas.openxmlformats.org/officeDocument/2006/relationships/hyperlink" Target="http://en.wikipedia.org/wiki/Companion_pl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ikiwand.com/en/Drip_irrigation" TargetMode="External"/><Relationship Id="rId5" Type="http://schemas.openxmlformats.org/officeDocument/2006/relationships/hyperlink" Target="http://othes.univie.ac.at/2150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Billur Gödek</dc:creator>
  <cp:keywords/>
  <dc:description/>
  <cp:lastModifiedBy>Billur Gödek</cp:lastModifiedBy>
  <cp:revision>2</cp:revision>
  <dcterms:created xsi:type="dcterms:W3CDTF">2018-03-26T20:18:00Z</dcterms:created>
  <dcterms:modified xsi:type="dcterms:W3CDTF">2018-03-26T20:20:00Z</dcterms:modified>
</cp:coreProperties>
</file>