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C7" w:rsidRPr="000D0151" w:rsidRDefault="00F538C7" w:rsidP="000D0151">
      <w:pPr>
        <w:jc w:val="both"/>
        <w:rPr>
          <w:b/>
          <w:sz w:val="24"/>
          <w:szCs w:val="24"/>
          <w:lang w:val="en-GB"/>
        </w:rPr>
      </w:pPr>
      <w:bookmarkStart w:id="0" w:name="_GoBack"/>
      <w:bookmarkEnd w:id="0"/>
    </w:p>
    <w:p w:rsidR="00F538C7" w:rsidRPr="000D0151" w:rsidRDefault="00B745D7" w:rsidP="000D0151">
      <w:pPr>
        <w:jc w:val="center"/>
        <w:rPr>
          <w:b/>
          <w:sz w:val="52"/>
          <w:szCs w:val="24"/>
          <w:lang w:val="en-GB"/>
        </w:rPr>
      </w:pPr>
      <w:r w:rsidRPr="000D0151">
        <w:rPr>
          <w:b/>
          <w:sz w:val="52"/>
          <w:szCs w:val="24"/>
          <w:lang w:val="en-GB"/>
        </w:rPr>
        <w:t>HERE AND NOW</w:t>
      </w:r>
    </w:p>
    <w:p w:rsidR="00F538C7" w:rsidRPr="000D0151" w:rsidRDefault="00F538C7" w:rsidP="000D0151">
      <w:pPr>
        <w:jc w:val="center"/>
        <w:rPr>
          <w:b/>
          <w:sz w:val="24"/>
          <w:szCs w:val="24"/>
          <w:lang w:val="en-GB"/>
        </w:rPr>
      </w:pPr>
      <w:r w:rsidRPr="000D0151">
        <w:rPr>
          <w:b/>
          <w:sz w:val="24"/>
          <w:szCs w:val="24"/>
          <w:lang w:val="en-GB"/>
        </w:rPr>
        <w:t>International training course, May 2016, Slovenia</w:t>
      </w:r>
    </w:p>
    <w:p w:rsidR="00B745D7" w:rsidRPr="000D0151" w:rsidRDefault="00F538C7" w:rsidP="000D0151">
      <w:pPr>
        <w:shd w:val="clear" w:color="auto" w:fill="FFFF00"/>
        <w:jc w:val="center"/>
        <w:rPr>
          <w:sz w:val="24"/>
          <w:szCs w:val="24"/>
          <w:lang w:val="en-GB"/>
        </w:rPr>
      </w:pPr>
      <w:r w:rsidRPr="000D0151">
        <w:rPr>
          <w:sz w:val="24"/>
          <w:szCs w:val="24"/>
          <w:highlight w:val="yellow"/>
          <w:lang w:val="en-GB"/>
        </w:rPr>
        <w:t>CALL FOR PARTNERS</w:t>
      </w:r>
    </w:p>
    <w:p w:rsidR="00533616" w:rsidRPr="000D0151" w:rsidRDefault="00B745D7" w:rsidP="000D0151">
      <w:pPr>
        <w:tabs>
          <w:tab w:val="left" w:pos="1980"/>
        </w:tabs>
        <w:jc w:val="both"/>
        <w:rPr>
          <w:color w:val="000000"/>
          <w:sz w:val="24"/>
          <w:szCs w:val="24"/>
          <w:lang w:val="en-GB"/>
        </w:rPr>
      </w:pPr>
      <w:r w:rsidRPr="000D0151">
        <w:rPr>
          <w:color w:val="000000"/>
          <w:sz w:val="24"/>
          <w:szCs w:val="24"/>
          <w:lang w:val="en-GB"/>
        </w:rPr>
        <w:t>»</w:t>
      </w:r>
      <w:proofErr w:type="spellStart"/>
      <w:r w:rsidRPr="000D0151">
        <w:rPr>
          <w:color w:val="000000"/>
          <w:sz w:val="24"/>
          <w:szCs w:val="24"/>
          <w:lang w:val="en-GB"/>
        </w:rPr>
        <w:t>Društvo</w:t>
      </w:r>
      <w:proofErr w:type="spellEnd"/>
      <w:r w:rsidRPr="000D0151">
        <w:rPr>
          <w:color w:val="000000"/>
          <w:sz w:val="24"/>
          <w:szCs w:val="24"/>
          <w:lang w:val="en-GB"/>
        </w:rPr>
        <w:t xml:space="preserve"> </w:t>
      </w:r>
      <w:proofErr w:type="spellStart"/>
      <w:r w:rsidRPr="000D0151">
        <w:rPr>
          <w:color w:val="000000"/>
          <w:sz w:val="24"/>
          <w:szCs w:val="24"/>
          <w:lang w:val="en-GB"/>
        </w:rPr>
        <w:t>Lojtra</w:t>
      </w:r>
      <w:proofErr w:type="spellEnd"/>
      <w:r w:rsidRPr="000D0151">
        <w:rPr>
          <w:color w:val="000000"/>
          <w:sz w:val="24"/>
          <w:szCs w:val="24"/>
          <w:lang w:val="en-GB"/>
        </w:rPr>
        <w:t xml:space="preserve">« - NGO Ladder, NGO for personal and professional development of youth is developing a training course about </w:t>
      </w:r>
      <w:r w:rsidRPr="000D0151">
        <w:rPr>
          <w:b/>
          <w:color w:val="000000"/>
          <w:sz w:val="24"/>
          <w:szCs w:val="24"/>
          <w:lang w:val="en-GB"/>
        </w:rPr>
        <w:t>mindfulness</w:t>
      </w:r>
      <w:r w:rsidRPr="000D0151">
        <w:rPr>
          <w:color w:val="000000"/>
          <w:sz w:val="24"/>
          <w:szCs w:val="24"/>
          <w:lang w:val="en-GB"/>
        </w:rPr>
        <w:t>. We will apply for fund</w:t>
      </w:r>
      <w:r w:rsidR="005350C4" w:rsidRPr="000D0151">
        <w:rPr>
          <w:color w:val="000000"/>
          <w:sz w:val="24"/>
          <w:szCs w:val="24"/>
          <w:lang w:val="en-GB"/>
        </w:rPr>
        <w:t>s</w:t>
      </w:r>
      <w:r w:rsidRPr="000D0151">
        <w:rPr>
          <w:color w:val="000000"/>
          <w:sz w:val="24"/>
          <w:szCs w:val="24"/>
          <w:lang w:val="en-GB"/>
        </w:rPr>
        <w:t xml:space="preserve"> in Erasmus+ program. The project will</w:t>
      </w:r>
      <w:r w:rsidR="003754CF" w:rsidRPr="000D0151">
        <w:rPr>
          <w:color w:val="000000"/>
          <w:sz w:val="24"/>
          <w:szCs w:val="24"/>
          <w:lang w:val="en-GB"/>
        </w:rPr>
        <w:t xml:space="preserve"> last 10 days (1 arrival, 1 departure and 8 working days) and will</w:t>
      </w:r>
      <w:r w:rsidRPr="000D0151">
        <w:rPr>
          <w:color w:val="000000"/>
          <w:sz w:val="24"/>
          <w:szCs w:val="24"/>
          <w:lang w:val="en-GB"/>
        </w:rPr>
        <w:t xml:space="preserve"> bring together 8-12 partners</w:t>
      </w:r>
      <w:r w:rsidR="005350C4" w:rsidRPr="000D0151">
        <w:rPr>
          <w:color w:val="000000"/>
          <w:sz w:val="24"/>
          <w:szCs w:val="24"/>
          <w:lang w:val="en-GB"/>
        </w:rPr>
        <w:t>, willing to work on chosen topic.</w:t>
      </w:r>
    </w:p>
    <w:p w:rsidR="005350C4" w:rsidRPr="000D0151" w:rsidRDefault="005350C4" w:rsidP="000D0151">
      <w:pPr>
        <w:tabs>
          <w:tab w:val="left" w:pos="1980"/>
        </w:tabs>
        <w:jc w:val="center"/>
        <w:rPr>
          <w:sz w:val="24"/>
          <w:szCs w:val="24"/>
          <w:lang w:val="en-GB"/>
        </w:rPr>
      </w:pPr>
      <w:r w:rsidRPr="000D0151">
        <w:rPr>
          <w:noProof/>
          <w:sz w:val="24"/>
          <w:szCs w:val="24"/>
          <w:lang w:eastAsia="sl-SI"/>
        </w:rPr>
        <w:drawing>
          <wp:inline distT="0" distB="0" distL="0" distR="0" wp14:anchorId="17C4C12B" wp14:editId="72333E0C">
            <wp:extent cx="4400550" cy="1885950"/>
            <wp:effectExtent l="0" t="0" r="0" b="0"/>
            <wp:docPr id="4" name="Picture 4" descr="C:\Users\Aljaž\Desktop\preno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jaž\Desktop\prenos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0C4" w:rsidRPr="000D0151" w:rsidRDefault="005350C4" w:rsidP="000D0151">
      <w:pPr>
        <w:tabs>
          <w:tab w:val="left" w:pos="1980"/>
        </w:tabs>
        <w:jc w:val="both"/>
        <w:rPr>
          <w:sz w:val="24"/>
          <w:szCs w:val="24"/>
          <w:lang w:val="en-GB"/>
        </w:rPr>
      </w:pPr>
      <w:r w:rsidRPr="000D0151">
        <w:rPr>
          <w:sz w:val="24"/>
          <w:szCs w:val="24"/>
          <w:lang w:val="en-GB"/>
        </w:rPr>
        <w:tab/>
      </w:r>
    </w:p>
    <w:p w:rsidR="005350C4" w:rsidRPr="000D0151" w:rsidRDefault="005350C4" w:rsidP="000D0151">
      <w:pPr>
        <w:tabs>
          <w:tab w:val="left" w:pos="1980"/>
        </w:tabs>
        <w:jc w:val="both"/>
        <w:rPr>
          <w:b/>
          <w:sz w:val="24"/>
          <w:szCs w:val="24"/>
          <w:lang w:val="en-GB"/>
        </w:rPr>
      </w:pPr>
      <w:r w:rsidRPr="000D0151">
        <w:rPr>
          <w:b/>
          <w:sz w:val="24"/>
          <w:szCs w:val="24"/>
          <w:lang w:val="en-GB"/>
        </w:rPr>
        <w:t>OBJECTIVES</w:t>
      </w:r>
    </w:p>
    <w:p w:rsidR="00903246" w:rsidRPr="000D0151" w:rsidRDefault="00903246" w:rsidP="000D0151">
      <w:pPr>
        <w:pStyle w:val="ListParagraph"/>
        <w:numPr>
          <w:ilvl w:val="0"/>
          <w:numId w:val="2"/>
        </w:numPr>
        <w:jc w:val="both"/>
        <w:rPr>
          <w:rFonts w:cs="Arial"/>
          <w:sz w:val="24"/>
          <w:szCs w:val="24"/>
          <w:lang w:val="en-GB"/>
        </w:rPr>
      </w:pPr>
      <w:r w:rsidRPr="000D0151">
        <w:rPr>
          <w:rFonts w:cs="Arial"/>
          <w:sz w:val="24"/>
          <w:szCs w:val="24"/>
          <w:lang w:val="en-GB"/>
        </w:rPr>
        <w:t>Incr</w:t>
      </w:r>
      <w:r w:rsidR="00A22229">
        <w:rPr>
          <w:rFonts w:cs="Arial"/>
          <w:sz w:val="24"/>
          <w:szCs w:val="24"/>
          <w:lang w:val="en-GB"/>
        </w:rPr>
        <w:t xml:space="preserve">eased ability of youth workers </w:t>
      </w:r>
      <w:r w:rsidRPr="000D0151">
        <w:rPr>
          <w:rFonts w:cs="Arial"/>
          <w:sz w:val="24"/>
          <w:szCs w:val="24"/>
          <w:lang w:val="en-GB"/>
        </w:rPr>
        <w:t xml:space="preserve">for greater understanding and responsiveness to social and cultural diversity of their target </w:t>
      </w:r>
      <w:proofErr w:type="gramStart"/>
      <w:r w:rsidRPr="000D0151">
        <w:rPr>
          <w:rFonts w:cs="Arial"/>
          <w:sz w:val="24"/>
          <w:szCs w:val="24"/>
          <w:lang w:val="en-GB"/>
        </w:rPr>
        <w:t>groups  since</w:t>
      </w:r>
      <w:proofErr w:type="gramEnd"/>
      <w:r w:rsidRPr="000D0151">
        <w:rPr>
          <w:rFonts w:cs="Arial"/>
          <w:sz w:val="24"/>
          <w:szCs w:val="24"/>
          <w:lang w:val="en-GB"/>
        </w:rPr>
        <w:t xml:space="preserve"> Mindfulness and Emotional Literac</w:t>
      </w:r>
      <w:r w:rsidR="000D0151">
        <w:rPr>
          <w:rFonts w:cs="Arial"/>
          <w:sz w:val="24"/>
          <w:szCs w:val="24"/>
          <w:lang w:val="en-GB"/>
        </w:rPr>
        <w:t>y approaches' aim is to develop</w:t>
      </w:r>
      <w:r w:rsidRPr="000D0151">
        <w:rPr>
          <w:rFonts w:cs="Arial"/>
          <w:sz w:val="24"/>
          <w:szCs w:val="24"/>
          <w:lang w:val="en-GB"/>
        </w:rPr>
        <w:t xml:space="preserve"> emotional intelligence, empathy and compassion.</w:t>
      </w:r>
    </w:p>
    <w:p w:rsidR="00903246" w:rsidRPr="000D0151" w:rsidRDefault="00903246" w:rsidP="000D0151">
      <w:pPr>
        <w:pStyle w:val="ListParagraph"/>
        <w:numPr>
          <w:ilvl w:val="0"/>
          <w:numId w:val="2"/>
        </w:numPr>
        <w:jc w:val="both"/>
        <w:rPr>
          <w:rFonts w:cs="Arial"/>
          <w:sz w:val="24"/>
          <w:szCs w:val="24"/>
          <w:lang w:val="en-GB"/>
        </w:rPr>
      </w:pPr>
      <w:r w:rsidRPr="000D0151">
        <w:rPr>
          <w:rFonts w:cs="Arial"/>
          <w:sz w:val="24"/>
          <w:szCs w:val="24"/>
          <w:lang w:val="en-GB"/>
        </w:rPr>
        <w:t xml:space="preserve">Increased   capacities of organisations implementing these innovative approaches in their work and working methodologies which would better respond to the needs </w:t>
      </w:r>
      <w:proofErr w:type="gramStart"/>
      <w:r w:rsidRPr="000D0151">
        <w:rPr>
          <w:rFonts w:cs="Arial"/>
          <w:sz w:val="24"/>
          <w:szCs w:val="24"/>
          <w:lang w:val="en-GB"/>
        </w:rPr>
        <w:t>of  youth</w:t>
      </w:r>
      <w:proofErr w:type="gramEnd"/>
      <w:r w:rsidRPr="000D0151">
        <w:rPr>
          <w:rFonts w:cs="Arial"/>
          <w:sz w:val="24"/>
          <w:szCs w:val="24"/>
          <w:lang w:val="en-GB"/>
        </w:rPr>
        <w:t>.</w:t>
      </w:r>
    </w:p>
    <w:p w:rsidR="00903246" w:rsidRPr="000D0151" w:rsidRDefault="00903246" w:rsidP="000D0151">
      <w:pPr>
        <w:pStyle w:val="ListParagraph"/>
        <w:numPr>
          <w:ilvl w:val="0"/>
          <w:numId w:val="2"/>
        </w:numPr>
        <w:jc w:val="both"/>
        <w:rPr>
          <w:rFonts w:cs="Arial"/>
          <w:sz w:val="24"/>
          <w:szCs w:val="24"/>
          <w:lang w:val="en-GB"/>
        </w:rPr>
      </w:pPr>
      <w:r w:rsidRPr="000D0151">
        <w:rPr>
          <w:rFonts w:cs="Arial"/>
          <w:sz w:val="24"/>
          <w:szCs w:val="24"/>
          <w:lang w:val="en-GB"/>
        </w:rPr>
        <w:t>Increased motivation and satisfaction in daily work of youth workers since aim of Mindfulness and Emotional Literacy approach is to improve in general well-being of youth workers and prevent burnout syndrome.</w:t>
      </w:r>
    </w:p>
    <w:p w:rsidR="00903246" w:rsidRPr="000D0151" w:rsidRDefault="00903246" w:rsidP="000D0151">
      <w:pPr>
        <w:pStyle w:val="ListParagraph"/>
        <w:numPr>
          <w:ilvl w:val="0"/>
          <w:numId w:val="2"/>
        </w:numPr>
        <w:jc w:val="both"/>
        <w:rPr>
          <w:rFonts w:cs="Arial"/>
          <w:sz w:val="24"/>
          <w:szCs w:val="24"/>
          <w:lang w:val="en-GB"/>
        </w:rPr>
      </w:pPr>
      <w:r w:rsidRPr="000D0151">
        <w:rPr>
          <w:rFonts w:cs="Arial"/>
          <w:sz w:val="24"/>
          <w:szCs w:val="24"/>
          <w:lang w:val="en-GB"/>
        </w:rPr>
        <w:t xml:space="preserve">Improvement of quality of work and activities done by youth workers making them more </w:t>
      </w:r>
      <w:proofErr w:type="gramStart"/>
      <w:r w:rsidRPr="000D0151">
        <w:rPr>
          <w:rFonts w:cs="Arial"/>
          <w:sz w:val="24"/>
          <w:szCs w:val="24"/>
          <w:lang w:val="en-GB"/>
        </w:rPr>
        <w:t>present,</w:t>
      </w:r>
      <w:proofErr w:type="gramEnd"/>
      <w:r w:rsidRPr="000D0151">
        <w:rPr>
          <w:rFonts w:cs="Arial"/>
          <w:sz w:val="24"/>
          <w:szCs w:val="24"/>
          <w:lang w:val="en-GB"/>
        </w:rPr>
        <w:t xml:space="preserve"> fulfilled and engaged since these approaches mostly refer to well-being, emotional </w:t>
      </w:r>
      <w:r w:rsidR="000D0151" w:rsidRPr="000D0151">
        <w:rPr>
          <w:rFonts w:cs="Arial"/>
          <w:sz w:val="24"/>
          <w:szCs w:val="24"/>
          <w:lang w:val="en-GB"/>
        </w:rPr>
        <w:t>intelligence</w:t>
      </w:r>
      <w:r w:rsidRPr="000D0151">
        <w:rPr>
          <w:rFonts w:cs="Arial"/>
          <w:sz w:val="24"/>
          <w:szCs w:val="24"/>
          <w:lang w:val="en-GB"/>
        </w:rPr>
        <w:t xml:space="preserve"> and improvement of mental health of youth workers.</w:t>
      </w:r>
    </w:p>
    <w:p w:rsidR="005350C4" w:rsidRPr="000D0151" w:rsidRDefault="005350C4" w:rsidP="000D0151">
      <w:pPr>
        <w:pStyle w:val="ListParagraph"/>
        <w:tabs>
          <w:tab w:val="left" w:pos="1980"/>
        </w:tabs>
        <w:jc w:val="both"/>
        <w:rPr>
          <w:sz w:val="24"/>
          <w:szCs w:val="24"/>
          <w:lang w:val="en-GB"/>
        </w:rPr>
      </w:pPr>
    </w:p>
    <w:p w:rsidR="00EA3712" w:rsidRPr="000D0151" w:rsidRDefault="00EA3712" w:rsidP="000D0151">
      <w:pPr>
        <w:pStyle w:val="ListParagraph"/>
        <w:tabs>
          <w:tab w:val="left" w:pos="1980"/>
        </w:tabs>
        <w:ind w:left="0"/>
        <w:jc w:val="both"/>
        <w:rPr>
          <w:b/>
          <w:sz w:val="24"/>
          <w:szCs w:val="24"/>
          <w:lang w:val="en-GB"/>
        </w:rPr>
      </w:pPr>
    </w:p>
    <w:p w:rsidR="00EA3712" w:rsidRPr="000D0151" w:rsidRDefault="00EA3712" w:rsidP="000D0151">
      <w:pPr>
        <w:pStyle w:val="ListParagraph"/>
        <w:tabs>
          <w:tab w:val="left" w:pos="1980"/>
        </w:tabs>
        <w:ind w:left="0"/>
        <w:jc w:val="center"/>
        <w:rPr>
          <w:b/>
          <w:sz w:val="24"/>
          <w:szCs w:val="24"/>
          <w:lang w:val="en-GB"/>
        </w:rPr>
      </w:pPr>
      <w:r w:rsidRPr="000D0151">
        <w:rPr>
          <w:b/>
          <w:noProof/>
          <w:sz w:val="24"/>
          <w:szCs w:val="24"/>
          <w:lang w:eastAsia="sl-SI"/>
        </w:rPr>
        <w:lastRenderedPageBreak/>
        <w:drawing>
          <wp:inline distT="0" distB="0" distL="0" distR="0" wp14:anchorId="32E051BD" wp14:editId="62AC9168">
            <wp:extent cx="3505200" cy="2253343"/>
            <wp:effectExtent l="0" t="0" r="0" b="0"/>
            <wp:docPr id="5" name="Picture 5" descr="C:\Users\Aljaž\Desktop\pre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jaž\Desktop\preno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25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712" w:rsidRPr="000D0151" w:rsidRDefault="00EA3712" w:rsidP="000D0151">
      <w:pPr>
        <w:pStyle w:val="ListParagraph"/>
        <w:tabs>
          <w:tab w:val="left" w:pos="1980"/>
        </w:tabs>
        <w:ind w:left="0"/>
        <w:jc w:val="both"/>
        <w:rPr>
          <w:b/>
          <w:sz w:val="24"/>
          <w:szCs w:val="24"/>
          <w:lang w:val="en-GB"/>
        </w:rPr>
      </w:pPr>
    </w:p>
    <w:p w:rsidR="00EA3712" w:rsidRPr="000D0151" w:rsidRDefault="00EA3712" w:rsidP="000D0151">
      <w:pPr>
        <w:pStyle w:val="ListParagraph"/>
        <w:tabs>
          <w:tab w:val="left" w:pos="1980"/>
        </w:tabs>
        <w:ind w:left="0"/>
        <w:jc w:val="both"/>
        <w:rPr>
          <w:b/>
          <w:sz w:val="24"/>
          <w:szCs w:val="24"/>
          <w:lang w:val="en-GB"/>
        </w:rPr>
      </w:pPr>
    </w:p>
    <w:p w:rsidR="00903246" w:rsidRPr="000D0151" w:rsidRDefault="00903246" w:rsidP="000D0151">
      <w:pPr>
        <w:pStyle w:val="ListParagraph"/>
        <w:tabs>
          <w:tab w:val="left" w:pos="1980"/>
        </w:tabs>
        <w:ind w:left="0"/>
        <w:jc w:val="both"/>
        <w:rPr>
          <w:b/>
          <w:sz w:val="24"/>
          <w:szCs w:val="24"/>
          <w:lang w:val="en-GB"/>
        </w:rPr>
      </w:pPr>
      <w:r w:rsidRPr="000D0151">
        <w:rPr>
          <w:b/>
          <w:sz w:val="24"/>
          <w:szCs w:val="24"/>
          <w:lang w:val="en-GB"/>
        </w:rPr>
        <w:t>HOW WILL WE DO IT</w:t>
      </w:r>
    </w:p>
    <w:p w:rsidR="00903246" w:rsidRPr="000D0151" w:rsidRDefault="00903246" w:rsidP="000D0151">
      <w:pPr>
        <w:pStyle w:val="ListParagraph"/>
        <w:tabs>
          <w:tab w:val="left" w:pos="1980"/>
        </w:tabs>
        <w:jc w:val="both"/>
        <w:rPr>
          <w:sz w:val="24"/>
          <w:szCs w:val="24"/>
          <w:lang w:val="en-GB"/>
        </w:rPr>
      </w:pPr>
    </w:p>
    <w:p w:rsidR="00903246" w:rsidRPr="000D0151" w:rsidRDefault="00903246" w:rsidP="000D0151">
      <w:pPr>
        <w:pStyle w:val="ListParagraph"/>
        <w:tabs>
          <w:tab w:val="left" w:pos="1980"/>
        </w:tabs>
        <w:ind w:left="0"/>
        <w:jc w:val="both"/>
        <w:rPr>
          <w:sz w:val="24"/>
          <w:szCs w:val="24"/>
          <w:lang w:val="en-GB"/>
        </w:rPr>
      </w:pPr>
      <w:r w:rsidRPr="000D0151">
        <w:rPr>
          <w:sz w:val="24"/>
          <w:szCs w:val="24"/>
          <w:lang w:val="en-GB"/>
        </w:rPr>
        <w:t>The main working principles will be:</w:t>
      </w:r>
    </w:p>
    <w:p w:rsidR="00903246" w:rsidRPr="000D0151" w:rsidRDefault="00903246" w:rsidP="000D0151">
      <w:pPr>
        <w:pStyle w:val="ListParagraph"/>
        <w:tabs>
          <w:tab w:val="left" w:pos="1980"/>
        </w:tabs>
        <w:jc w:val="both"/>
        <w:rPr>
          <w:sz w:val="24"/>
          <w:szCs w:val="24"/>
          <w:lang w:val="en-GB"/>
        </w:rPr>
      </w:pPr>
    </w:p>
    <w:p w:rsidR="00903246" w:rsidRPr="000D0151" w:rsidRDefault="00903246" w:rsidP="000D0151">
      <w:pPr>
        <w:pStyle w:val="ListParagraph"/>
        <w:numPr>
          <w:ilvl w:val="0"/>
          <w:numId w:val="3"/>
        </w:numPr>
        <w:tabs>
          <w:tab w:val="left" w:pos="1980"/>
        </w:tabs>
        <w:jc w:val="both"/>
        <w:rPr>
          <w:sz w:val="24"/>
          <w:szCs w:val="24"/>
          <w:lang w:val="en-GB"/>
        </w:rPr>
      </w:pPr>
      <w:r w:rsidRPr="000D0151">
        <w:rPr>
          <w:sz w:val="24"/>
          <w:szCs w:val="24"/>
          <w:lang w:val="en-GB"/>
        </w:rPr>
        <w:t>Experiential learning</w:t>
      </w:r>
    </w:p>
    <w:p w:rsidR="00903246" w:rsidRPr="000D0151" w:rsidRDefault="00903246" w:rsidP="000D0151">
      <w:pPr>
        <w:pStyle w:val="ListParagraph"/>
        <w:numPr>
          <w:ilvl w:val="0"/>
          <w:numId w:val="3"/>
        </w:numPr>
        <w:tabs>
          <w:tab w:val="left" w:pos="1980"/>
        </w:tabs>
        <w:jc w:val="both"/>
        <w:rPr>
          <w:sz w:val="24"/>
          <w:szCs w:val="24"/>
          <w:lang w:val="en-GB"/>
        </w:rPr>
      </w:pPr>
      <w:r w:rsidRPr="000D0151">
        <w:rPr>
          <w:sz w:val="24"/>
          <w:szCs w:val="24"/>
          <w:lang w:val="en-GB"/>
        </w:rPr>
        <w:t>Participatory learning</w:t>
      </w:r>
    </w:p>
    <w:p w:rsidR="00903246" w:rsidRPr="000D0151" w:rsidRDefault="00903246" w:rsidP="000D0151">
      <w:pPr>
        <w:pStyle w:val="ListParagraph"/>
        <w:numPr>
          <w:ilvl w:val="0"/>
          <w:numId w:val="3"/>
        </w:numPr>
        <w:tabs>
          <w:tab w:val="left" w:pos="1980"/>
        </w:tabs>
        <w:jc w:val="both"/>
        <w:rPr>
          <w:sz w:val="24"/>
          <w:szCs w:val="24"/>
          <w:lang w:val="en-GB"/>
        </w:rPr>
      </w:pPr>
      <w:r w:rsidRPr="000D0151">
        <w:rPr>
          <w:sz w:val="24"/>
          <w:szCs w:val="24"/>
          <w:lang w:val="en-GB"/>
        </w:rPr>
        <w:t>Peer to peer learning</w:t>
      </w:r>
    </w:p>
    <w:p w:rsidR="00903246" w:rsidRPr="000D0151" w:rsidRDefault="00EA3712" w:rsidP="000D0151">
      <w:pPr>
        <w:tabs>
          <w:tab w:val="left" w:pos="1980"/>
        </w:tabs>
        <w:jc w:val="both"/>
        <w:rPr>
          <w:sz w:val="24"/>
          <w:szCs w:val="24"/>
          <w:lang w:val="en-GB"/>
        </w:rPr>
      </w:pPr>
      <w:r w:rsidRPr="000D0151">
        <w:rPr>
          <w:sz w:val="24"/>
          <w:szCs w:val="24"/>
          <w:lang w:val="en-GB"/>
        </w:rPr>
        <w:t>The content of the t</w:t>
      </w:r>
      <w:r w:rsidR="00903246" w:rsidRPr="000D0151">
        <w:rPr>
          <w:sz w:val="24"/>
          <w:szCs w:val="24"/>
          <w:lang w:val="en-GB"/>
        </w:rPr>
        <w:t>raining course will</w:t>
      </w:r>
      <w:r w:rsidRPr="000D0151">
        <w:rPr>
          <w:sz w:val="24"/>
          <w:szCs w:val="24"/>
          <w:lang w:val="en-GB"/>
        </w:rPr>
        <w:t xml:space="preserve"> be </w:t>
      </w:r>
      <w:r w:rsidR="000D0151" w:rsidRPr="000D0151">
        <w:rPr>
          <w:sz w:val="24"/>
          <w:szCs w:val="24"/>
          <w:lang w:val="en-GB"/>
        </w:rPr>
        <w:t>focused</w:t>
      </w:r>
      <w:r w:rsidR="00903246" w:rsidRPr="000D0151">
        <w:rPr>
          <w:sz w:val="24"/>
          <w:szCs w:val="24"/>
          <w:lang w:val="en-GB"/>
        </w:rPr>
        <w:t xml:space="preserve"> on </w:t>
      </w:r>
      <w:r w:rsidRPr="000D0151">
        <w:rPr>
          <w:sz w:val="24"/>
          <w:szCs w:val="24"/>
          <w:lang w:val="en-GB"/>
        </w:rPr>
        <w:t xml:space="preserve">three main approaches: mindfulness, emotional literacy and peer learning. On the </w:t>
      </w:r>
      <w:r w:rsidR="000D0151" w:rsidRPr="000D0151">
        <w:rPr>
          <w:sz w:val="24"/>
          <w:szCs w:val="24"/>
          <w:lang w:val="en-GB"/>
        </w:rPr>
        <w:t>beginning</w:t>
      </w:r>
      <w:r w:rsidRPr="000D0151">
        <w:rPr>
          <w:sz w:val="24"/>
          <w:szCs w:val="24"/>
          <w:lang w:val="en-GB"/>
        </w:rPr>
        <w:t xml:space="preserve"> we will work on first two approaches. Last two days participants will have an opportunity to share their own good practices with others. We believe such a frame will provide great learning outcomes and help us</w:t>
      </w:r>
      <w:r w:rsidR="000D0151">
        <w:rPr>
          <w:sz w:val="24"/>
          <w:szCs w:val="24"/>
          <w:lang w:val="en-GB"/>
        </w:rPr>
        <w:t xml:space="preserve"> build a strong network for fur</w:t>
      </w:r>
      <w:r w:rsidRPr="000D0151">
        <w:rPr>
          <w:sz w:val="24"/>
          <w:szCs w:val="24"/>
          <w:lang w:val="en-GB"/>
        </w:rPr>
        <w:t xml:space="preserve">ther </w:t>
      </w:r>
      <w:r w:rsidR="000D0151" w:rsidRPr="000D0151">
        <w:rPr>
          <w:sz w:val="24"/>
          <w:szCs w:val="24"/>
          <w:lang w:val="en-GB"/>
        </w:rPr>
        <w:t>cooperation</w:t>
      </w:r>
      <w:r w:rsidRPr="000D0151">
        <w:rPr>
          <w:sz w:val="24"/>
          <w:szCs w:val="24"/>
          <w:lang w:val="en-GB"/>
        </w:rPr>
        <w:t>.</w:t>
      </w:r>
    </w:p>
    <w:p w:rsidR="00EA3712" w:rsidRPr="000D0151" w:rsidRDefault="00EA3712" w:rsidP="000D0151">
      <w:pPr>
        <w:tabs>
          <w:tab w:val="left" w:pos="1980"/>
        </w:tabs>
        <w:jc w:val="both"/>
        <w:rPr>
          <w:b/>
          <w:sz w:val="24"/>
          <w:szCs w:val="24"/>
          <w:lang w:val="en-GB"/>
        </w:rPr>
      </w:pPr>
      <w:r w:rsidRPr="000D0151">
        <w:rPr>
          <w:b/>
          <w:sz w:val="24"/>
          <w:szCs w:val="24"/>
          <w:lang w:val="en-GB"/>
        </w:rPr>
        <w:t>ACCOMODATION, FOOD, TRAVELING</w:t>
      </w:r>
    </w:p>
    <w:p w:rsidR="00167A51" w:rsidRPr="000D0151" w:rsidRDefault="00EA3712" w:rsidP="000D0151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val="en-GB" w:eastAsia="sl-SI"/>
        </w:rPr>
      </w:pPr>
      <w:r w:rsidRPr="00EA3712">
        <w:rPr>
          <w:rFonts w:eastAsia="Times New Roman" w:cs="Times New Roman"/>
          <w:color w:val="000000"/>
          <w:sz w:val="24"/>
          <w:szCs w:val="24"/>
          <w:lang w:val="en-GB" w:eastAsia="sl-SI"/>
        </w:rPr>
        <w:t>Food, drinks</w:t>
      </w:r>
      <w:r w:rsid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, acc</w:t>
      </w:r>
      <w:r w:rsidR="000D0151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ommodation</w:t>
      </w:r>
      <w:r w:rsidR="00167A51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and the program</w:t>
      </w:r>
      <w:r w:rsidRPr="00EA3712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will be covered by Era</w:t>
      </w:r>
      <w:r w:rsid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s</w:t>
      </w:r>
      <w:r w:rsidRPr="00EA3712">
        <w:rPr>
          <w:rFonts w:eastAsia="Times New Roman" w:cs="Times New Roman"/>
          <w:color w:val="000000"/>
          <w:sz w:val="24"/>
          <w:szCs w:val="24"/>
          <w:lang w:val="en-GB" w:eastAsia="sl-SI"/>
        </w:rPr>
        <w:t>mus+.  Travel costs will be cover</w:t>
      </w:r>
      <w:r w:rsid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e</w:t>
      </w:r>
      <w:r w:rsidRPr="00EA3712">
        <w:rPr>
          <w:rFonts w:eastAsia="Times New Roman" w:cs="Times New Roman"/>
          <w:color w:val="000000"/>
          <w:sz w:val="24"/>
          <w:szCs w:val="24"/>
          <w:lang w:val="en-GB" w:eastAsia="sl-SI"/>
        </w:rPr>
        <w:t>d accordingly to Era</w:t>
      </w:r>
      <w:r w:rsid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sm</w:t>
      </w:r>
      <w:r w:rsidRPr="00EA3712">
        <w:rPr>
          <w:rFonts w:eastAsia="Times New Roman" w:cs="Times New Roman"/>
          <w:color w:val="000000"/>
          <w:sz w:val="24"/>
          <w:szCs w:val="24"/>
          <w:lang w:val="en-GB" w:eastAsia="sl-SI"/>
        </w:rPr>
        <w:t>us+ rules.</w:t>
      </w:r>
    </w:p>
    <w:p w:rsidR="00EA3712" w:rsidRPr="00EA3712" w:rsidRDefault="00167A51" w:rsidP="000D0151">
      <w:pPr>
        <w:spacing w:line="240" w:lineRule="auto"/>
        <w:jc w:val="both"/>
        <w:rPr>
          <w:rFonts w:eastAsia="Times New Roman" w:cs="Times New Roman"/>
          <w:sz w:val="24"/>
          <w:szCs w:val="24"/>
          <w:lang w:val="en-GB" w:eastAsia="sl-SI"/>
        </w:rPr>
      </w:pP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Accom</w:t>
      </w:r>
      <w:r w:rsid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m</w:t>
      </w: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odation will be arranged in a youth hostel or similar facility. Workshops will be implemented in a working room or outdoor, depends on the </w:t>
      </w:r>
      <w:r w:rsidR="000D0151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weather</w:t>
      </w: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conditions. </w:t>
      </w:r>
    </w:p>
    <w:p w:rsidR="00EA3712" w:rsidRPr="000D0151" w:rsidRDefault="00EA3712" w:rsidP="000D0151">
      <w:pPr>
        <w:tabs>
          <w:tab w:val="left" w:pos="1980"/>
        </w:tabs>
        <w:jc w:val="both"/>
        <w:rPr>
          <w:rFonts w:eastAsia="Times New Roman" w:cs="Times New Roman"/>
          <w:b/>
          <w:color w:val="000000"/>
          <w:sz w:val="24"/>
          <w:szCs w:val="24"/>
          <w:lang w:val="en-GB" w:eastAsia="sl-SI"/>
        </w:rPr>
      </w:pPr>
      <w:r w:rsidRPr="000D0151">
        <w:rPr>
          <w:rFonts w:eastAsia="Times New Roman" w:cs="Times New Roman"/>
          <w:b/>
          <w:color w:val="000000"/>
          <w:sz w:val="24"/>
          <w:szCs w:val="24"/>
          <w:lang w:val="en-GB" w:eastAsia="sl-SI"/>
        </w:rPr>
        <w:t xml:space="preserve">During the </w:t>
      </w:r>
      <w:r w:rsidR="00167A51" w:rsidRPr="000D0151">
        <w:rPr>
          <w:rFonts w:eastAsia="Times New Roman" w:cs="Times New Roman"/>
          <w:b/>
          <w:color w:val="000000"/>
          <w:sz w:val="24"/>
          <w:szCs w:val="24"/>
          <w:lang w:val="en-GB" w:eastAsia="sl-SI"/>
        </w:rPr>
        <w:t>training course</w:t>
      </w:r>
      <w:r w:rsidRPr="000D0151">
        <w:rPr>
          <w:rFonts w:eastAsia="Times New Roman" w:cs="Times New Roman"/>
          <w:b/>
          <w:color w:val="000000"/>
          <w:sz w:val="24"/>
          <w:szCs w:val="24"/>
          <w:lang w:val="en-GB" w:eastAsia="sl-SI"/>
        </w:rPr>
        <w:t xml:space="preserve"> cooperation from all the participants</w:t>
      </w:r>
      <w:r w:rsidR="00167A51" w:rsidRPr="000D0151">
        <w:rPr>
          <w:rFonts w:eastAsia="Times New Roman" w:cs="Times New Roman"/>
          <w:b/>
          <w:color w:val="000000"/>
          <w:sz w:val="24"/>
          <w:szCs w:val="24"/>
          <w:lang w:val="en-GB" w:eastAsia="sl-SI"/>
        </w:rPr>
        <w:t xml:space="preserve"> is obligatory</w:t>
      </w:r>
      <w:r w:rsidR="000D0151">
        <w:rPr>
          <w:rFonts w:eastAsia="Times New Roman" w:cs="Times New Roman"/>
          <w:b/>
          <w:color w:val="000000"/>
          <w:sz w:val="24"/>
          <w:szCs w:val="24"/>
          <w:lang w:val="en-GB" w:eastAsia="sl-SI"/>
        </w:rPr>
        <w:t>. Avoiding the worksho</w:t>
      </w:r>
      <w:r w:rsidRPr="000D0151">
        <w:rPr>
          <w:rFonts w:eastAsia="Times New Roman" w:cs="Times New Roman"/>
          <w:b/>
          <w:color w:val="000000"/>
          <w:sz w:val="24"/>
          <w:szCs w:val="24"/>
          <w:lang w:val="en-GB" w:eastAsia="sl-SI"/>
        </w:rPr>
        <w:t>ps and ruining group dynamics will result in cancelling reimbursements of traveling costs and all the further cooperation between partners.</w:t>
      </w:r>
    </w:p>
    <w:p w:rsidR="00167A51" w:rsidRPr="000D0151" w:rsidRDefault="00167A51" w:rsidP="000D0151">
      <w:pPr>
        <w:tabs>
          <w:tab w:val="left" w:pos="1980"/>
        </w:tabs>
        <w:jc w:val="both"/>
        <w:rPr>
          <w:rFonts w:eastAsia="Times New Roman" w:cs="Times New Roman"/>
          <w:b/>
          <w:color w:val="000000"/>
          <w:sz w:val="24"/>
          <w:szCs w:val="24"/>
          <w:lang w:val="en-GB" w:eastAsia="sl-SI"/>
        </w:rPr>
      </w:pPr>
    </w:p>
    <w:p w:rsidR="00E21FD3" w:rsidRDefault="00E21FD3" w:rsidP="000D0151">
      <w:pPr>
        <w:tabs>
          <w:tab w:val="left" w:pos="1980"/>
        </w:tabs>
        <w:jc w:val="center"/>
        <w:rPr>
          <w:b/>
          <w:sz w:val="24"/>
          <w:szCs w:val="24"/>
          <w:lang w:val="en-GB"/>
        </w:rPr>
      </w:pPr>
    </w:p>
    <w:p w:rsidR="00E21FD3" w:rsidRDefault="00E21FD3" w:rsidP="000D0151">
      <w:pPr>
        <w:tabs>
          <w:tab w:val="left" w:pos="1980"/>
        </w:tabs>
        <w:jc w:val="center"/>
        <w:rPr>
          <w:b/>
          <w:sz w:val="24"/>
          <w:szCs w:val="24"/>
          <w:lang w:val="en-GB"/>
        </w:rPr>
      </w:pPr>
    </w:p>
    <w:p w:rsidR="00E21FD3" w:rsidRDefault="00E21FD3" w:rsidP="000D0151">
      <w:pPr>
        <w:tabs>
          <w:tab w:val="left" w:pos="1980"/>
        </w:tabs>
        <w:jc w:val="center"/>
        <w:rPr>
          <w:b/>
          <w:sz w:val="24"/>
          <w:szCs w:val="24"/>
          <w:lang w:val="en-GB"/>
        </w:rPr>
      </w:pPr>
    </w:p>
    <w:p w:rsidR="00167A51" w:rsidRPr="000D0151" w:rsidRDefault="00AA29EB" w:rsidP="000D0151">
      <w:pPr>
        <w:tabs>
          <w:tab w:val="left" w:pos="1980"/>
        </w:tabs>
        <w:jc w:val="center"/>
        <w:rPr>
          <w:b/>
          <w:sz w:val="24"/>
          <w:szCs w:val="24"/>
          <w:lang w:val="en-GB"/>
        </w:rPr>
      </w:pPr>
      <w:r w:rsidRPr="000D0151">
        <w:rPr>
          <w:b/>
          <w:bCs/>
          <w:noProof/>
          <w:color w:val="000000"/>
          <w:sz w:val="24"/>
          <w:szCs w:val="24"/>
          <w:lang w:eastAsia="sl-SI"/>
        </w:rPr>
        <w:drawing>
          <wp:inline distT="0" distB="0" distL="0" distR="0" wp14:anchorId="11532324" wp14:editId="3D77E62F">
            <wp:extent cx="4927462" cy="3933825"/>
            <wp:effectExtent l="0" t="0" r="6985" b="0"/>
            <wp:docPr id="6" name="Picture 6" descr="C:\Users\Aljaž\Desktop\Mindful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ljaž\Desktop\Mindfulnes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462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9EB" w:rsidRPr="000D0151" w:rsidRDefault="00AA29EB" w:rsidP="000D0151">
      <w:pPr>
        <w:pStyle w:val="NormalWeb"/>
        <w:spacing w:before="0" w:beforeAutospacing="0" w:after="200" w:afterAutospacing="0"/>
        <w:jc w:val="both"/>
        <w:rPr>
          <w:rFonts w:asciiTheme="minorHAnsi" w:hAnsiTheme="minorHAnsi"/>
          <w:b/>
          <w:bCs/>
          <w:color w:val="000000"/>
          <w:lang w:val="en-GB"/>
        </w:rPr>
      </w:pPr>
    </w:p>
    <w:p w:rsidR="00167A51" w:rsidRPr="000D0151" w:rsidRDefault="00167A51" w:rsidP="000D0151">
      <w:pPr>
        <w:pStyle w:val="NormalWeb"/>
        <w:spacing w:before="0" w:beforeAutospacing="0" w:after="200" w:afterAutospacing="0"/>
        <w:jc w:val="both"/>
        <w:rPr>
          <w:rFonts w:asciiTheme="minorHAnsi" w:hAnsiTheme="minorHAnsi"/>
          <w:lang w:val="en-GB"/>
        </w:rPr>
      </w:pPr>
      <w:r w:rsidRPr="000D0151">
        <w:rPr>
          <w:rFonts w:asciiTheme="minorHAnsi" w:hAnsiTheme="minorHAnsi"/>
          <w:b/>
          <w:bCs/>
          <w:color w:val="000000"/>
          <w:lang w:val="en-GB"/>
        </w:rPr>
        <w:t>WHAT PARTNERS ARE WE LOOKING FOR?</w:t>
      </w:r>
    </w:p>
    <w:p w:rsidR="00167A51" w:rsidRPr="00167A51" w:rsidRDefault="00A22229" w:rsidP="000D015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>
        <w:rPr>
          <w:rFonts w:eastAsia="Times New Roman" w:cs="Times New Roman"/>
          <w:color w:val="000000"/>
          <w:sz w:val="24"/>
          <w:szCs w:val="24"/>
          <w:lang w:val="en-GB" w:eastAsia="sl-SI"/>
        </w:rPr>
        <w:t>8 - 12</w:t>
      </w:r>
      <w:r w:rsid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partners le</w:t>
      </w:r>
      <w:r w:rsidR="00167A51" w:rsidRPr="00167A51">
        <w:rPr>
          <w:rFonts w:eastAsia="Times New Roman" w:cs="Times New Roman"/>
          <w:color w:val="000000"/>
          <w:sz w:val="24"/>
          <w:szCs w:val="24"/>
          <w:lang w:val="en-GB" w:eastAsia="sl-SI"/>
        </w:rPr>
        <w:t>gally established in Era</w:t>
      </w:r>
      <w:r w:rsid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s</w:t>
      </w:r>
      <w:r w:rsidR="00167A51" w:rsidRPr="00167A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mus+ programme countries (28 EU member states + FYROM, </w:t>
      </w:r>
      <w:r w:rsidR="00167A51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Iceland, Liechtenstein, Norway).</w:t>
      </w:r>
      <w:r w:rsidR="00167A51" w:rsidRPr="00167A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</w:t>
      </w:r>
    </w:p>
    <w:p w:rsidR="00167A51" w:rsidRPr="00167A51" w:rsidRDefault="00167A51" w:rsidP="000D015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 w:rsidRPr="00167A51">
        <w:rPr>
          <w:rFonts w:eastAsia="Times New Roman" w:cs="Times New Roman"/>
          <w:color w:val="000000"/>
          <w:sz w:val="24"/>
          <w:szCs w:val="24"/>
          <w:lang w:val="en-GB" w:eastAsia="sl-SI"/>
        </w:rPr>
        <w:t>Non-profit making</w:t>
      </w: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.</w:t>
      </w:r>
    </w:p>
    <w:p w:rsidR="00167A51" w:rsidRPr="00167A51" w:rsidRDefault="00167A51" w:rsidP="000D015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 w:rsidRPr="00167A51">
        <w:rPr>
          <w:rFonts w:eastAsia="Times New Roman" w:cs="Times New Roman"/>
          <w:color w:val="000000"/>
          <w:sz w:val="24"/>
          <w:szCs w:val="24"/>
          <w:lang w:val="en-GB" w:eastAsia="sl-SI"/>
        </w:rPr>
        <w:t>Willing to contribute and help us create a great learning experience</w:t>
      </w: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.</w:t>
      </w:r>
    </w:p>
    <w:p w:rsidR="00167A51" w:rsidRPr="00167A51" w:rsidRDefault="00167A51" w:rsidP="000D015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 w:rsidRPr="00167A51">
        <w:rPr>
          <w:rFonts w:eastAsia="Times New Roman" w:cs="Times New Roman"/>
          <w:color w:val="000000"/>
          <w:sz w:val="24"/>
          <w:szCs w:val="24"/>
          <w:lang w:val="en-GB" w:eastAsia="sl-SI"/>
        </w:rPr>
        <w:t>A</w:t>
      </w:r>
      <w:r w:rsid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ble to communicate fluently in E</w:t>
      </w:r>
      <w:r w:rsidRPr="00167A51">
        <w:rPr>
          <w:rFonts w:eastAsia="Times New Roman" w:cs="Times New Roman"/>
          <w:color w:val="000000"/>
          <w:sz w:val="24"/>
          <w:szCs w:val="24"/>
          <w:lang w:val="en-GB" w:eastAsia="sl-SI"/>
        </w:rPr>
        <w:t>nglish</w:t>
      </w: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.</w:t>
      </w:r>
    </w:p>
    <w:p w:rsidR="00167A51" w:rsidRPr="00167A51" w:rsidRDefault="00167A51" w:rsidP="000D015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 w:rsidRPr="00167A51">
        <w:rPr>
          <w:rFonts w:eastAsia="Times New Roman" w:cs="Times New Roman"/>
          <w:color w:val="000000"/>
          <w:sz w:val="24"/>
          <w:szCs w:val="24"/>
          <w:lang w:val="en-GB" w:eastAsia="sl-SI"/>
        </w:rPr>
        <w:t>Able to communicate regularly</w:t>
      </w: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(answering the e-mails </w:t>
      </w:r>
      <w:r w:rsidR="000D0151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within</w:t>
      </w:r>
      <w:r w:rsidR="00A22229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3</w:t>
      </w: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days).</w:t>
      </w:r>
    </w:p>
    <w:p w:rsidR="00167A51" w:rsidRPr="000D0151" w:rsidRDefault="00167A51" w:rsidP="000D015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b/>
          <w:sz w:val="24"/>
          <w:szCs w:val="24"/>
          <w:lang w:val="en-GB"/>
        </w:rPr>
      </w:pPr>
      <w:r w:rsidRPr="00167A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Willing and able to send </w:t>
      </w: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2- 3 participants on the training course</w:t>
      </w:r>
      <w:r w:rsidR="003754CF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(gender balanced).</w:t>
      </w:r>
    </w:p>
    <w:p w:rsidR="00167A51" w:rsidRPr="000D0151" w:rsidRDefault="00167A51" w:rsidP="000D0151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b/>
          <w:sz w:val="24"/>
          <w:szCs w:val="24"/>
          <w:lang w:val="en-GB"/>
        </w:rPr>
      </w:pP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Willing and able to offer the participants to implement one workshop about min</w:t>
      </w:r>
      <w:r w:rsid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d</w:t>
      </w: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fulness in a month after the training course.</w:t>
      </w:r>
    </w:p>
    <w:p w:rsidR="00167A51" w:rsidRPr="000D0151" w:rsidRDefault="00167A51" w:rsidP="000D0151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 w:val="24"/>
          <w:szCs w:val="24"/>
          <w:lang w:val="en-GB" w:eastAsia="sl-SI"/>
        </w:rPr>
      </w:pPr>
    </w:p>
    <w:p w:rsidR="00167A51" w:rsidRPr="000D0151" w:rsidRDefault="00167A51" w:rsidP="000D0151">
      <w:p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/>
          <w:sz w:val="24"/>
          <w:szCs w:val="24"/>
          <w:lang w:val="en-GB" w:eastAsia="sl-SI"/>
        </w:rPr>
      </w:pPr>
      <w:r w:rsidRPr="000D0151">
        <w:rPr>
          <w:rFonts w:eastAsia="Times New Roman" w:cs="Times New Roman"/>
          <w:b/>
          <w:color w:val="000000"/>
          <w:sz w:val="24"/>
          <w:szCs w:val="24"/>
          <w:lang w:val="en-GB" w:eastAsia="sl-SI"/>
        </w:rPr>
        <w:t>WHAT PARTICIPANTS ARE WE LOOKING FOR?</w:t>
      </w:r>
    </w:p>
    <w:p w:rsidR="00167A51" w:rsidRPr="000D0151" w:rsidRDefault="00167A51" w:rsidP="000D0151">
      <w:pPr>
        <w:spacing w:after="0" w:line="240" w:lineRule="auto"/>
        <w:jc w:val="both"/>
        <w:textAlignment w:val="baseline"/>
        <w:rPr>
          <w:rFonts w:eastAsia="Times New Roman" w:cs="Times New Roman"/>
          <w:b/>
          <w:color w:val="000000"/>
          <w:sz w:val="24"/>
          <w:szCs w:val="24"/>
          <w:lang w:val="en-GB" w:eastAsia="sl-SI"/>
        </w:rPr>
      </w:pPr>
    </w:p>
    <w:p w:rsidR="00167A51" w:rsidRPr="000D0151" w:rsidRDefault="00167A51" w:rsidP="000D015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lang w:val="en-GB"/>
        </w:rPr>
      </w:pPr>
      <w:r w:rsidRPr="000D0151">
        <w:rPr>
          <w:rFonts w:asciiTheme="minorHAnsi" w:hAnsiTheme="minorHAnsi"/>
          <w:color w:val="000000"/>
          <w:lang w:val="en-GB"/>
        </w:rPr>
        <w:t xml:space="preserve">Youth workers, youth leaders, youth trainers willing to </w:t>
      </w:r>
      <w:r w:rsidR="003754CF" w:rsidRPr="000D0151">
        <w:rPr>
          <w:rFonts w:asciiTheme="minorHAnsi" w:hAnsiTheme="minorHAnsi"/>
          <w:color w:val="000000"/>
          <w:lang w:val="en-GB"/>
        </w:rPr>
        <w:t>work hard (7-8h per day), transfer gained competences in their local community and able to fluently communicate in English.</w:t>
      </w:r>
      <w:r w:rsidRPr="000D0151">
        <w:rPr>
          <w:rFonts w:asciiTheme="minorHAnsi" w:hAnsiTheme="minorHAnsi"/>
          <w:color w:val="000000"/>
          <w:lang w:val="en-GB"/>
        </w:rPr>
        <w:t xml:space="preserve"> </w:t>
      </w:r>
    </w:p>
    <w:p w:rsidR="003754CF" w:rsidRPr="000D0151" w:rsidRDefault="003754CF" w:rsidP="000D0151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lang w:val="en-GB"/>
        </w:rPr>
      </w:pPr>
      <w:r w:rsidRPr="000D0151">
        <w:rPr>
          <w:rFonts w:asciiTheme="minorHAnsi" w:hAnsiTheme="minorHAnsi"/>
          <w:color w:val="000000"/>
          <w:lang w:val="en-GB"/>
        </w:rPr>
        <w:t>Aged between 20 – 30 years.</w:t>
      </w:r>
    </w:p>
    <w:p w:rsidR="00167A51" w:rsidRPr="000D0151" w:rsidRDefault="00167A51" w:rsidP="000D0151">
      <w:pPr>
        <w:spacing w:after="0" w:line="240" w:lineRule="auto"/>
        <w:jc w:val="both"/>
        <w:textAlignment w:val="baseline"/>
        <w:rPr>
          <w:b/>
          <w:sz w:val="24"/>
          <w:szCs w:val="24"/>
          <w:lang w:val="en-GB"/>
        </w:rPr>
      </w:pPr>
    </w:p>
    <w:p w:rsidR="00E21FD3" w:rsidRDefault="00E21FD3" w:rsidP="000D0151">
      <w:pPr>
        <w:spacing w:after="0" w:line="240" w:lineRule="auto"/>
        <w:jc w:val="both"/>
        <w:textAlignment w:val="baseline"/>
        <w:rPr>
          <w:b/>
          <w:bCs/>
          <w:color w:val="000000"/>
          <w:sz w:val="24"/>
          <w:szCs w:val="24"/>
          <w:lang w:val="en-GB"/>
        </w:rPr>
      </w:pPr>
    </w:p>
    <w:p w:rsidR="00E21FD3" w:rsidRDefault="00E21FD3" w:rsidP="000D0151">
      <w:pPr>
        <w:spacing w:after="0" w:line="240" w:lineRule="auto"/>
        <w:jc w:val="both"/>
        <w:textAlignment w:val="baseline"/>
        <w:rPr>
          <w:b/>
          <w:bCs/>
          <w:color w:val="000000"/>
          <w:sz w:val="24"/>
          <w:szCs w:val="24"/>
          <w:lang w:val="en-GB"/>
        </w:rPr>
      </w:pPr>
    </w:p>
    <w:p w:rsidR="00E21FD3" w:rsidRDefault="00E21FD3" w:rsidP="000D0151">
      <w:pPr>
        <w:spacing w:after="0" w:line="240" w:lineRule="auto"/>
        <w:jc w:val="both"/>
        <w:textAlignment w:val="baseline"/>
        <w:rPr>
          <w:b/>
          <w:bCs/>
          <w:color w:val="000000"/>
          <w:sz w:val="24"/>
          <w:szCs w:val="24"/>
          <w:lang w:val="en-GB"/>
        </w:rPr>
      </w:pPr>
    </w:p>
    <w:p w:rsidR="003754CF" w:rsidRPr="000D0151" w:rsidRDefault="003754CF" w:rsidP="000D0151">
      <w:pPr>
        <w:spacing w:after="0" w:line="240" w:lineRule="auto"/>
        <w:jc w:val="both"/>
        <w:textAlignment w:val="baseline"/>
        <w:rPr>
          <w:b/>
          <w:bCs/>
          <w:color w:val="000000"/>
          <w:sz w:val="24"/>
          <w:szCs w:val="24"/>
          <w:lang w:val="en-GB"/>
        </w:rPr>
      </w:pPr>
      <w:r w:rsidRPr="000D0151">
        <w:rPr>
          <w:b/>
          <w:bCs/>
          <w:color w:val="000000"/>
          <w:sz w:val="24"/>
          <w:szCs w:val="24"/>
          <w:lang w:val="en-GB"/>
        </w:rPr>
        <w:t>MAIN ACTIVITIE</w:t>
      </w:r>
      <w:r w:rsidR="00E21FD3">
        <w:rPr>
          <w:b/>
          <w:bCs/>
          <w:color w:val="000000"/>
          <w:sz w:val="24"/>
          <w:szCs w:val="24"/>
          <w:lang w:val="en-GB"/>
        </w:rPr>
        <w:t>S</w:t>
      </w:r>
    </w:p>
    <w:p w:rsidR="00E21FD3" w:rsidRPr="00E21FD3" w:rsidRDefault="00E21FD3" w:rsidP="00E21FD3">
      <w:pPr>
        <w:spacing w:after="0" w:line="240" w:lineRule="auto"/>
        <w:ind w:left="720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</w:p>
    <w:p w:rsidR="003754CF" w:rsidRPr="003754CF" w:rsidRDefault="00AA29EB" w:rsidP="000D015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Teambuilding games.</w:t>
      </w:r>
    </w:p>
    <w:p w:rsidR="003754CF" w:rsidRPr="000D0151" w:rsidRDefault="003754CF" w:rsidP="000D015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 w:rsidRPr="003754CF">
        <w:rPr>
          <w:rFonts w:eastAsia="Times New Roman" w:cs="Times New Roman"/>
          <w:color w:val="000000"/>
          <w:sz w:val="24"/>
          <w:szCs w:val="24"/>
          <w:lang w:val="en-GB" w:eastAsia="sl-SI"/>
        </w:rPr>
        <w:t>Wo</w:t>
      </w:r>
      <w:r w:rsid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rk</w:t>
      </w:r>
      <w:r w:rsidRPr="003754CF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shops about </w:t>
      </w: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mindfulness and emotional li</w:t>
      </w:r>
      <w:r w:rsidR="00AA29EB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t</w:t>
      </w: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eracy</w:t>
      </w:r>
      <w:r w:rsidR="00AA29EB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.</w:t>
      </w:r>
    </w:p>
    <w:p w:rsidR="00AA29EB" w:rsidRPr="003754CF" w:rsidRDefault="00AA29EB" w:rsidP="000D015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Peer to </w:t>
      </w:r>
      <w:proofErr w:type="gramStart"/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peer</w:t>
      </w:r>
      <w:proofErr w:type="gramEnd"/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workshops.</w:t>
      </w:r>
    </w:p>
    <w:p w:rsidR="003754CF" w:rsidRPr="000D0151" w:rsidRDefault="000D0151" w:rsidP="000D015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>
        <w:rPr>
          <w:rFonts w:eastAsia="Times New Roman" w:cs="Times New Roman"/>
          <w:color w:val="000000"/>
          <w:sz w:val="24"/>
          <w:szCs w:val="24"/>
          <w:lang w:val="en-GB" w:eastAsia="sl-SI"/>
        </w:rPr>
        <w:t>Mountain</w:t>
      </w:r>
      <w:r w:rsidRPr="003754CF">
        <w:rPr>
          <w:rFonts w:eastAsia="Times New Roman" w:cs="Times New Roman"/>
          <w:color w:val="000000"/>
          <w:sz w:val="24"/>
          <w:szCs w:val="24"/>
          <w:lang w:val="en-GB" w:eastAsia="sl-SI"/>
        </w:rPr>
        <w:t>eering</w:t>
      </w:r>
      <w:r w:rsidR="003754CF" w:rsidRPr="003754CF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(</w:t>
      </w:r>
      <w:r w:rsidR="00AA29EB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o</w:t>
      </w:r>
      <w:r w:rsidR="003754CF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ne day</w:t>
      </w:r>
      <w:r w:rsidR="003754CF" w:rsidRPr="003754CF">
        <w:rPr>
          <w:rFonts w:eastAsia="Times New Roman" w:cs="Times New Roman"/>
          <w:color w:val="000000"/>
          <w:sz w:val="24"/>
          <w:szCs w:val="24"/>
          <w:lang w:val="en-GB" w:eastAsia="sl-SI"/>
        </w:rPr>
        <w:t>)</w:t>
      </w:r>
      <w:r w:rsidR="00AA29EB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.</w:t>
      </w:r>
    </w:p>
    <w:p w:rsidR="00AA29EB" w:rsidRPr="000D0151" w:rsidRDefault="00AA29EB" w:rsidP="000D015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Meditation.</w:t>
      </w:r>
    </w:p>
    <w:p w:rsidR="00AA29EB" w:rsidRPr="003754CF" w:rsidRDefault="00AA29EB" w:rsidP="000D015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Journal writing.</w:t>
      </w:r>
    </w:p>
    <w:p w:rsidR="003754CF" w:rsidRPr="003754CF" w:rsidRDefault="003754CF" w:rsidP="000D015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 w:rsidRPr="003754CF">
        <w:rPr>
          <w:rFonts w:eastAsia="Times New Roman" w:cs="Times New Roman"/>
          <w:color w:val="000000"/>
          <w:sz w:val="24"/>
          <w:szCs w:val="24"/>
          <w:lang w:val="en-GB" w:eastAsia="sl-SI"/>
        </w:rPr>
        <w:t>Ref</w:t>
      </w:r>
      <w:r w:rsidR="00AA29EB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lection and evaluation sessions.</w:t>
      </w:r>
    </w:p>
    <w:p w:rsidR="003754CF" w:rsidRPr="003754CF" w:rsidRDefault="003754CF" w:rsidP="000D0151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 w:rsidRPr="003754CF">
        <w:rPr>
          <w:rFonts w:eastAsia="Times New Roman" w:cs="Times New Roman"/>
          <w:color w:val="000000"/>
          <w:sz w:val="24"/>
          <w:szCs w:val="24"/>
          <w:lang w:val="en-GB" w:eastAsia="sl-SI"/>
        </w:rPr>
        <w:t>Campfire evenings</w:t>
      </w:r>
      <w:r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(probably, not 100% sure)</w:t>
      </w:r>
      <w:r w:rsidR="00AA29EB" w:rsidRPr="000D0151">
        <w:rPr>
          <w:rFonts w:eastAsia="Times New Roman" w:cs="Times New Roman"/>
          <w:color w:val="000000"/>
          <w:sz w:val="24"/>
          <w:szCs w:val="24"/>
          <w:lang w:val="en-GB" w:eastAsia="sl-SI"/>
        </w:rPr>
        <w:t>.</w:t>
      </w:r>
    </w:p>
    <w:p w:rsidR="003754CF" w:rsidRPr="003754CF" w:rsidRDefault="000D0151" w:rsidP="000D015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textAlignment w:val="baseline"/>
        <w:rPr>
          <w:rFonts w:eastAsia="Times New Roman" w:cs="Arial"/>
          <w:color w:val="000000"/>
          <w:sz w:val="24"/>
          <w:szCs w:val="24"/>
          <w:lang w:val="en-GB" w:eastAsia="sl-SI"/>
        </w:rPr>
      </w:pPr>
      <w:r w:rsidRPr="003754CF">
        <w:rPr>
          <w:rFonts w:eastAsia="Times New Roman" w:cs="Times New Roman"/>
          <w:color w:val="000000"/>
          <w:sz w:val="24"/>
          <w:szCs w:val="24"/>
          <w:lang w:val="en-GB" w:eastAsia="sl-SI"/>
        </w:rPr>
        <w:t>Intercultural</w:t>
      </w:r>
      <w:r w:rsidR="003754CF" w:rsidRPr="003754CF">
        <w:rPr>
          <w:rFonts w:eastAsia="Times New Roman" w:cs="Times New Roman"/>
          <w:color w:val="000000"/>
          <w:sz w:val="24"/>
          <w:szCs w:val="24"/>
          <w:lang w:val="en-GB" w:eastAsia="sl-SI"/>
        </w:rPr>
        <w:t xml:space="preserve"> night.</w:t>
      </w:r>
    </w:p>
    <w:p w:rsidR="00AA29EB" w:rsidRPr="000D0151" w:rsidRDefault="00AA29EB" w:rsidP="000D0151">
      <w:pPr>
        <w:pStyle w:val="NormalWeb"/>
        <w:spacing w:before="0" w:beforeAutospacing="0" w:after="200" w:afterAutospacing="0"/>
        <w:jc w:val="both"/>
        <w:rPr>
          <w:rFonts w:asciiTheme="minorHAnsi" w:hAnsiTheme="minorHAnsi"/>
          <w:lang w:val="en-GB"/>
        </w:rPr>
      </w:pPr>
      <w:r w:rsidRPr="000D0151">
        <w:rPr>
          <w:rFonts w:asciiTheme="minorHAnsi" w:hAnsiTheme="minorHAnsi"/>
          <w:b/>
          <w:bCs/>
          <w:color w:val="000000"/>
          <w:lang w:val="en-GB"/>
        </w:rPr>
        <w:t>HOW TO BECOME A PARTNER</w:t>
      </w:r>
    </w:p>
    <w:p w:rsidR="00AA29EB" w:rsidRPr="000D0151" w:rsidRDefault="00AA29EB" w:rsidP="000D0151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0000"/>
          <w:lang w:val="en-GB"/>
        </w:rPr>
      </w:pPr>
      <w:r w:rsidRPr="000D0151">
        <w:rPr>
          <w:rFonts w:asciiTheme="minorHAnsi" w:hAnsiTheme="minorHAnsi"/>
          <w:color w:val="000000"/>
          <w:lang w:val="en-GB"/>
        </w:rPr>
        <w:t>Fill the mandate (attached)</w:t>
      </w:r>
      <w:r w:rsidR="000D0151" w:rsidRPr="000D0151">
        <w:rPr>
          <w:rFonts w:asciiTheme="minorHAnsi" w:hAnsiTheme="minorHAnsi"/>
          <w:color w:val="000000"/>
          <w:lang w:val="en-GB"/>
        </w:rPr>
        <w:t>.</w:t>
      </w:r>
    </w:p>
    <w:p w:rsidR="00AA29EB" w:rsidRPr="000D0151" w:rsidRDefault="00AA29EB" w:rsidP="000D0151">
      <w:pPr>
        <w:pStyle w:val="NormalWeb"/>
        <w:numPr>
          <w:ilvl w:val="0"/>
          <w:numId w:val="7"/>
        </w:numPr>
        <w:spacing w:before="0" w:beforeAutospacing="0" w:after="200" w:afterAutospacing="0"/>
        <w:jc w:val="both"/>
        <w:textAlignment w:val="baseline"/>
        <w:rPr>
          <w:rFonts w:asciiTheme="minorHAnsi" w:hAnsiTheme="minorHAnsi" w:cs="Arial"/>
          <w:color w:val="000000"/>
          <w:lang w:val="en-GB"/>
        </w:rPr>
      </w:pPr>
      <w:r w:rsidRPr="000D0151">
        <w:rPr>
          <w:rFonts w:asciiTheme="minorHAnsi" w:hAnsiTheme="minorHAnsi"/>
          <w:color w:val="000000"/>
          <w:lang w:val="en-GB"/>
        </w:rPr>
        <w:t>Fill the partner info form (attached)</w:t>
      </w:r>
      <w:r w:rsidR="000D0151" w:rsidRPr="000D0151">
        <w:rPr>
          <w:rFonts w:asciiTheme="minorHAnsi" w:hAnsiTheme="minorHAnsi"/>
          <w:color w:val="000000"/>
          <w:lang w:val="en-GB"/>
        </w:rPr>
        <w:t>.</w:t>
      </w:r>
    </w:p>
    <w:p w:rsidR="00AA29EB" w:rsidRPr="000D0151" w:rsidRDefault="000D0151" w:rsidP="000D0151">
      <w:pPr>
        <w:pStyle w:val="NormalWeb"/>
        <w:spacing w:before="0" w:beforeAutospacing="0" w:after="200" w:afterAutospacing="0"/>
        <w:jc w:val="both"/>
        <w:rPr>
          <w:rFonts w:asciiTheme="minorHAnsi" w:hAnsiTheme="minorHAnsi"/>
          <w:b/>
          <w:color w:val="000000"/>
          <w:lang w:val="en-GB"/>
        </w:rPr>
      </w:pPr>
      <w:r>
        <w:rPr>
          <w:rFonts w:asciiTheme="minorHAnsi" w:hAnsiTheme="minorHAnsi"/>
          <w:b/>
          <w:color w:val="000000"/>
          <w:lang w:val="en-GB"/>
        </w:rPr>
        <w:t>Send</w:t>
      </w:r>
      <w:r w:rsidR="00AA29EB" w:rsidRPr="000D0151">
        <w:rPr>
          <w:rFonts w:asciiTheme="minorHAnsi" w:hAnsiTheme="minorHAnsi"/>
          <w:b/>
          <w:color w:val="000000"/>
          <w:lang w:val="en-GB"/>
        </w:rPr>
        <w:t xml:space="preserve"> it back not later than 20. 9. 2015.</w:t>
      </w:r>
    </w:p>
    <w:p w:rsidR="00AA29EB" w:rsidRPr="000D0151" w:rsidRDefault="00A22229" w:rsidP="00E21FD3">
      <w:pPr>
        <w:pStyle w:val="NormalWeb"/>
        <w:tabs>
          <w:tab w:val="left" w:pos="7530"/>
        </w:tabs>
        <w:spacing w:before="0" w:beforeAutospacing="0" w:after="200" w:afterAutospacing="0"/>
        <w:jc w:val="both"/>
        <w:rPr>
          <w:rFonts w:asciiTheme="minorHAnsi" w:hAnsiTheme="minorHAnsi"/>
          <w:b/>
          <w:color w:val="000000"/>
          <w:lang w:val="en-GB"/>
        </w:rPr>
      </w:pPr>
      <w:r>
        <w:rPr>
          <w:rFonts w:asciiTheme="minorHAnsi" w:hAnsiTheme="minorHAnsi"/>
          <w:b/>
          <w:color w:val="000000"/>
          <w:lang w:val="en-GB"/>
        </w:rPr>
        <w:t xml:space="preserve">ADDITIONAL </w:t>
      </w:r>
      <w:r w:rsidR="00AA29EB" w:rsidRPr="000D0151">
        <w:rPr>
          <w:rFonts w:asciiTheme="minorHAnsi" w:hAnsiTheme="minorHAnsi"/>
          <w:b/>
          <w:color w:val="000000"/>
          <w:lang w:val="en-GB"/>
        </w:rPr>
        <w:t>INFORMATION</w:t>
      </w:r>
      <w:r w:rsidR="00E21FD3">
        <w:rPr>
          <w:rFonts w:asciiTheme="minorHAnsi" w:hAnsiTheme="minorHAnsi"/>
          <w:b/>
          <w:color w:val="000000"/>
          <w:lang w:val="en-GB"/>
        </w:rPr>
        <w:tab/>
      </w:r>
    </w:p>
    <w:p w:rsidR="00AA29EB" w:rsidRPr="000D0151" w:rsidRDefault="00AA29EB" w:rsidP="000D0151">
      <w:pPr>
        <w:pStyle w:val="NormalWeb"/>
        <w:spacing w:before="0" w:beforeAutospacing="0" w:after="200" w:afterAutospacing="0"/>
        <w:jc w:val="both"/>
        <w:rPr>
          <w:rFonts w:asciiTheme="minorHAnsi" w:hAnsiTheme="minorHAnsi"/>
          <w:color w:val="000000"/>
          <w:lang w:val="en-GB"/>
        </w:rPr>
      </w:pPr>
      <w:r w:rsidRPr="000D0151">
        <w:rPr>
          <w:rFonts w:asciiTheme="minorHAnsi" w:hAnsiTheme="minorHAnsi"/>
          <w:color w:val="000000"/>
          <w:lang w:val="en-GB"/>
        </w:rPr>
        <w:t>If you have any add</w:t>
      </w:r>
      <w:r w:rsidR="000D0151">
        <w:rPr>
          <w:rFonts w:asciiTheme="minorHAnsi" w:hAnsiTheme="minorHAnsi"/>
          <w:color w:val="000000"/>
          <w:lang w:val="en-GB"/>
        </w:rPr>
        <w:t>i</w:t>
      </w:r>
      <w:r w:rsidRPr="000D0151">
        <w:rPr>
          <w:rFonts w:asciiTheme="minorHAnsi" w:hAnsiTheme="minorHAnsi"/>
          <w:color w:val="000000"/>
          <w:lang w:val="en-GB"/>
        </w:rPr>
        <w:t>tional question, please do not hesitate to ask:</w:t>
      </w:r>
    </w:p>
    <w:p w:rsidR="00AA29EB" w:rsidRPr="000D0151" w:rsidRDefault="00AA29EB" w:rsidP="000D0151">
      <w:pPr>
        <w:pStyle w:val="NormalWeb"/>
        <w:spacing w:before="0" w:beforeAutospacing="0" w:after="200" w:afterAutospacing="0"/>
        <w:jc w:val="both"/>
        <w:rPr>
          <w:rFonts w:asciiTheme="minorHAnsi" w:hAnsiTheme="minorHAnsi"/>
          <w:lang w:val="en-GB"/>
        </w:rPr>
      </w:pPr>
      <w:proofErr w:type="spellStart"/>
      <w:r w:rsidRPr="000D0151">
        <w:rPr>
          <w:rFonts w:asciiTheme="minorHAnsi" w:hAnsiTheme="minorHAnsi"/>
          <w:color w:val="000000"/>
          <w:lang w:val="en-GB"/>
        </w:rPr>
        <w:t>Aljaž</w:t>
      </w:r>
      <w:proofErr w:type="spellEnd"/>
      <w:r w:rsidRPr="000D0151">
        <w:rPr>
          <w:rFonts w:asciiTheme="minorHAnsi" w:hAnsiTheme="minorHAnsi"/>
          <w:color w:val="000000"/>
          <w:lang w:val="en-GB"/>
        </w:rPr>
        <w:t xml:space="preserve"> </w:t>
      </w:r>
      <w:proofErr w:type="spellStart"/>
      <w:r w:rsidRPr="000D0151">
        <w:rPr>
          <w:rFonts w:asciiTheme="minorHAnsi" w:hAnsiTheme="minorHAnsi"/>
          <w:color w:val="000000"/>
          <w:lang w:val="en-GB"/>
        </w:rPr>
        <w:t>Zupan</w:t>
      </w:r>
      <w:proofErr w:type="spellEnd"/>
      <w:r w:rsidRPr="000D0151">
        <w:rPr>
          <w:rFonts w:asciiTheme="minorHAnsi" w:hAnsiTheme="minorHAnsi"/>
          <w:color w:val="000000"/>
          <w:lang w:val="en-GB"/>
        </w:rPr>
        <w:t xml:space="preserve">: </w:t>
      </w:r>
      <w:hyperlink r:id="rId12" w:history="1">
        <w:r w:rsidRPr="000D0151">
          <w:rPr>
            <w:rStyle w:val="Hyperlink"/>
            <w:rFonts w:asciiTheme="minorHAnsi" w:hAnsiTheme="minorHAnsi"/>
            <w:lang w:val="en-GB"/>
          </w:rPr>
          <w:t>aljaz.zupan2@gmail.com</w:t>
        </w:r>
      </w:hyperlink>
      <w:r w:rsidRPr="000D0151">
        <w:rPr>
          <w:rFonts w:asciiTheme="minorHAnsi" w:hAnsiTheme="minorHAnsi"/>
          <w:color w:val="000000"/>
          <w:lang w:val="en-GB"/>
        </w:rPr>
        <w:t>, 0038640167575</w:t>
      </w:r>
      <w:r w:rsidR="000D0151" w:rsidRPr="000D0151">
        <w:rPr>
          <w:rFonts w:asciiTheme="minorHAnsi" w:hAnsiTheme="minorHAnsi"/>
          <w:color w:val="000000"/>
          <w:lang w:val="en-GB"/>
        </w:rPr>
        <w:t>.</w:t>
      </w:r>
    </w:p>
    <w:p w:rsidR="003754CF" w:rsidRPr="000D0151" w:rsidRDefault="00E21FD3" w:rsidP="000D0151">
      <w:pPr>
        <w:spacing w:after="0" w:line="240" w:lineRule="auto"/>
        <w:jc w:val="both"/>
        <w:textAlignment w:val="baseline"/>
        <w:rPr>
          <w:b/>
          <w:sz w:val="24"/>
          <w:szCs w:val="24"/>
          <w:lang w:val="en-GB"/>
        </w:rPr>
      </w:pPr>
      <w:r w:rsidRPr="000D0151">
        <w:rPr>
          <w:b/>
          <w:bCs/>
          <w:noProof/>
          <w:color w:val="000000"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798F346A" wp14:editId="05DAB7BA">
            <wp:simplePos x="0" y="0"/>
            <wp:positionH relativeFrom="margin">
              <wp:posOffset>1488440</wp:posOffset>
            </wp:positionH>
            <wp:positionV relativeFrom="margin">
              <wp:posOffset>5349875</wp:posOffset>
            </wp:positionV>
            <wp:extent cx="2830830" cy="2609850"/>
            <wp:effectExtent l="0" t="0" r="7620" b="0"/>
            <wp:wrapSquare wrapText="bothSides"/>
            <wp:docPr id="8" name="Picture 8" descr="C:\Users\Aljaž\Desktop\inspirational-quotes-9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ljaž\Desktop\inspirational-quotes-968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83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54CF" w:rsidRPr="000D0151" w:rsidSect="000D0151">
      <w:headerReference w:type="default" r:id="rId14"/>
      <w:footerReference w:type="default" r:id="rId15"/>
      <w:pgSz w:w="11906" w:h="16838"/>
      <w:pgMar w:top="180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F9" w:rsidRDefault="004F4FF9" w:rsidP="00AB3EB7">
      <w:pPr>
        <w:spacing w:after="0" w:line="240" w:lineRule="auto"/>
      </w:pPr>
      <w:r>
        <w:separator/>
      </w:r>
    </w:p>
  </w:endnote>
  <w:endnote w:type="continuationSeparator" w:id="0">
    <w:p w:rsidR="004F4FF9" w:rsidRDefault="004F4FF9" w:rsidP="00AB3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173781"/>
      <w:docPartObj>
        <w:docPartGallery w:val="Page Numbers (Bottom of Page)"/>
        <w:docPartUnique/>
      </w:docPartObj>
    </w:sdtPr>
    <w:sdtEndPr/>
    <w:sdtContent>
      <w:p w:rsidR="00AA29EB" w:rsidRDefault="00AA29E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A30">
          <w:rPr>
            <w:noProof/>
          </w:rPr>
          <w:t>4</w:t>
        </w:r>
        <w:r>
          <w:fldChar w:fldCharType="end"/>
        </w:r>
      </w:p>
    </w:sdtContent>
  </w:sdt>
  <w:p w:rsidR="00AA29EB" w:rsidRDefault="00AA2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F9" w:rsidRDefault="004F4FF9" w:rsidP="00AB3EB7">
      <w:pPr>
        <w:spacing w:after="0" w:line="240" w:lineRule="auto"/>
      </w:pPr>
      <w:r>
        <w:separator/>
      </w:r>
    </w:p>
  </w:footnote>
  <w:footnote w:type="continuationSeparator" w:id="0">
    <w:p w:rsidR="004F4FF9" w:rsidRDefault="004F4FF9" w:rsidP="00AB3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B7" w:rsidRDefault="00F538C7" w:rsidP="00F538C7">
    <w:pPr>
      <w:pStyle w:val="Header"/>
      <w:tabs>
        <w:tab w:val="clear" w:pos="4536"/>
        <w:tab w:val="clear" w:pos="9072"/>
        <w:tab w:val="left" w:pos="3825"/>
        <w:tab w:val="left" w:pos="5385"/>
      </w:tabs>
    </w:pPr>
    <w:r>
      <w:rPr>
        <w:rFonts w:ascii="Calibri" w:hAnsi="Calibri"/>
        <w:noProof/>
        <w:color w:val="000000"/>
        <w:lang w:eastAsia="sl-SI"/>
      </w:rPr>
      <w:drawing>
        <wp:anchor distT="0" distB="0" distL="114300" distR="114300" simplePos="0" relativeHeight="251660288" behindDoc="0" locked="0" layoutInCell="1" allowOverlap="1" wp14:anchorId="7BA7F0AC" wp14:editId="74C8EEF7">
          <wp:simplePos x="0" y="0"/>
          <wp:positionH relativeFrom="margin">
            <wp:posOffset>2033905</wp:posOffset>
          </wp:positionH>
          <wp:positionV relativeFrom="margin">
            <wp:posOffset>-802640</wp:posOffset>
          </wp:positionV>
          <wp:extent cx="2085975" cy="713740"/>
          <wp:effectExtent l="0" t="0" r="9525" b="0"/>
          <wp:wrapSquare wrapText="bothSides"/>
          <wp:docPr id="1" name="Picture 1" descr="https://lh3.googleusercontent.com/N2QXenrcwLF4jhZdFbcO99Dmj7m3TH6CSQCAlps6B1yjq7_pZIFNheNWDCaSncWlTzRfhZ9jK1H-hIqzAubDNIcCZxDRvcxTH2krKQHc86blol-aMM02Rq2Y9vF9Hryz3bCTp9tkmyhDlv5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N2QXenrcwLF4jhZdFbcO99Dmj7m3TH6CSQCAlps6B1yjq7_pZIFNheNWDCaSncWlTzRfhZ9jK1H-hIqzAubDNIcCZxDRvcxTH2krKQHc86blol-aMM02Rq2Y9vF9Hryz3bCTp9tkmyhDlv5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noProof/>
        <w:color w:val="000000"/>
        <w:lang w:eastAsia="sl-SI"/>
      </w:rPr>
      <w:drawing>
        <wp:anchor distT="0" distB="0" distL="114300" distR="114300" simplePos="0" relativeHeight="251658240" behindDoc="0" locked="0" layoutInCell="1" allowOverlap="1" wp14:anchorId="5B847CEE" wp14:editId="04B99267">
          <wp:simplePos x="0" y="0"/>
          <wp:positionH relativeFrom="margin">
            <wp:posOffset>-204470</wp:posOffset>
          </wp:positionH>
          <wp:positionV relativeFrom="margin">
            <wp:posOffset>-659130</wp:posOffset>
          </wp:positionV>
          <wp:extent cx="2174875" cy="619125"/>
          <wp:effectExtent l="0" t="0" r="0" b="9525"/>
          <wp:wrapSquare wrapText="bothSides"/>
          <wp:docPr id="2" name="Picture 2" descr="https://lh4.googleusercontent.com/QxA6aTsfxZVRNp3BIu2yLor3BtCIsT9TwB7EXca3P0ivqC87qHymrTMZMtmjUvi4kH8NAZedaip5_fuHj6QIWZWaWKaY0GP10GyneM2MVXnOs2U-eL-Jrso9hrvdKW0SxBu9Jh6MO_qZB6Q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QxA6aTsfxZVRNp3BIu2yLor3BtCIsT9TwB7EXca3P0ivqC87qHymrTMZMtmjUvi4kH8NAZedaip5_fuHj6QIWZWaWKaY0GP10GyneM2MVXnOs2U-eL-Jrso9hrvdKW0SxBu9Jh6MO_qZB6Q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EB7">
      <w:rPr>
        <w:rFonts w:ascii="Calibri" w:hAnsi="Calibri"/>
        <w:noProof/>
        <w:color w:val="000000"/>
        <w:lang w:eastAsia="sl-SI"/>
      </w:rPr>
      <w:drawing>
        <wp:anchor distT="0" distB="0" distL="114300" distR="114300" simplePos="0" relativeHeight="251659264" behindDoc="0" locked="0" layoutInCell="1" allowOverlap="1" wp14:anchorId="5E322806" wp14:editId="45364745">
          <wp:simplePos x="0" y="0"/>
          <wp:positionH relativeFrom="margin">
            <wp:posOffset>4424045</wp:posOffset>
          </wp:positionH>
          <wp:positionV relativeFrom="margin">
            <wp:posOffset>-638175</wp:posOffset>
          </wp:positionV>
          <wp:extent cx="1628775" cy="595630"/>
          <wp:effectExtent l="0" t="0" r="9525" b="0"/>
          <wp:wrapSquare wrapText="bothSides"/>
          <wp:docPr id="3" name="Picture 3" descr="https://lh6.googleusercontent.com/f4YbTZA1VsNjVzp89IxJuNvaG3H6gQHQ7Q6pT-JhnCxzRsSJy8h7kbcsCOUU-5ibo8HXRxfnj7Xh_q2tE9CUiEyIR6koChqgPJKHNp1omNwmpPt6_IAugpphC_pMQrsqHBw-02UHSWs8QV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lh6.googleusercontent.com/f4YbTZA1VsNjVzp89IxJuNvaG3H6gQHQ7Q6pT-JhnCxzRsSJy8h7kbcsCOUU-5ibo8HXRxfnj7Xh_q2tE9CUiEyIR6koChqgPJKHNp1omNwmpPt6_IAugpphC_pMQrsqHBw-02UHSWs8QVm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EC3"/>
    <w:multiLevelType w:val="hybridMultilevel"/>
    <w:tmpl w:val="BB847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737BF"/>
    <w:multiLevelType w:val="multilevel"/>
    <w:tmpl w:val="D076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80D1C"/>
    <w:multiLevelType w:val="multilevel"/>
    <w:tmpl w:val="5EB6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30706"/>
    <w:multiLevelType w:val="hybridMultilevel"/>
    <w:tmpl w:val="7E8C4AE8"/>
    <w:lvl w:ilvl="0" w:tplc="3514A8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A10F3C"/>
    <w:multiLevelType w:val="multilevel"/>
    <w:tmpl w:val="4D20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654359"/>
    <w:multiLevelType w:val="multilevel"/>
    <w:tmpl w:val="C0D2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71166"/>
    <w:multiLevelType w:val="hybridMultilevel"/>
    <w:tmpl w:val="9080FF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7"/>
    <w:rsid w:val="000D0151"/>
    <w:rsid w:val="001678BC"/>
    <w:rsid w:val="00167A51"/>
    <w:rsid w:val="003754CF"/>
    <w:rsid w:val="004F4FF9"/>
    <w:rsid w:val="00533616"/>
    <w:rsid w:val="005350C4"/>
    <w:rsid w:val="00903246"/>
    <w:rsid w:val="009A6F51"/>
    <w:rsid w:val="00A22229"/>
    <w:rsid w:val="00AA29EB"/>
    <w:rsid w:val="00AB3EB7"/>
    <w:rsid w:val="00B745D7"/>
    <w:rsid w:val="00DA5A30"/>
    <w:rsid w:val="00E21FD3"/>
    <w:rsid w:val="00EA3712"/>
    <w:rsid w:val="00F5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B7"/>
  </w:style>
  <w:style w:type="paragraph" w:styleId="Footer">
    <w:name w:val="footer"/>
    <w:basedOn w:val="Normal"/>
    <w:link w:val="FooterChar"/>
    <w:uiPriority w:val="99"/>
    <w:unhideWhenUsed/>
    <w:rsid w:val="00AB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B7"/>
  </w:style>
  <w:style w:type="paragraph" w:styleId="BalloonText">
    <w:name w:val="Balloon Text"/>
    <w:basedOn w:val="Normal"/>
    <w:link w:val="BalloonTextChar"/>
    <w:uiPriority w:val="99"/>
    <w:semiHidden/>
    <w:unhideWhenUsed/>
    <w:rsid w:val="00AB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E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5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AA29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B7"/>
  </w:style>
  <w:style w:type="paragraph" w:styleId="Footer">
    <w:name w:val="footer"/>
    <w:basedOn w:val="Normal"/>
    <w:link w:val="FooterChar"/>
    <w:uiPriority w:val="99"/>
    <w:unhideWhenUsed/>
    <w:rsid w:val="00AB3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B7"/>
  </w:style>
  <w:style w:type="paragraph" w:styleId="BalloonText">
    <w:name w:val="Balloon Text"/>
    <w:basedOn w:val="Normal"/>
    <w:link w:val="BalloonTextChar"/>
    <w:uiPriority w:val="99"/>
    <w:semiHidden/>
    <w:unhideWhenUsed/>
    <w:rsid w:val="00AB3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E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50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3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unhideWhenUsed/>
    <w:rsid w:val="00AA29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ljaz.zupan2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98A0F-16EB-4747-8BA5-4A8A4D51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Aljaž</dc:creator>
  <cp:lastModifiedBy>Aljaž</cp:lastModifiedBy>
  <cp:revision>2</cp:revision>
  <dcterms:created xsi:type="dcterms:W3CDTF">2015-09-13T16:24:00Z</dcterms:created>
  <dcterms:modified xsi:type="dcterms:W3CDTF">2015-09-13T16:24:00Z</dcterms:modified>
</cp:coreProperties>
</file>