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Applicant organisation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490"/>
        <w:gridCol w:w="687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Full legal name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Acronym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National 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Department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Address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P.O. Box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Post Code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CEDEX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Telephone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Type of organisation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Is it a public body?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Is it non-profit?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Is your organisation: a public body at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regional/national level; an association of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regions; a European Grouping of Territorial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Cooperation; or a profit-making body active in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Corporate Social Responsibility?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Have you received any type of accreditation before submitting this application?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Accreditation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1.Please briefly present your organsation</w:t>
            </w:r>
          </w:p>
        </w:tc>
      </w:tr>
      <w:tr>
        <w:trPr>
          <w:trHeight w:val="3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activities and experience of your organisation in the areas relevant for this application?</w:t>
            </w:r>
          </w:p>
        </w:tc>
      </w:tr>
      <w:tr>
        <w:trPr>
          <w:trHeight w:val="2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What are the skills and expertise of key staff/persons involved in this application?</w:t>
            </w:r>
          </w:p>
        </w:tc>
      </w:tr>
      <w:tr>
        <w:trPr>
          <w:trHeight w:val="3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Have you applied for/received a grant from any European Union programme in the 12 months preceding this application?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2. Legal representative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5"/>
        <w:gridCol w:w="70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Gender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First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Family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Department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Telephone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Address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Country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P.O.Box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Post Code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CEDEX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EVS_Partner_form.docx</dc:title>
</cp:coreProperties>
</file>