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before="17" w:lineRule="auto"/>
        <w:jc w:val="center"/>
        <w:rPr>
          <w:b w:val="1"/>
          <w:color w:val="1f497d"/>
          <w:sz w:val="24"/>
          <w:szCs w:val="24"/>
        </w:rPr>
      </w:pPr>
      <w:r w:rsidDel="00000000" w:rsidR="00000000" w:rsidRPr="00000000">
        <w:rPr>
          <w:b w:val="1"/>
          <w:color w:val="1f497d"/>
          <w:sz w:val="24"/>
          <w:szCs w:val="24"/>
          <w:rtl w:val="0"/>
        </w:rPr>
        <w:t xml:space="preserve">PARTNER  IDENTIFICATION  FORM</w:t>
      </w:r>
    </w:p>
    <w:p w:rsidR="00000000" w:rsidDel="00000000" w:rsidP="00000000" w:rsidRDefault="00000000" w:rsidRPr="00000000" w14:paraId="00000002">
      <w:pPr>
        <w:spacing w:before="17" w:lineRule="auto"/>
        <w:ind w:left="1866" w:firstLine="0"/>
        <w:rPr>
          <w:sz w:val="24"/>
          <w:szCs w:val="24"/>
        </w:rPr>
      </w:pPr>
      <w:r w:rsidDel="00000000" w:rsidR="00000000" w:rsidRPr="00000000">
        <w:rPr>
          <w:rtl w:val="0"/>
        </w:rPr>
      </w:r>
    </w:p>
    <w:tbl>
      <w:tblPr>
        <w:tblStyle w:val="Table1"/>
        <w:tblW w:w="9576.0" w:type="dxa"/>
        <w:jc w:val="left"/>
        <w:tblInd w:w="96.0" w:type="dxa"/>
        <w:tblLayout w:type="fixed"/>
        <w:tblLook w:val="0000"/>
      </w:tblPr>
      <w:tblGrid>
        <w:gridCol w:w="4788"/>
        <w:gridCol w:w="4788"/>
        <w:tblGridChange w:id="0">
          <w:tblGrid>
            <w:gridCol w:w="4788"/>
            <w:gridCol w:w="4788"/>
          </w:tblGrid>
        </w:tblGridChange>
      </w:tblGrid>
      <w:tr>
        <w:trPr>
          <w:cantSplit w:val="0"/>
          <w:trHeight w:val="439"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PIC</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910803908</w:t>
            </w:r>
          </w:p>
        </w:tc>
      </w:tr>
      <w:tr>
        <w:trPr>
          <w:cantSplit w:val="0"/>
          <w:trHeight w:val="439"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OID number</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E10010694</w:t>
            </w:r>
            <w:r w:rsidDel="00000000" w:rsidR="00000000" w:rsidRPr="00000000">
              <w:rPr>
                <w:rtl w:val="0"/>
              </w:rPr>
            </w:r>
          </w:p>
        </w:tc>
      </w:tr>
      <w:tr>
        <w:trPr>
          <w:cantSplit w:val="0"/>
          <w:trHeight w:val="437"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Legal name of the organisation</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Сдружениe “Включи се и ти”</w:t>
            </w:r>
          </w:p>
        </w:tc>
      </w:tr>
      <w:tr>
        <w:trPr>
          <w:cantSplit w:val="0"/>
          <w:trHeight w:val="607"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24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Legal name of the organisation in Latin characters (if applicable)</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Get Involved Association</w:t>
            </w:r>
          </w:p>
        </w:tc>
      </w:tr>
      <w:tr>
        <w:trPr>
          <w:cantSplit w:val="0"/>
          <w:trHeight w:val="432"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Acronym/Organisation’s short name</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0C">
            <w:pPr>
              <w:rPr>
                <w:sz w:val="24"/>
                <w:szCs w:val="24"/>
              </w:rPr>
            </w:pPr>
            <w:r w:rsidDel="00000000" w:rsidR="00000000" w:rsidRPr="00000000">
              <w:rPr>
                <w:rtl w:val="0"/>
              </w:rPr>
            </w:r>
          </w:p>
        </w:tc>
      </w:tr>
      <w:tr>
        <w:trPr>
          <w:cantSplit w:val="0"/>
          <w:trHeight w:val="434"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National ID (if applicable)</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177155523</w:t>
            </w:r>
          </w:p>
        </w:tc>
      </w:tr>
      <w:tr>
        <w:trPr>
          <w:cantSplit w:val="0"/>
          <w:trHeight w:val="432"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Department (if applicable)</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10">
            <w:pPr>
              <w:rPr>
                <w:sz w:val="24"/>
                <w:szCs w:val="24"/>
              </w:rPr>
            </w:pPr>
            <w:r w:rsidDel="00000000" w:rsidR="00000000" w:rsidRPr="00000000">
              <w:rPr>
                <w:rtl w:val="0"/>
              </w:rPr>
            </w:r>
          </w:p>
        </w:tc>
      </w:tr>
      <w:tr>
        <w:trPr>
          <w:cantSplit w:val="0"/>
          <w:trHeight w:val="432"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Address</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100B Vasil Levski boulevard, floor 1</w:t>
            </w:r>
          </w:p>
        </w:tc>
      </w:tr>
      <w:tr>
        <w:trPr>
          <w:cantSplit w:val="0"/>
          <w:trHeight w:val="432"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Country</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Bulgaria</w:t>
            </w:r>
          </w:p>
        </w:tc>
      </w:tr>
      <w:tr>
        <w:trPr>
          <w:cantSplit w:val="0"/>
          <w:trHeight w:val="434"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Region</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Sofia</w:t>
            </w:r>
          </w:p>
        </w:tc>
      </w:tr>
      <w:tr>
        <w:trPr>
          <w:cantSplit w:val="0"/>
          <w:trHeight w:val="432"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 Box</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18">
            <w:pPr>
              <w:rPr>
                <w:sz w:val="24"/>
                <w:szCs w:val="24"/>
              </w:rPr>
            </w:pPr>
            <w:r w:rsidDel="00000000" w:rsidR="00000000" w:rsidRPr="00000000">
              <w:rPr>
                <w:rtl w:val="0"/>
              </w:rPr>
            </w:r>
          </w:p>
        </w:tc>
      </w:tr>
      <w:tr>
        <w:trPr>
          <w:cantSplit w:val="0"/>
          <w:trHeight w:val="432"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Post code</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1527</w:t>
            </w:r>
          </w:p>
        </w:tc>
      </w:tr>
      <w:tr>
        <w:trPr>
          <w:cantSplit w:val="0"/>
          <w:trHeight w:val="432"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CEDEX</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1C">
            <w:pPr>
              <w:rPr>
                <w:sz w:val="24"/>
                <w:szCs w:val="24"/>
              </w:rPr>
            </w:pPr>
            <w:r w:rsidDel="00000000" w:rsidR="00000000" w:rsidRPr="00000000">
              <w:rPr>
                <w:rtl w:val="0"/>
              </w:rPr>
            </w:r>
          </w:p>
        </w:tc>
      </w:tr>
      <w:tr>
        <w:trPr>
          <w:cantSplit w:val="0"/>
          <w:trHeight w:val="432"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City</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Sofia</w:t>
            </w:r>
          </w:p>
        </w:tc>
      </w:tr>
      <w:tr>
        <w:trPr>
          <w:cantSplit w:val="0"/>
          <w:trHeight w:val="434"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Website</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7"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hyperlink r:id="rId7">
              <w:r w:rsidDel="00000000" w:rsidR="00000000" w:rsidRPr="00000000">
                <w:rPr>
                  <w:color w:val="1155cc"/>
                  <w:sz w:val="24"/>
                  <w:szCs w:val="24"/>
                  <w:u w:val="single"/>
                  <w:rtl w:val="0"/>
                </w:rPr>
                <w:t xml:space="preserve">https://getinvolvedngo.com/</w:t>
              </w:r>
            </w:hyperlink>
            <w:r w:rsidDel="00000000" w:rsidR="00000000" w:rsidRPr="00000000">
              <w:rPr>
                <w:sz w:val="24"/>
                <w:szCs w:val="24"/>
                <w:rtl w:val="0"/>
              </w:rPr>
              <w:t xml:space="preserve"> </w:t>
            </w:r>
            <w:r w:rsidDel="00000000" w:rsidR="00000000" w:rsidRPr="00000000">
              <w:rPr>
                <w:rtl w:val="0"/>
              </w:rPr>
            </w:r>
          </w:p>
        </w:tc>
      </w:tr>
      <w:tr>
        <w:trPr>
          <w:cantSplit w:val="0"/>
          <w:trHeight w:val="432"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E-mail</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hyperlink r:id="rId8">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team@getinvolvedngo.com</w:t>
              </w:r>
            </w:hyperlink>
            <w:r w:rsidDel="00000000" w:rsidR="00000000" w:rsidRPr="00000000">
              <w:rPr>
                <w:sz w:val="24"/>
                <w:szCs w:val="24"/>
                <w:rtl w:val="0"/>
              </w:rPr>
              <w:t xml:space="preserve"> </w:t>
            </w:r>
            <w:r w:rsidDel="00000000" w:rsidR="00000000" w:rsidRPr="00000000">
              <w:rPr>
                <w:rtl w:val="0"/>
              </w:rPr>
            </w:r>
          </w:p>
        </w:tc>
      </w:tr>
      <w:tr>
        <w:trPr>
          <w:cantSplit w:val="0"/>
          <w:trHeight w:val="432"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Telephone 1</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+359 888 419 520</w:t>
            </w:r>
          </w:p>
        </w:tc>
      </w:tr>
      <w:tr>
        <w:trPr>
          <w:cantSplit w:val="0"/>
          <w:trHeight w:val="432"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FACEBOOK PAGE</w:t>
            </w:r>
            <w:r w:rsidDel="00000000" w:rsidR="00000000" w:rsidRPr="00000000">
              <w:rPr>
                <w:rtl w:val="0"/>
              </w:rPr>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26">
            <w:pPr>
              <w:rPr>
                <w:sz w:val="24"/>
                <w:szCs w:val="24"/>
              </w:rPr>
            </w:pPr>
            <w:hyperlink r:id="rId9">
              <w:r w:rsidDel="00000000" w:rsidR="00000000" w:rsidRPr="00000000">
                <w:rPr>
                  <w:color w:val="1155cc"/>
                  <w:sz w:val="24"/>
                  <w:szCs w:val="24"/>
                  <w:u w:val="single"/>
                  <w:rtl w:val="0"/>
                </w:rPr>
                <w:t xml:space="preserve">https://www.facebook.com/profile.php?id=61555411712842</w:t>
              </w:r>
            </w:hyperlink>
            <w:r w:rsidDel="00000000" w:rsidR="00000000" w:rsidRPr="00000000">
              <w:rPr>
                <w:sz w:val="24"/>
                <w:szCs w:val="24"/>
                <w:rtl w:val="0"/>
              </w:rPr>
              <w:t xml:space="preserve"> </w:t>
            </w:r>
            <w:r w:rsidDel="00000000" w:rsidR="00000000" w:rsidRPr="00000000">
              <w:rPr>
                <w:rtl w:val="0"/>
              </w:rPr>
            </w:r>
          </w:p>
        </w:tc>
      </w:tr>
      <w:tr>
        <w:trPr>
          <w:cantSplit w:val="0"/>
          <w:trHeight w:val="432" w:hRule="atLeast"/>
          <w:tblHeader w:val="0"/>
        </w:trPr>
        <w:tc>
          <w:tcPr>
            <w:tcBorders>
              <w:top w:color="1f497d" w:space="0" w:sz="13" w:val="single"/>
              <w:left w:color="1f497d" w:space="0" w:sz="12" w:val="single"/>
              <w:bottom w:color="1f497d" w:space="0" w:sz="12" w:val="single"/>
              <w:right w:color="1f497d" w:space="0" w:sz="12" w:val="single"/>
            </w:tcBorders>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sz w:val="24"/>
                <w:szCs w:val="24"/>
                <w:rtl w:val="0"/>
              </w:rPr>
              <w:t xml:space="preserve">INSTAGRAM PROFILE</w:t>
            </w:r>
            <w:r w:rsidDel="00000000" w:rsidR="00000000" w:rsidRPr="00000000">
              <w:rPr>
                <w:rtl w:val="0"/>
              </w:rPr>
            </w:r>
          </w:p>
        </w:tc>
        <w:tc>
          <w:tcPr>
            <w:tcBorders>
              <w:top w:color="1f497d" w:space="0" w:sz="13" w:val="single"/>
              <w:left w:color="1f497d" w:space="0" w:sz="12" w:val="single"/>
              <w:bottom w:color="1f497d" w:space="0" w:sz="12" w:val="single"/>
              <w:right w:color="1f497d" w:space="0" w:sz="12" w:val="single"/>
            </w:tcBorders>
          </w:tcPr>
          <w:p w:rsidR="00000000" w:rsidDel="00000000" w:rsidP="00000000" w:rsidRDefault="00000000" w:rsidRPr="00000000" w14:paraId="00000028">
            <w:pPr>
              <w:rPr>
                <w:sz w:val="24"/>
                <w:szCs w:val="24"/>
              </w:rPr>
            </w:pPr>
            <w:hyperlink r:id="rId10">
              <w:r w:rsidDel="00000000" w:rsidR="00000000" w:rsidRPr="00000000">
                <w:rPr>
                  <w:color w:val="1155cc"/>
                  <w:sz w:val="24"/>
                  <w:szCs w:val="24"/>
                  <w:u w:val="single"/>
                  <w:rtl w:val="0"/>
                </w:rPr>
                <w:t xml:space="preserve">https://www.instagram.com/getinvolvedngo/</w:t>
              </w:r>
            </w:hyperlink>
            <w:r w:rsidDel="00000000" w:rsidR="00000000" w:rsidRPr="00000000">
              <w:rPr>
                <w:sz w:val="24"/>
                <w:szCs w:val="24"/>
                <w:rtl w:val="0"/>
              </w:rPr>
              <w:t xml:space="preserve"> </w:t>
            </w:r>
            <w:r w:rsidDel="00000000" w:rsidR="00000000" w:rsidRPr="00000000">
              <w:rPr>
                <w:rtl w:val="0"/>
              </w:rPr>
            </w:r>
          </w:p>
        </w:tc>
      </w:tr>
    </w:tbl>
    <w:p w:rsidR="00000000" w:rsidDel="00000000" w:rsidP="00000000" w:rsidRDefault="00000000" w:rsidRPr="00000000" w14:paraId="00000029">
      <w:pPr>
        <w:widowControl w:val="1"/>
        <w:jc w:val="both"/>
        <w:rPr>
          <w:color w:val="000000"/>
          <w:sz w:val="24"/>
          <w:szCs w:val="24"/>
        </w:rPr>
      </w:pPr>
      <w:r w:rsidDel="00000000" w:rsidR="00000000" w:rsidRPr="00000000">
        <w:rPr>
          <w:rtl w:val="0"/>
        </w:rPr>
      </w:r>
    </w:p>
    <w:p w:rsidR="00000000" w:rsidDel="00000000" w:rsidP="00000000" w:rsidRDefault="00000000" w:rsidRPr="00000000" w14:paraId="0000002A">
      <w:pPr>
        <w:spacing w:before="64" w:lineRule="auto"/>
        <w:ind w:left="220" w:firstLine="0"/>
        <w:rPr>
          <w:sz w:val="24"/>
          <w:szCs w:val="24"/>
        </w:rPr>
      </w:pPr>
      <w:r w:rsidDel="00000000" w:rsidR="00000000" w:rsidRPr="00000000">
        <w:rPr>
          <w:b w:val="1"/>
          <w:color w:val="1f497d"/>
          <w:sz w:val="24"/>
          <w:szCs w:val="24"/>
          <w:rtl w:val="0"/>
        </w:rPr>
        <w:t xml:space="preserve">Profile</w:t>
      </w:r>
      <w:r w:rsidDel="00000000" w:rsidR="00000000" w:rsidRPr="00000000">
        <w:rPr>
          <w:rtl w:val="0"/>
        </w:rPr>
      </w:r>
    </w:p>
    <w:p w:rsidR="00000000" w:rsidDel="00000000" w:rsidP="00000000" w:rsidRDefault="00000000" w:rsidRPr="00000000" w14:paraId="0000002B">
      <w:pPr>
        <w:widowControl w:val="1"/>
        <w:jc w:val="both"/>
        <w:rPr>
          <w:color w:val="000000"/>
          <w:sz w:val="24"/>
          <w:szCs w:val="24"/>
        </w:rPr>
      </w:pPr>
      <w:r w:rsidDel="00000000" w:rsidR="00000000" w:rsidRPr="00000000">
        <w:rPr>
          <w:rtl w:val="0"/>
        </w:rPr>
      </w:r>
    </w:p>
    <w:tbl>
      <w:tblPr>
        <w:tblStyle w:val="Table2"/>
        <w:tblW w:w="9576.0" w:type="dxa"/>
        <w:jc w:val="left"/>
        <w:tblInd w:w="96.0" w:type="dxa"/>
        <w:tblLayout w:type="fixed"/>
        <w:tblLook w:val="0000"/>
      </w:tblPr>
      <w:tblGrid>
        <w:gridCol w:w="4788"/>
        <w:gridCol w:w="4788"/>
        <w:tblGridChange w:id="0">
          <w:tblGrid>
            <w:gridCol w:w="4788"/>
            <w:gridCol w:w="4788"/>
          </w:tblGrid>
        </w:tblGridChange>
      </w:tblGrid>
      <w:tr>
        <w:trPr>
          <w:cantSplit w:val="0"/>
          <w:trHeight w:val="432"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Type of organisation</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Association</w:t>
            </w:r>
          </w:p>
        </w:tc>
      </w:tr>
      <w:tr>
        <w:trPr>
          <w:cantSplit w:val="0"/>
          <w:trHeight w:val="607"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1" w:lineRule="auto"/>
              <w:ind w:left="92" w:right="713"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the partner organisation a public body?</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1c1c1c"/>
                <w:sz w:val="24"/>
                <w:szCs w:val="24"/>
                <w:u w:val="none"/>
                <w:shd w:fill="auto" w:val="clear"/>
                <w:vertAlign w:val="baseline"/>
                <w:rtl w:val="0"/>
              </w:rPr>
              <w:t xml:space="preserve">No</w:t>
            </w:r>
            <w:r w:rsidDel="00000000" w:rsidR="00000000" w:rsidRPr="00000000">
              <w:rPr>
                <w:rtl w:val="0"/>
              </w:rPr>
            </w:r>
          </w:p>
        </w:tc>
      </w:tr>
      <w:tr>
        <w:trPr>
          <w:cantSplit w:val="0"/>
          <w:trHeight w:val="430" w:hRule="atLeast"/>
          <w:tblHeader w:val="0"/>
        </w:trPr>
        <w:tc>
          <w:tcPr>
            <w:tcBorders>
              <w:top w:color="1f497d" w:space="0" w:sz="13" w:val="single"/>
              <w:left w:color="1f497d" w:space="0" w:sz="12" w:val="single"/>
              <w:bottom w:color="1f497d" w:space="0" w:sz="12" w:val="single"/>
              <w:right w:color="1f497d" w:space="0" w:sz="12" w:val="single"/>
            </w:tcBorders>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6" w:lineRule="auto"/>
              <w:ind w:left="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the partner organisation a non-profit?</w:t>
            </w:r>
          </w:p>
        </w:tc>
        <w:tc>
          <w:tcPr>
            <w:tcBorders>
              <w:top w:color="1f497d" w:space="0" w:sz="13" w:val="single"/>
              <w:left w:color="1f497d" w:space="0" w:sz="12" w:val="single"/>
              <w:bottom w:color="1f497d" w:space="0" w:sz="12" w:val="single"/>
              <w:right w:color="1f497d" w:space="0" w:sz="12" w:val="single"/>
            </w:tcBorders>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1c1c1c"/>
                <w:sz w:val="24"/>
                <w:szCs w:val="24"/>
                <w:u w:val="none"/>
                <w:shd w:fill="auto" w:val="clear"/>
                <w:vertAlign w:val="baseline"/>
                <w:rtl w:val="0"/>
              </w:rPr>
              <w:t xml:space="preserve">Yes</w:t>
            </w:r>
            <w:r w:rsidDel="00000000" w:rsidR="00000000" w:rsidRPr="00000000">
              <w:rPr>
                <w:rtl w:val="0"/>
              </w:rPr>
            </w:r>
          </w:p>
        </w:tc>
      </w:tr>
    </w:tbl>
    <w:p w:rsidR="00000000" w:rsidDel="00000000" w:rsidP="00000000" w:rsidRDefault="00000000" w:rsidRPr="00000000" w14:paraId="00000032">
      <w:pPr>
        <w:widowControl w:val="1"/>
        <w:jc w:val="both"/>
        <w:rPr>
          <w:color w:val="000000"/>
          <w:sz w:val="24"/>
          <w:szCs w:val="24"/>
        </w:rPr>
      </w:pPr>
      <w:r w:rsidDel="00000000" w:rsidR="00000000" w:rsidRPr="00000000">
        <w:rPr>
          <w:rtl w:val="0"/>
        </w:rPr>
      </w:r>
    </w:p>
    <w:p w:rsidR="00000000" w:rsidDel="00000000" w:rsidP="00000000" w:rsidRDefault="00000000" w:rsidRPr="00000000" w14:paraId="00000033">
      <w:pPr>
        <w:widowControl w:val="1"/>
        <w:jc w:val="both"/>
        <w:rPr>
          <w:color w:val="000000"/>
          <w:sz w:val="24"/>
          <w:szCs w:val="24"/>
        </w:rPr>
      </w:pPr>
      <w:r w:rsidDel="00000000" w:rsidR="00000000" w:rsidRPr="00000000">
        <w:rPr>
          <w:rtl w:val="0"/>
        </w:rPr>
      </w:r>
    </w:p>
    <w:p w:rsidR="00000000" w:rsidDel="00000000" w:rsidP="00000000" w:rsidRDefault="00000000" w:rsidRPr="00000000" w14:paraId="00000034">
      <w:pPr>
        <w:widowControl w:val="1"/>
        <w:jc w:val="both"/>
        <w:rPr>
          <w:color w:val="000000"/>
          <w:sz w:val="24"/>
          <w:szCs w:val="24"/>
        </w:rPr>
      </w:pPr>
      <w:r w:rsidDel="00000000" w:rsidR="00000000" w:rsidRPr="00000000">
        <w:rPr>
          <w:rtl w:val="0"/>
        </w:rPr>
      </w:r>
    </w:p>
    <w:p w:rsidR="00000000" w:rsidDel="00000000" w:rsidP="00000000" w:rsidRDefault="00000000" w:rsidRPr="00000000" w14:paraId="00000035">
      <w:pPr>
        <w:widowControl w:val="1"/>
        <w:jc w:val="both"/>
        <w:rPr>
          <w:color w:val="000000"/>
          <w:sz w:val="24"/>
          <w:szCs w:val="24"/>
        </w:rPr>
      </w:pPr>
      <w:r w:rsidDel="00000000" w:rsidR="00000000" w:rsidRPr="00000000">
        <w:rPr>
          <w:rtl w:val="0"/>
        </w:rPr>
      </w:r>
    </w:p>
    <w:p w:rsidR="00000000" w:rsidDel="00000000" w:rsidP="00000000" w:rsidRDefault="00000000" w:rsidRPr="00000000" w14:paraId="00000036">
      <w:pPr>
        <w:widowControl w:val="1"/>
        <w:jc w:val="both"/>
        <w:rPr>
          <w:color w:val="000000"/>
          <w:sz w:val="24"/>
          <w:szCs w:val="24"/>
          <w:u w:val="single"/>
          <w:shd w:fill="d9d9d9" w:val="clear"/>
        </w:rPr>
      </w:pPr>
      <w:r w:rsidDel="00000000" w:rsidR="00000000" w:rsidRPr="00000000">
        <w:rPr>
          <w:rtl w:val="0"/>
        </w:rPr>
      </w:r>
    </w:p>
    <w:p w:rsidR="00000000" w:rsidDel="00000000" w:rsidP="00000000" w:rsidRDefault="00000000" w:rsidRPr="00000000" w14:paraId="00000037">
      <w:pPr>
        <w:pStyle w:val="Heading1"/>
        <w:ind w:left="0" w:firstLine="0"/>
        <w:rPr>
          <w:rFonts w:ascii="Calibri" w:cs="Calibri" w:eastAsia="Calibri" w:hAnsi="Calibri"/>
          <w:u w:val="single"/>
          <w:shd w:fill="d9d9d9" w:val="clear"/>
        </w:rPr>
      </w:pPr>
      <w:r w:rsidDel="00000000" w:rsidR="00000000" w:rsidRPr="00000000">
        <w:rPr>
          <w:rFonts w:ascii="Calibri" w:cs="Calibri" w:eastAsia="Calibri" w:hAnsi="Calibri"/>
          <w:u w:val="single"/>
          <w:shd w:fill="d9d9d9" w:val="clear"/>
          <w:rtl w:val="0"/>
        </w:rPr>
        <w:t xml:space="preserve">Please briefly present your organization:</w:t>
      </w:r>
    </w:p>
    <w:p w:rsidR="00000000" w:rsidDel="00000000" w:rsidP="00000000" w:rsidRDefault="00000000" w:rsidRPr="00000000" w14:paraId="00000038">
      <w:pPr>
        <w:pStyle w:val="Heading1"/>
        <w:ind w:firstLine="220"/>
        <w:rPr>
          <w:rFonts w:ascii="Calibri" w:cs="Calibri" w:eastAsia="Calibri" w:hAnsi="Calibri"/>
          <w:b w:val="0"/>
        </w:rPr>
      </w:pPr>
      <w:r w:rsidDel="00000000" w:rsidR="00000000" w:rsidRPr="00000000">
        <w:rPr>
          <w:rtl w:val="0"/>
        </w:rPr>
      </w:r>
    </w:p>
    <w:p w:rsidR="00000000" w:rsidDel="00000000" w:rsidP="00000000" w:rsidRDefault="00000000" w:rsidRPr="00000000" w14:paraId="00000039">
      <w:pPr>
        <w:widowControl w:val="1"/>
        <w:jc w:val="both"/>
        <w:rPr>
          <w:color w:val="000000"/>
          <w:sz w:val="24"/>
          <w:szCs w:val="24"/>
        </w:rPr>
      </w:pPr>
      <w:r w:rsidDel="00000000" w:rsidR="00000000" w:rsidRPr="00000000">
        <w:rPr>
          <w:b w:val="1"/>
          <w:color w:val="000000"/>
          <w:sz w:val="24"/>
          <w:szCs w:val="24"/>
          <w:rtl w:val="0"/>
        </w:rPr>
        <w:t xml:space="preserve">Get Involved</w:t>
      </w:r>
      <w:r w:rsidDel="00000000" w:rsidR="00000000" w:rsidRPr="00000000">
        <w:rPr>
          <w:color w:val="000000"/>
          <w:sz w:val="24"/>
          <w:szCs w:val="24"/>
          <w:rtl w:val="0"/>
        </w:rPr>
        <w:t xml:space="preserve"> is a Bulgarian non-profit organization engaged in different </w:t>
      </w:r>
      <w:r w:rsidDel="00000000" w:rsidR="00000000" w:rsidRPr="00000000">
        <w:rPr>
          <w:b w:val="1"/>
          <w:color w:val="000000"/>
          <w:sz w:val="24"/>
          <w:szCs w:val="24"/>
          <w:rtl w:val="0"/>
        </w:rPr>
        <w:t xml:space="preserve">youth and education-related activities</w:t>
      </w:r>
      <w:r w:rsidDel="00000000" w:rsidR="00000000" w:rsidRPr="00000000">
        <w:rPr>
          <w:color w:val="000000"/>
          <w:sz w:val="24"/>
          <w:szCs w:val="24"/>
          <w:rtl w:val="0"/>
        </w:rPr>
        <w:t xml:space="preserve"> in Bulgaria  such as workshops, training courses, transnational volunteering and internships among others. It was registered as a formal non-profit organization in 2017 and until then it operated as a non-formal youth group, supporting and initiating different events and initiatives, and working on a number of projects as a partner, coordinator, organizer or a volunteer. The association aims to actively cooperate with other NGOs and institutions to raise awareness about </w:t>
      </w:r>
      <w:r w:rsidDel="00000000" w:rsidR="00000000" w:rsidRPr="00000000">
        <w:rPr>
          <w:b w:val="1"/>
          <w:color w:val="000000"/>
          <w:sz w:val="24"/>
          <w:szCs w:val="24"/>
          <w:rtl w:val="0"/>
        </w:rPr>
        <w:t xml:space="preserve">non-formal education</w:t>
      </w:r>
      <w:r w:rsidDel="00000000" w:rsidR="00000000" w:rsidRPr="00000000">
        <w:rPr>
          <w:color w:val="000000"/>
          <w:sz w:val="24"/>
          <w:szCs w:val="24"/>
          <w:rtl w:val="0"/>
        </w:rPr>
        <w:t xml:space="preserve"> as an effective tool for </w:t>
      </w:r>
      <w:r w:rsidDel="00000000" w:rsidR="00000000" w:rsidRPr="00000000">
        <w:rPr>
          <w:b w:val="1"/>
          <w:color w:val="000000"/>
          <w:sz w:val="24"/>
          <w:szCs w:val="24"/>
          <w:rtl w:val="0"/>
        </w:rPr>
        <w:t xml:space="preserve">self-development and youth participation</w:t>
      </w:r>
      <w:r w:rsidDel="00000000" w:rsidR="00000000" w:rsidRPr="00000000">
        <w:rPr>
          <w:color w:val="000000"/>
          <w:sz w:val="24"/>
          <w:szCs w:val="24"/>
          <w:rtl w:val="0"/>
        </w:rPr>
        <w:t xml:space="preserve"> as well as to support the effective and dynamic development of the </w:t>
      </w:r>
      <w:r w:rsidDel="00000000" w:rsidR="00000000" w:rsidRPr="00000000">
        <w:rPr>
          <w:b w:val="1"/>
          <w:color w:val="000000"/>
          <w:sz w:val="24"/>
          <w:szCs w:val="24"/>
          <w:rtl w:val="0"/>
        </w:rPr>
        <w:t xml:space="preserve">youth sector</w:t>
      </w:r>
      <w:r w:rsidDel="00000000" w:rsidR="00000000" w:rsidRPr="00000000">
        <w:rPr>
          <w:color w:val="000000"/>
          <w:sz w:val="24"/>
          <w:szCs w:val="24"/>
          <w:rtl w:val="0"/>
        </w:rPr>
        <w:t xml:space="preserve"> through incorporating all </w:t>
      </w:r>
      <w:r w:rsidDel="00000000" w:rsidR="00000000" w:rsidRPr="00000000">
        <w:rPr>
          <w:b w:val="1"/>
          <w:color w:val="000000"/>
          <w:sz w:val="24"/>
          <w:szCs w:val="24"/>
          <w:rtl w:val="0"/>
        </w:rPr>
        <w:t xml:space="preserve">good practices</w:t>
      </w:r>
      <w:r w:rsidDel="00000000" w:rsidR="00000000" w:rsidRPr="00000000">
        <w:rPr>
          <w:color w:val="000000"/>
          <w:sz w:val="24"/>
          <w:szCs w:val="24"/>
          <w:rtl w:val="0"/>
        </w:rPr>
        <w:t xml:space="preserve"> and examples established by other and more developed countries.</w:t>
      </w:r>
    </w:p>
    <w:p w:rsidR="00000000" w:rsidDel="00000000" w:rsidP="00000000" w:rsidRDefault="00000000" w:rsidRPr="00000000" w14:paraId="0000003A">
      <w:pPr>
        <w:widowControl w:val="1"/>
        <w:jc w:val="both"/>
        <w:rPr>
          <w:color w:val="000000"/>
          <w:sz w:val="24"/>
          <w:szCs w:val="24"/>
        </w:rPr>
      </w:pPr>
      <w:r w:rsidDel="00000000" w:rsidR="00000000" w:rsidRPr="00000000">
        <w:rPr>
          <w:rtl w:val="0"/>
        </w:rPr>
      </w:r>
    </w:p>
    <w:p w:rsidR="00000000" w:rsidDel="00000000" w:rsidP="00000000" w:rsidRDefault="00000000" w:rsidRPr="00000000" w14:paraId="0000003B">
      <w:pPr>
        <w:widowControl w:val="1"/>
        <w:jc w:val="both"/>
        <w:rPr>
          <w:color w:val="000000"/>
          <w:sz w:val="24"/>
          <w:szCs w:val="24"/>
        </w:rPr>
      </w:pPr>
      <w:r w:rsidDel="00000000" w:rsidR="00000000" w:rsidRPr="00000000">
        <w:rPr>
          <w:color w:val="000000"/>
          <w:sz w:val="24"/>
          <w:szCs w:val="24"/>
          <w:rtl w:val="0"/>
        </w:rPr>
        <w:t xml:space="preserve">It is one of the association </w:t>
      </w:r>
      <w:r w:rsidDel="00000000" w:rsidR="00000000" w:rsidRPr="00000000">
        <w:rPr>
          <w:b w:val="1"/>
          <w:color w:val="000000"/>
          <w:sz w:val="24"/>
          <w:szCs w:val="24"/>
          <w:rtl w:val="0"/>
        </w:rPr>
        <w:t xml:space="preserve">main priorities</w:t>
      </w:r>
      <w:r w:rsidDel="00000000" w:rsidR="00000000" w:rsidRPr="00000000">
        <w:rPr>
          <w:color w:val="000000"/>
          <w:sz w:val="24"/>
          <w:szCs w:val="24"/>
          <w:rtl w:val="0"/>
        </w:rPr>
        <w:t xml:space="preserve"> to help Bulgarian youth to improve their knowledge and understanding about European culture, traditions, habits and folklore as well as to develop their life skills by using non-formal learning tools. Get Involved’s activities and projects </w:t>
      </w:r>
      <w:r w:rsidDel="00000000" w:rsidR="00000000" w:rsidRPr="00000000">
        <w:rPr>
          <w:b w:val="1"/>
          <w:color w:val="000000"/>
          <w:sz w:val="24"/>
          <w:szCs w:val="24"/>
          <w:rtl w:val="0"/>
        </w:rPr>
        <w:t xml:space="preserve">support</w:t>
      </w:r>
      <w:r w:rsidDel="00000000" w:rsidR="00000000" w:rsidRPr="00000000">
        <w:rPr>
          <w:color w:val="000000"/>
          <w:sz w:val="24"/>
          <w:szCs w:val="24"/>
          <w:rtl w:val="0"/>
        </w:rPr>
        <w:t xml:space="preserve"> the objectives of the </w:t>
      </w:r>
      <w:r w:rsidDel="00000000" w:rsidR="00000000" w:rsidRPr="00000000">
        <w:rPr>
          <w:b w:val="1"/>
          <w:color w:val="000000"/>
          <w:sz w:val="24"/>
          <w:szCs w:val="24"/>
          <w:rtl w:val="0"/>
        </w:rPr>
        <w:t xml:space="preserve">EU Youth Strategy</w:t>
      </w:r>
      <w:r w:rsidDel="00000000" w:rsidR="00000000" w:rsidRPr="00000000">
        <w:rPr>
          <w:color w:val="000000"/>
          <w:sz w:val="24"/>
          <w:szCs w:val="24"/>
          <w:rtl w:val="0"/>
        </w:rPr>
        <w:t xml:space="preserve"> for 2019-2027, which focuses on the three core areas of action – engaging, connecting and empowering youth to be the leaders of their desired future. The organisation also strives </w:t>
      </w:r>
      <w:r w:rsidDel="00000000" w:rsidR="00000000" w:rsidRPr="00000000">
        <w:rPr>
          <w:b w:val="1"/>
          <w:color w:val="000000"/>
          <w:sz w:val="24"/>
          <w:szCs w:val="24"/>
          <w:rtl w:val="0"/>
        </w:rPr>
        <w:t xml:space="preserve">to prioritize</w:t>
      </w:r>
      <w:r w:rsidDel="00000000" w:rsidR="00000000" w:rsidRPr="00000000">
        <w:rPr>
          <w:color w:val="000000"/>
          <w:sz w:val="24"/>
          <w:szCs w:val="24"/>
          <w:rtl w:val="0"/>
        </w:rPr>
        <w:t xml:space="preserve"> activities that include working on the </w:t>
      </w:r>
      <w:r w:rsidDel="00000000" w:rsidR="00000000" w:rsidRPr="00000000">
        <w:rPr>
          <w:b w:val="1"/>
          <w:color w:val="000000"/>
          <w:sz w:val="24"/>
          <w:szCs w:val="24"/>
          <w:rtl w:val="0"/>
        </w:rPr>
        <w:t xml:space="preserve">11 European Youth Goals</w:t>
      </w:r>
      <w:r w:rsidDel="00000000" w:rsidR="00000000" w:rsidRPr="00000000">
        <w:rPr>
          <w:color w:val="000000"/>
          <w:sz w:val="24"/>
          <w:szCs w:val="24"/>
          <w:rtl w:val="0"/>
        </w:rPr>
        <w:t xml:space="preserve"> such as Connecting EU with Youth, Mental Health and Wellbeing, Inclusion, Youth Employment, Sustainable Green Europe, Equality and Constructive Dialog. </w:t>
      </w:r>
    </w:p>
    <w:p w:rsidR="00000000" w:rsidDel="00000000" w:rsidP="00000000" w:rsidRDefault="00000000" w:rsidRPr="00000000" w14:paraId="0000003C">
      <w:pPr>
        <w:widowControl w:val="1"/>
        <w:jc w:val="both"/>
        <w:rPr>
          <w:color w:val="000000"/>
          <w:sz w:val="24"/>
          <w:szCs w:val="24"/>
        </w:rPr>
      </w:pPr>
      <w:r w:rsidDel="00000000" w:rsidR="00000000" w:rsidRPr="00000000">
        <w:rPr>
          <w:rtl w:val="0"/>
        </w:rPr>
      </w:r>
    </w:p>
    <w:p w:rsidR="00000000" w:rsidDel="00000000" w:rsidP="00000000" w:rsidRDefault="00000000" w:rsidRPr="00000000" w14:paraId="0000003D">
      <w:pPr>
        <w:widowControl w:val="1"/>
        <w:jc w:val="both"/>
        <w:rPr>
          <w:color w:val="000000"/>
          <w:sz w:val="24"/>
          <w:szCs w:val="24"/>
        </w:rPr>
      </w:pPr>
      <w:r w:rsidDel="00000000" w:rsidR="00000000" w:rsidRPr="00000000">
        <w:rPr>
          <w:color w:val="000000"/>
          <w:sz w:val="24"/>
          <w:szCs w:val="24"/>
          <w:rtl w:val="0"/>
        </w:rPr>
        <w:t xml:space="preserve">The association is also involved in assisting children and students to </w:t>
      </w:r>
      <w:r w:rsidDel="00000000" w:rsidR="00000000" w:rsidRPr="00000000">
        <w:rPr>
          <w:b w:val="1"/>
          <w:color w:val="000000"/>
          <w:sz w:val="24"/>
          <w:szCs w:val="24"/>
          <w:rtl w:val="0"/>
        </w:rPr>
        <w:t xml:space="preserve">express</w:t>
      </w:r>
      <w:r w:rsidDel="00000000" w:rsidR="00000000" w:rsidRPr="00000000">
        <w:rPr>
          <w:color w:val="000000"/>
          <w:sz w:val="24"/>
          <w:szCs w:val="24"/>
          <w:rtl w:val="0"/>
        </w:rPr>
        <w:t xml:space="preserve"> their artistic skills, to develop their skills, competences, talent and knowledge on subjects of their interest. The association uses different non-formal educational methodologies, tools and instruments that are more interactive and better perceived by young people in order to help them acquire </w:t>
      </w:r>
      <w:r w:rsidDel="00000000" w:rsidR="00000000" w:rsidRPr="00000000">
        <w:rPr>
          <w:b w:val="1"/>
          <w:color w:val="000000"/>
          <w:sz w:val="24"/>
          <w:szCs w:val="24"/>
          <w:rtl w:val="0"/>
        </w:rPr>
        <w:t xml:space="preserve">skills and competences</w:t>
      </w:r>
      <w:r w:rsidDel="00000000" w:rsidR="00000000" w:rsidRPr="00000000">
        <w:rPr>
          <w:color w:val="000000"/>
          <w:sz w:val="24"/>
          <w:szCs w:val="24"/>
          <w:rtl w:val="0"/>
        </w:rPr>
        <w:t xml:space="preserve"> required for their further education and successful realization on the labour market. The team of Get Involved also focuses on raising media literacy and IT competences (knowledge, skills and attitude) among youth and adults (digital education) and to empower entrepreneurship. </w:t>
      </w:r>
    </w:p>
    <w:p w:rsidR="00000000" w:rsidDel="00000000" w:rsidP="00000000" w:rsidRDefault="00000000" w:rsidRPr="00000000" w14:paraId="0000003E">
      <w:pPr>
        <w:widowControl w:val="1"/>
        <w:jc w:val="both"/>
        <w:rPr>
          <w:color w:val="000000"/>
          <w:sz w:val="24"/>
          <w:szCs w:val="24"/>
        </w:rPr>
      </w:pPr>
      <w:r w:rsidDel="00000000" w:rsidR="00000000" w:rsidRPr="00000000">
        <w:rPr>
          <w:rtl w:val="0"/>
        </w:rPr>
      </w:r>
    </w:p>
    <w:p w:rsidR="00000000" w:rsidDel="00000000" w:rsidP="00000000" w:rsidRDefault="00000000" w:rsidRPr="00000000" w14:paraId="0000003F">
      <w:pPr>
        <w:widowControl w:val="1"/>
        <w:jc w:val="both"/>
        <w:rPr>
          <w:color w:val="000000"/>
          <w:sz w:val="24"/>
          <w:szCs w:val="24"/>
        </w:rPr>
      </w:pPr>
      <w:r w:rsidDel="00000000" w:rsidR="00000000" w:rsidRPr="00000000">
        <w:rPr>
          <w:b w:val="1"/>
          <w:color w:val="000000"/>
          <w:sz w:val="24"/>
          <w:szCs w:val="24"/>
          <w:rtl w:val="0"/>
        </w:rPr>
        <w:t xml:space="preserve">Education and vocational training</w:t>
      </w:r>
      <w:r w:rsidDel="00000000" w:rsidR="00000000" w:rsidRPr="00000000">
        <w:rPr>
          <w:color w:val="000000"/>
          <w:sz w:val="24"/>
          <w:szCs w:val="24"/>
          <w:rtl w:val="0"/>
        </w:rPr>
        <w:t xml:space="preserve"> of the youth is one of the organisation’s main priorities and an essential step to young people’s further employment and social, professional and personal development. Some of the </w:t>
      </w:r>
      <w:r w:rsidDel="00000000" w:rsidR="00000000" w:rsidRPr="00000000">
        <w:rPr>
          <w:b w:val="1"/>
          <w:color w:val="000000"/>
          <w:sz w:val="24"/>
          <w:szCs w:val="24"/>
          <w:rtl w:val="0"/>
        </w:rPr>
        <w:t xml:space="preserve">main topics</w:t>
      </w:r>
      <w:r w:rsidDel="00000000" w:rsidR="00000000" w:rsidRPr="00000000">
        <w:rPr>
          <w:color w:val="000000"/>
          <w:sz w:val="24"/>
          <w:szCs w:val="24"/>
          <w:rtl w:val="0"/>
        </w:rPr>
        <w:t xml:space="preserve"> that interest the organisation’s are social and digital entrepreneurship, ecology and healthy lifestyle, mental health, inclusion of disadvantaged and underrepresented groups, active/European citizenship, leadership and personal development as well as support for youth initiatives on local, regional, national and transnational level. </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rtl w:val="0"/>
        </w:rPr>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spacing w:before="60" w:lineRule="auto"/>
        <w:rPr>
          <w:b w:val="1"/>
          <w:sz w:val="24"/>
          <w:szCs w:val="24"/>
          <w:u w:val="single"/>
          <w:shd w:fill="d9d9d9" w:val="clear"/>
        </w:rPr>
      </w:pPr>
      <w:r w:rsidDel="00000000" w:rsidR="00000000" w:rsidRPr="00000000">
        <w:rPr>
          <w:b w:val="1"/>
          <w:sz w:val="24"/>
          <w:szCs w:val="24"/>
          <w:u w:val="single"/>
          <w:shd w:fill="d9d9d9" w:val="clear"/>
          <w:rtl w:val="0"/>
        </w:rPr>
        <w:t xml:space="preserve">What are the activities and experience of the organisation in the areas relevant for this application?</w:t>
      </w:r>
    </w:p>
    <w:p w:rsidR="00000000" w:rsidDel="00000000" w:rsidP="00000000" w:rsidRDefault="00000000" w:rsidRPr="00000000" w14:paraId="00000044">
      <w:pPr>
        <w:spacing w:before="1" w:lineRule="auto"/>
        <w:ind w:left="92" w:right="140" w:firstLine="0"/>
        <w:rPr>
          <w:sz w:val="24"/>
          <w:szCs w:val="24"/>
          <w:shd w:fill="d9d9d9" w:val="clear"/>
        </w:rPr>
      </w:pPr>
      <w:r w:rsidDel="00000000" w:rsidR="00000000" w:rsidRPr="00000000">
        <w:rPr>
          <w:rtl w:val="0"/>
        </w:rPr>
      </w:r>
    </w:p>
    <w:p w:rsidR="00000000" w:rsidDel="00000000" w:rsidP="00000000" w:rsidRDefault="00000000" w:rsidRPr="00000000" w14:paraId="00000045">
      <w:pPr>
        <w:ind w:left="0" w:right="140" w:firstLine="0"/>
        <w:rPr>
          <w:b w:val="1"/>
          <w:sz w:val="24"/>
          <w:szCs w:val="24"/>
          <w:u w:val="single"/>
        </w:rPr>
      </w:pPr>
      <w:r w:rsidDel="00000000" w:rsidR="00000000" w:rsidRPr="00000000">
        <w:rPr>
          <w:rtl w:val="0"/>
        </w:rPr>
      </w:r>
    </w:p>
    <w:p w:rsidR="00000000" w:rsidDel="00000000" w:rsidP="00000000" w:rsidRDefault="00000000" w:rsidRPr="00000000" w14:paraId="00000046">
      <w:pPr>
        <w:ind w:left="0" w:right="140" w:firstLine="0"/>
        <w:rPr>
          <w:b w:val="1"/>
          <w:sz w:val="24"/>
          <w:szCs w:val="24"/>
          <w:u w:val="single"/>
        </w:rPr>
      </w:pPr>
      <w:r w:rsidDel="00000000" w:rsidR="00000000" w:rsidRPr="00000000">
        <w:rPr>
          <w:b w:val="1"/>
          <w:sz w:val="24"/>
          <w:szCs w:val="24"/>
          <w:u w:val="single"/>
          <w:rtl w:val="0"/>
        </w:rPr>
        <w:t xml:space="preserve">OUR MAIN ACTIVITIES:</w:t>
      </w:r>
    </w:p>
    <w:p w:rsidR="00000000" w:rsidDel="00000000" w:rsidP="00000000" w:rsidRDefault="00000000" w:rsidRPr="00000000" w14:paraId="00000047">
      <w:pPr>
        <w:ind w:left="0" w:right="140" w:firstLine="0"/>
        <w:rPr>
          <w:b w:val="1"/>
          <w:sz w:val="24"/>
          <w:szCs w:val="24"/>
          <w:u w:val="single"/>
        </w:rPr>
      </w:pPr>
      <w:r w:rsidDel="00000000" w:rsidR="00000000" w:rsidRPr="00000000">
        <w:rPr>
          <w:rtl w:val="0"/>
        </w:rPr>
      </w:r>
    </w:p>
    <w:p w:rsidR="00000000" w:rsidDel="00000000" w:rsidP="00000000" w:rsidRDefault="00000000" w:rsidRPr="00000000" w14:paraId="00000048">
      <w:pPr>
        <w:numPr>
          <w:ilvl w:val="0"/>
          <w:numId w:val="2"/>
        </w:numPr>
        <w:ind w:left="812" w:right="140" w:hanging="360"/>
        <w:rPr>
          <w:rFonts w:ascii="Calibri" w:cs="Calibri" w:eastAsia="Calibri" w:hAnsi="Calibri"/>
          <w:sz w:val="24"/>
          <w:szCs w:val="24"/>
        </w:rPr>
      </w:pPr>
      <w:r w:rsidDel="00000000" w:rsidR="00000000" w:rsidRPr="00000000">
        <w:rPr>
          <w:b w:val="1"/>
          <w:sz w:val="24"/>
          <w:szCs w:val="24"/>
          <w:rtl w:val="0"/>
        </w:rPr>
        <w:t xml:space="preserve">Workshops: </w:t>
      </w:r>
      <w:r w:rsidDel="00000000" w:rsidR="00000000" w:rsidRPr="00000000">
        <w:rPr>
          <w:sz w:val="24"/>
          <w:szCs w:val="24"/>
          <w:rtl w:val="0"/>
        </w:rPr>
        <w:t xml:space="preserve">We host interactive sessions where young people can learn new skills, explore interests, and connect with others who share similar passions.</w:t>
      </w:r>
    </w:p>
    <w:p w:rsidR="00000000" w:rsidDel="00000000" w:rsidP="00000000" w:rsidRDefault="00000000" w:rsidRPr="00000000" w14:paraId="00000049">
      <w:pPr>
        <w:numPr>
          <w:ilvl w:val="0"/>
          <w:numId w:val="2"/>
        </w:numPr>
        <w:ind w:left="812" w:right="140" w:hanging="360"/>
        <w:rPr>
          <w:rFonts w:ascii="Calibri" w:cs="Calibri" w:eastAsia="Calibri" w:hAnsi="Calibri"/>
          <w:sz w:val="24"/>
          <w:szCs w:val="24"/>
        </w:rPr>
      </w:pPr>
      <w:r w:rsidDel="00000000" w:rsidR="00000000" w:rsidRPr="00000000">
        <w:rPr>
          <w:b w:val="1"/>
          <w:sz w:val="24"/>
          <w:szCs w:val="24"/>
          <w:rtl w:val="0"/>
        </w:rPr>
        <w:t xml:space="preserve">Training Courses:</w:t>
      </w:r>
      <w:r w:rsidDel="00000000" w:rsidR="00000000" w:rsidRPr="00000000">
        <w:rPr>
          <w:sz w:val="24"/>
          <w:szCs w:val="24"/>
          <w:rtl w:val="0"/>
        </w:rPr>
        <w:t xml:space="preserve"> We offer specialized training programs on topics like leadership, entrepreneurship, and communication to help young people build valuable skills for their future.</w:t>
      </w:r>
    </w:p>
    <w:p w:rsidR="00000000" w:rsidDel="00000000" w:rsidP="00000000" w:rsidRDefault="00000000" w:rsidRPr="00000000" w14:paraId="0000004A">
      <w:pPr>
        <w:numPr>
          <w:ilvl w:val="0"/>
          <w:numId w:val="2"/>
        </w:numPr>
        <w:ind w:left="812" w:right="140" w:hanging="360"/>
        <w:rPr>
          <w:rFonts w:ascii="Calibri" w:cs="Calibri" w:eastAsia="Calibri" w:hAnsi="Calibri"/>
          <w:sz w:val="24"/>
          <w:szCs w:val="24"/>
        </w:rPr>
      </w:pPr>
      <w:r w:rsidDel="00000000" w:rsidR="00000000" w:rsidRPr="00000000">
        <w:rPr>
          <w:b w:val="1"/>
          <w:sz w:val="24"/>
          <w:szCs w:val="24"/>
          <w:rtl w:val="0"/>
        </w:rPr>
        <w:t xml:space="preserve">Volunteering Opportunities: </w:t>
      </w:r>
      <w:r w:rsidDel="00000000" w:rsidR="00000000" w:rsidRPr="00000000">
        <w:rPr>
          <w:sz w:val="24"/>
          <w:szCs w:val="24"/>
          <w:rtl w:val="0"/>
        </w:rPr>
        <w:t xml:space="preserve">We provide opportunities for young people to give back to their communities and make a difference through volunteer projects and initiatives.</w:t>
      </w:r>
    </w:p>
    <w:p w:rsidR="00000000" w:rsidDel="00000000" w:rsidP="00000000" w:rsidRDefault="00000000" w:rsidRPr="00000000" w14:paraId="0000004B">
      <w:pPr>
        <w:numPr>
          <w:ilvl w:val="0"/>
          <w:numId w:val="2"/>
        </w:numPr>
        <w:ind w:left="812" w:right="140" w:hanging="360"/>
        <w:rPr>
          <w:rFonts w:ascii="Calibri" w:cs="Calibri" w:eastAsia="Calibri" w:hAnsi="Calibri"/>
          <w:sz w:val="24"/>
          <w:szCs w:val="24"/>
        </w:rPr>
      </w:pPr>
      <w:r w:rsidDel="00000000" w:rsidR="00000000" w:rsidRPr="00000000">
        <w:rPr>
          <w:b w:val="1"/>
          <w:sz w:val="24"/>
          <w:szCs w:val="24"/>
          <w:rtl w:val="0"/>
        </w:rPr>
        <w:t xml:space="preserve">Cultural Exchanges:</w:t>
      </w:r>
      <w:r w:rsidDel="00000000" w:rsidR="00000000" w:rsidRPr="00000000">
        <w:rPr>
          <w:sz w:val="24"/>
          <w:szCs w:val="24"/>
          <w:rtl w:val="0"/>
        </w:rPr>
        <w:t xml:space="preserve"> We organize events and activities that celebrate diversity and allow young people to learn about different cultures, traditions, and perspectives.</w:t>
      </w:r>
    </w:p>
    <w:p w:rsidR="00000000" w:rsidDel="00000000" w:rsidP="00000000" w:rsidRDefault="00000000" w:rsidRPr="00000000" w14:paraId="0000004C">
      <w:pPr>
        <w:numPr>
          <w:ilvl w:val="0"/>
          <w:numId w:val="2"/>
        </w:numPr>
        <w:ind w:left="812" w:right="140" w:hanging="360"/>
        <w:rPr>
          <w:rFonts w:ascii="Calibri" w:cs="Calibri" w:eastAsia="Calibri" w:hAnsi="Calibri"/>
          <w:sz w:val="24"/>
          <w:szCs w:val="24"/>
        </w:rPr>
      </w:pPr>
      <w:r w:rsidDel="00000000" w:rsidR="00000000" w:rsidRPr="00000000">
        <w:rPr>
          <w:b w:val="1"/>
          <w:sz w:val="24"/>
          <w:szCs w:val="24"/>
          <w:rtl w:val="0"/>
        </w:rPr>
        <w:t xml:space="preserve">Artistic and Creative Projects:</w:t>
      </w:r>
      <w:r w:rsidDel="00000000" w:rsidR="00000000" w:rsidRPr="00000000">
        <w:rPr>
          <w:sz w:val="24"/>
          <w:szCs w:val="24"/>
          <w:rtl w:val="0"/>
        </w:rPr>
        <w:t xml:space="preserve"> We encourage self-expression and creativity through art, music, drama, and other creative outlets, fostering a sense of joy and fulfillment.</w:t>
      </w:r>
    </w:p>
    <w:p w:rsidR="00000000" w:rsidDel="00000000" w:rsidP="00000000" w:rsidRDefault="00000000" w:rsidRPr="00000000" w14:paraId="0000004D">
      <w:pPr>
        <w:ind w:left="0" w:right="140" w:firstLine="0"/>
        <w:rPr>
          <w:sz w:val="24"/>
          <w:szCs w:val="24"/>
        </w:rPr>
      </w:pPr>
      <w:r w:rsidDel="00000000" w:rsidR="00000000" w:rsidRPr="00000000">
        <w:rPr>
          <w:rtl w:val="0"/>
        </w:rPr>
      </w:r>
    </w:p>
    <w:p w:rsidR="00000000" w:rsidDel="00000000" w:rsidP="00000000" w:rsidRDefault="00000000" w:rsidRPr="00000000" w14:paraId="0000004E">
      <w:pPr>
        <w:ind w:left="0" w:right="140" w:firstLine="0"/>
        <w:rPr>
          <w:b w:val="1"/>
          <w:sz w:val="24"/>
          <w:szCs w:val="24"/>
          <w:u w:val="single"/>
        </w:rPr>
      </w:pPr>
      <w:r w:rsidDel="00000000" w:rsidR="00000000" w:rsidRPr="00000000">
        <w:rPr>
          <w:b w:val="1"/>
          <w:sz w:val="24"/>
          <w:szCs w:val="24"/>
          <w:u w:val="single"/>
          <w:rtl w:val="0"/>
        </w:rPr>
        <w:t xml:space="preserve">OUR MAIN AREAS OF FOCUS: </w:t>
      </w:r>
    </w:p>
    <w:p w:rsidR="00000000" w:rsidDel="00000000" w:rsidP="00000000" w:rsidRDefault="00000000" w:rsidRPr="00000000" w14:paraId="0000004F">
      <w:pPr>
        <w:ind w:left="0" w:right="140" w:firstLine="0"/>
        <w:rPr>
          <w:b w:val="1"/>
          <w:sz w:val="24"/>
          <w:szCs w:val="24"/>
          <w:u w:val="single"/>
        </w:rPr>
      </w:pPr>
      <w:r w:rsidDel="00000000" w:rsidR="00000000" w:rsidRPr="00000000">
        <w:rPr>
          <w:rtl w:val="0"/>
        </w:rPr>
      </w:r>
    </w:p>
    <w:p w:rsidR="00000000" w:rsidDel="00000000" w:rsidP="00000000" w:rsidRDefault="00000000" w:rsidRPr="00000000" w14:paraId="00000050">
      <w:pPr>
        <w:numPr>
          <w:ilvl w:val="0"/>
          <w:numId w:val="2"/>
        </w:numPr>
        <w:ind w:left="812" w:right="140" w:hanging="360"/>
        <w:rPr>
          <w:rFonts w:ascii="Calibri" w:cs="Calibri" w:eastAsia="Calibri" w:hAnsi="Calibri"/>
          <w:sz w:val="24"/>
          <w:szCs w:val="24"/>
        </w:rPr>
      </w:pPr>
      <w:r w:rsidDel="00000000" w:rsidR="00000000" w:rsidRPr="00000000">
        <w:rPr>
          <w:b w:val="1"/>
          <w:sz w:val="24"/>
          <w:szCs w:val="24"/>
          <w:rtl w:val="0"/>
        </w:rPr>
        <w:t xml:space="preserve">Personal Development: </w:t>
      </w:r>
      <w:r w:rsidDel="00000000" w:rsidR="00000000" w:rsidRPr="00000000">
        <w:rPr>
          <w:sz w:val="24"/>
          <w:szCs w:val="24"/>
          <w:rtl w:val="0"/>
        </w:rPr>
        <w:t xml:space="preserve">We help young people grow and become the best version of themselves by building confidence, setting goals, and developing important life skills like communication and problem-solving. </w:t>
      </w:r>
    </w:p>
    <w:p w:rsidR="00000000" w:rsidDel="00000000" w:rsidP="00000000" w:rsidRDefault="00000000" w:rsidRPr="00000000" w14:paraId="00000051">
      <w:pPr>
        <w:ind w:left="812" w:right="140" w:firstLine="0"/>
        <w:rPr>
          <w:sz w:val="24"/>
          <w:szCs w:val="24"/>
        </w:rPr>
      </w:pPr>
      <w:r w:rsidDel="00000000" w:rsidR="00000000" w:rsidRPr="00000000">
        <w:rPr>
          <w:sz w:val="24"/>
          <w:szCs w:val="24"/>
          <w:rtl w:val="0"/>
        </w:rPr>
        <w:t xml:space="preserve">For example, in the "United in Diversity: Building Trust for Our Common Future" project, participants were encouraged to enhance their self-awareness, communication skills, and ability to work in diverse teams. This project provided a structured environment where young people could explore their identities, reflect on their values, and develop the confidence to engage with others from different cultural and social backgrounds.</w:t>
      </w:r>
    </w:p>
    <w:p w:rsidR="00000000" w:rsidDel="00000000" w:rsidP="00000000" w:rsidRDefault="00000000" w:rsidRPr="00000000" w14:paraId="00000052">
      <w:pPr>
        <w:ind w:left="812" w:right="140" w:firstLine="0"/>
        <w:rPr>
          <w:sz w:val="24"/>
          <w:szCs w:val="24"/>
        </w:rPr>
      </w:pPr>
      <w:r w:rsidDel="00000000" w:rsidR="00000000" w:rsidRPr="00000000">
        <w:rPr>
          <w:sz w:val="24"/>
          <w:szCs w:val="24"/>
          <w:rtl w:val="0"/>
        </w:rPr>
        <w:t xml:space="preserve">Similarly, the "Rainbow Youth: Celebrating Diversity and Inclusion" project focused on empowering LGBTQ+ youth by providing them with tools to express themselves confidently and navigate the challenges of their identities in often unsupportive environments. Through workshops and peer support, participants built resilience, learned to advocate for their rights, and gained the personal strength needed to lead inclusive initiatives in their communities.</w:t>
      </w:r>
    </w:p>
    <w:p w:rsidR="00000000" w:rsidDel="00000000" w:rsidP="00000000" w:rsidRDefault="00000000" w:rsidRPr="00000000" w14:paraId="00000053">
      <w:pPr>
        <w:ind w:left="812" w:right="140" w:firstLine="0"/>
        <w:rPr>
          <w:sz w:val="24"/>
          <w:szCs w:val="24"/>
        </w:rPr>
      </w:pPr>
      <w:r w:rsidDel="00000000" w:rsidR="00000000" w:rsidRPr="00000000">
        <w:rPr>
          <w:rtl w:val="0"/>
        </w:rPr>
      </w:r>
    </w:p>
    <w:p w:rsidR="00000000" w:rsidDel="00000000" w:rsidP="00000000" w:rsidRDefault="00000000" w:rsidRPr="00000000" w14:paraId="00000054">
      <w:pPr>
        <w:numPr>
          <w:ilvl w:val="0"/>
          <w:numId w:val="2"/>
        </w:numPr>
        <w:ind w:left="812" w:right="140" w:hanging="360"/>
        <w:rPr>
          <w:rFonts w:ascii="Calibri" w:cs="Calibri" w:eastAsia="Calibri" w:hAnsi="Calibri"/>
          <w:sz w:val="24"/>
          <w:szCs w:val="24"/>
        </w:rPr>
      </w:pPr>
      <w:r w:rsidDel="00000000" w:rsidR="00000000" w:rsidRPr="00000000">
        <w:rPr>
          <w:b w:val="1"/>
          <w:sz w:val="24"/>
          <w:szCs w:val="24"/>
          <w:rtl w:val="0"/>
        </w:rPr>
        <w:t xml:space="preserve">Diversity and Inclusion:</w:t>
      </w:r>
      <w:r w:rsidDel="00000000" w:rsidR="00000000" w:rsidRPr="00000000">
        <w:rPr>
          <w:sz w:val="24"/>
          <w:szCs w:val="24"/>
          <w:rtl w:val="0"/>
        </w:rPr>
        <w:t xml:space="preserve"> We celebrate differences and teach young people about the importance of respecting and understanding people from different backgrounds, cultures, and identities. The Erasmus+ TC  "Rainbow Youth" project further exemplifies Get Involved showed its  commitment to diversity and inclusion by addressing the challenges faced by marginalized communities, particularly LGBTQ+ youth. The project provided a platform for these young people to express themselves, share their experiences, and build a supportive network. Through workshops, cultural exchanges, and non-formal education, participants were empowered to embrace their identities and advocate for greater acceptance and equality in their communities.</w:t>
      </w:r>
    </w:p>
    <w:p w:rsidR="00000000" w:rsidDel="00000000" w:rsidP="00000000" w:rsidRDefault="00000000" w:rsidRPr="00000000" w14:paraId="00000055">
      <w:pPr>
        <w:ind w:left="812" w:right="140" w:firstLine="0"/>
        <w:rPr>
          <w:sz w:val="24"/>
          <w:szCs w:val="24"/>
        </w:rPr>
      </w:pPr>
      <w:r w:rsidDel="00000000" w:rsidR="00000000" w:rsidRPr="00000000">
        <w:rPr>
          <w:sz w:val="24"/>
          <w:szCs w:val="24"/>
          <w:rtl w:val="0"/>
        </w:rPr>
        <w:t xml:space="preserve">In the Erasmus+ YE "United in Diversity", Get Involved worked on fostering inclusion and peaceful co-existence among young people from diverse cultural, ethnic, and socioeconomic backgrounds. The project aimed to develop participants' skills in managing diversity on personal, organizational, and community levels. By bringing together youth from various countries, the project facilitated the exchange of ideas and best practices for creating inclusive environments, ultimately strengthening cooperation across borders.</w:t>
      </w:r>
    </w:p>
    <w:p w:rsidR="00000000" w:rsidDel="00000000" w:rsidP="00000000" w:rsidRDefault="00000000" w:rsidRPr="00000000" w14:paraId="00000056">
      <w:pPr>
        <w:ind w:left="812" w:right="140" w:firstLine="0"/>
        <w:rPr>
          <w:sz w:val="24"/>
          <w:szCs w:val="24"/>
        </w:rPr>
      </w:pPr>
      <w:r w:rsidDel="00000000" w:rsidR="00000000" w:rsidRPr="00000000">
        <w:rPr>
          <w:rtl w:val="0"/>
        </w:rPr>
      </w:r>
    </w:p>
    <w:p w:rsidR="00000000" w:rsidDel="00000000" w:rsidP="00000000" w:rsidRDefault="00000000" w:rsidRPr="00000000" w14:paraId="00000057">
      <w:pPr>
        <w:numPr>
          <w:ilvl w:val="0"/>
          <w:numId w:val="2"/>
        </w:numPr>
        <w:ind w:left="812" w:right="140" w:hanging="360"/>
        <w:rPr>
          <w:rFonts w:ascii="Calibri" w:cs="Calibri" w:eastAsia="Calibri" w:hAnsi="Calibri"/>
          <w:sz w:val="24"/>
          <w:szCs w:val="24"/>
        </w:rPr>
      </w:pPr>
      <w:r w:rsidDel="00000000" w:rsidR="00000000" w:rsidRPr="00000000">
        <w:rPr>
          <w:b w:val="1"/>
          <w:sz w:val="24"/>
          <w:szCs w:val="24"/>
          <w:rtl w:val="0"/>
        </w:rPr>
        <w:t xml:space="preserve">Mental Health and Well-being:</w:t>
      </w:r>
      <w:r w:rsidDel="00000000" w:rsidR="00000000" w:rsidRPr="00000000">
        <w:rPr>
          <w:sz w:val="24"/>
          <w:szCs w:val="24"/>
          <w:rtl w:val="0"/>
        </w:rPr>
        <w:t xml:space="preserve"> We support young people in managing stress, anxiety, and other mental health challenges by providing resources and promoting self-care practice. Get Involved has a strong focus on youth empowerment and personal development, particularly in equipping young people with the skills and knowledge necessary to navigate the complexities of the modern world. Through projects such as YE "Managing My Life in Uncertain Times" and YE "The Right Steps in the Internet World and Leisure," the organization has demonstrated its commitment to addressing the challenges faced by today's youth. In the "Managing My Life in Uncertain Times" project, Get Involved provided young people with tools to manage stress, uncertainty, and personal challenges, particularly in the context of the COVID-19 pandemic. The project emphasized mental well-being, resilience, and the development of essential life skills, enabling participants to better cope with the fast-changing world around them.</w:t>
      </w:r>
    </w:p>
    <w:p w:rsidR="00000000" w:rsidDel="00000000" w:rsidP="00000000" w:rsidRDefault="00000000" w:rsidRPr="00000000" w14:paraId="00000058">
      <w:pPr>
        <w:ind w:left="0" w:right="140" w:firstLine="0"/>
        <w:rPr>
          <w:sz w:val="24"/>
          <w:szCs w:val="24"/>
        </w:rPr>
      </w:pPr>
      <w:r w:rsidDel="00000000" w:rsidR="00000000" w:rsidRPr="00000000">
        <w:rPr>
          <w:rtl w:val="0"/>
        </w:rPr>
      </w:r>
    </w:p>
    <w:p w:rsidR="00000000" w:rsidDel="00000000" w:rsidP="00000000" w:rsidRDefault="00000000" w:rsidRPr="00000000" w14:paraId="00000059">
      <w:pPr>
        <w:numPr>
          <w:ilvl w:val="0"/>
          <w:numId w:val="2"/>
        </w:numPr>
        <w:ind w:left="812" w:right="140" w:hanging="360"/>
        <w:rPr>
          <w:rFonts w:ascii="Calibri" w:cs="Calibri" w:eastAsia="Calibri" w:hAnsi="Calibri"/>
          <w:sz w:val="24"/>
          <w:szCs w:val="24"/>
        </w:rPr>
      </w:pPr>
      <w:r w:rsidDel="00000000" w:rsidR="00000000" w:rsidRPr="00000000">
        <w:rPr>
          <w:b w:val="1"/>
          <w:sz w:val="24"/>
          <w:szCs w:val="24"/>
          <w:rtl w:val="0"/>
        </w:rPr>
        <w:t xml:space="preserve">Digital Literacy: </w:t>
      </w:r>
      <w:r w:rsidDel="00000000" w:rsidR="00000000" w:rsidRPr="00000000">
        <w:rPr>
          <w:sz w:val="24"/>
          <w:szCs w:val="24"/>
          <w:rtl w:val="0"/>
        </w:rPr>
        <w:t xml:space="preserve">We teach young people how to use technology safely and responsibly, including skills like internet safety, online privacy, and navigating social media. As a Youth Exchange, "The Right Steps in the Internet World and Leisure" project focused on enhancing digital literacy among youth. The initiative aimed to educate young people about the risks associated with excessive and inappropriate use of social media, as well as to promote safe and responsible online behavior. By improving digital skills and raising awareness about cyberbullying, misinformation, and online safety, Get Involved has played a crucial role in fostering a generation of digitally savvy and responsible citizens.</w:t>
      </w:r>
    </w:p>
    <w:p w:rsidR="00000000" w:rsidDel="00000000" w:rsidP="00000000" w:rsidRDefault="00000000" w:rsidRPr="00000000" w14:paraId="0000005A">
      <w:pPr>
        <w:ind w:left="812" w:right="140" w:firstLine="0"/>
        <w:rPr>
          <w:sz w:val="24"/>
          <w:szCs w:val="24"/>
        </w:rPr>
      </w:pPr>
      <w:r w:rsidDel="00000000" w:rsidR="00000000" w:rsidRPr="00000000">
        <w:rPr>
          <w:rtl w:val="0"/>
        </w:rPr>
      </w:r>
    </w:p>
    <w:p w:rsidR="00000000" w:rsidDel="00000000" w:rsidP="00000000" w:rsidRDefault="00000000" w:rsidRPr="00000000" w14:paraId="0000005B">
      <w:pPr>
        <w:numPr>
          <w:ilvl w:val="0"/>
          <w:numId w:val="2"/>
        </w:numPr>
        <w:ind w:left="812" w:right="140" w:hanging="360"/>
        <w:rPr>
          <w:rFonts w:ascii="Calibri" w:cs="Calibri" w:eastAsia="Calibri" w:hAnsi="Calibri"/>
          <w:sz w:val="24"/>
          <w:szCs w:val="24"/>
        </w:rPr>
      </w:pPr>
      <w:r w:rsidDel="00000000" w:rsidR="00000000" w:rsidRPr="00000000">
        <w:rPr>
          <w:b w:val="1"/>
          <w:sz w:val="24"/>
          <w:szCs w:val="24"/>
          <w:rtl w:val="0"/>
        </w:rPr>
        <w:t xml:space="preserve">Sustainability, Green Enterpreneurship and Circular economy:</w:t>
      </w:r>
      <w:r w:rsidDel="00000000" w:rsidR="00000000" w:rsidRPr="00000000">
        <w:rPr>
          <w:sz w:val="24"/>
          <w:szCs w:val="24"/>
          <w:rtl w:val="0"/>
        </w:rPr>
        <w:t xml:space="preserve"> We create and implement creative upcycling projects, practical tips for repurposing materials, and the environmental benefits of adopting a circular approach to consumption and production. </w:t>
      </w:r>
    </w:p>
    <w:p w:rsidR="00000000" w:rsidDel="00000000" w:rsidP="00000000" w:rsidRDefault="00000000" w:rsidRPr="00000000" w14:paraId="0000005C">
      <w:pPr>
        <w:ind w:left="812" w:right="140" w:firstLine="0"/>
        <w:rPr>
          <w:sz w:val="24"/>
          <w:szCs w:val="24"/>
        </w:rPr>
      </w:pPr>
      <w:r w:rsidDel="00000000" w:rsidR="00000000" w:rsidRPr="00000000">
        <w:rPr>
          <w:sz w:val="24"/>
          <w:szCs w:val="24"/>
          <w:rtl w:val="0"/>
        </w:rPr>
        <w:t xml:space="preserve">Get Involved has a good track record in </w:t>
      </w:r>
      <w:r w:rsidDel="00000000" w:rsidR="00000000" w:rsidRPr="00000000">
        <w:rPr>
          <w:b w:val="1"/>
          <w:sz w:val="24"/>
          <w:szCs w:val="24"/>
          <w:rtl w:val="0"/>
        </w:rPr>
        <w:t xml:space="preserve">implementing projects focused on environmental sustainability and green practices.</w:t>
      </w:r>
      <w:r w:rsidDel="00000000" w:rsidR="00000000" w:rsidRPr="00000000">
        <w:rPr>
          <w:sz w:val="24"/>
          <w:szCs w:val="24"/>
          <w:rtl w:val="0"/>
        </w:rPr>
        <w:t xml:space="preserve"> Both as Coordinator and Partner in KA2-YOU projects "Green Opportunity" and "Ecotopia - Sustainable City Boarding Game", Get Involved has actively promoted environmental awareness and sustainable habits among young people. The organization has utilized innovative approaches, such as game-based learning and non-formal education methods, to engage youth in topics related to the circular economy, green technology, and environmental protection. These projects have not only fostered critical thinking and civic engagement but also strengthened the capacity of youth workers and educational institutions to implement green practices. Get Involved's efforts in these areas align with the European Green Deal and contribute to the development of a more sustainable and environmentally conscious society.</w:t>
      </w:r>
    </w:p>
    <w:p w:rsidR="00000000" w:rsidDel="00000000" w:rsidP="00000000" w:rsidRDefault="00000000" w:rsidRPr="00000000" w14:paraId="0000005D">
      <w:pPr>
        <w:ind w:left="0" w:right="140" w:firstLine="0"/>
        <w:rPr>
          <w:sz w:val="24"/>
          <w:szCs w:val="24"/>
        </w:rPr>
      </w:pPr>
      <w:r w:rsidDel="00000000" w:rsidR="00000000" w:rsidRPr="00000000">
        <w:rPr>
          <w:rtl w:val="0"/>
        </w:rPr>
      </w:r>
    </w:p>
    <w:p w:rsidR="00000000" w:rsidDel="00000000" w:rsidP="00000000" w:rsidRDefault="00000000" w:rsidRPr="00000000" w14:paraId="0000005E">
      <w:pPr>
        <w:ind w:left="0" w:right="140" w:firstLine="0"/>
        <w:rPr>
          <w:sz w:val="24"/>
          <w:szCs w:val="24"/>
        </w:rPr>
      </w:pPr>
      <w:r w:rsidDel="00000000" w:rsidR="00000000" w:rsidRPr="00000000">
        <w:rPr>
          <w:rtl w:val="0"/>
        </w:rPr>
      </w:r>
    </w:p>
    <w:p w:rsidR="00000000" w:rsidDel="00000000" w:rsidP="00000000" w:rsidRDefault="00000000" w:rsidRPr="00000000" w14:paraId="0000005F">
      <w:pPr>
        <w:ind w:left="0" w:right="140" w:firstLine="0"/>
        <w:rPr>
          <w:sz w:val="24"/>
          <w:szCs w:val="24"/>
        </w:rPr>
      </w:pPr>
      <w:r w:rsidDel="00000000" w:rsidR="00000000" w:rsidRPr="00000000">
        <w:rPr>
          <w:rtl w:val="0"/>
        </w:rPr>
      </w:r>
    </w:p>
    <w:p w:rsidR="00000000" w:rsidDel="00000000" w:rsidP="00000000" w:rsidRDefault="00000000" w:rsidRPr="00000000" w14:paraId="00000060">
      <w:pPr>
        <w:ind w:left="0" w:right="140" w:firstLine="0"/>
        <w:rPr>
          <w:sz w:val="24"/>
          <w:szCs w:val="24"/>
        </w:rPr>
      </w:pPr>
      <w:r w:rsidDel="00000000" w:rsidR="00000000" w:rsidRPr="00000000">
        <w:rPr>
          <w:rtl w:val="0"/>
        </w:rPr>
      </w:r>
    </w:p>
    <w:p w:rsidR="00000000" w:rsidDel="00000000" w:rsidP="00000000" w:rsidRDefault="00000000" w:rsidRPr="00000000" w14:paraId="00000061">
      <w:pPr>
        <w:ind w:left="0" w:right="140" w:firstLine="0"/>
        <w:rPr>
          <w:sz w:val="24"/>
          <w:szCs w:val="24"/>
        </w:rPr>
      </w:pPr>
      <w:r w:rsidDel="00000000" w:rsidR="00000000" w:rsidRPr="00000000">
        <w:rPr>
          <w:rtl w:val="0"/>
        </w:rPr>
      </w:r>
    </w:p>
    <w:p w:rsidR="00000000" w:rsidDel="00000000" w:rsidP="00000000" w:rsidRDefault="00000000" w:rsidRPr="00000000" w14:paraId="00000062">
      <w:pPr>
        <w:ind w:left="0" w:right="140" w:firstLine="0"/>
        <w:rPr>
          <w:sz w:val="24"/>
          <w:szCs w:val="24"/>
        </w:rPr>
      </w:pPr>
      <w:r w:rsidDel="00000000" w:rsidR="00000000" w:rsidRPr="00000000">
        <w:rPr>
          <w:rtl w:val="0"/>
        </w:rPr>
      </w:r>
    </w:p>
    <w:p w:rsidR="00000000" w:rsidDel="00000000" w:rsidP="00000000" w:rsidRDefault="00000000" w:rsidRPr="00000000" w14:paraId="00000063">
      <w:pPr>
        <w:ind w:left="0" w:right="140" w:firstLine="0"/>
        <w:rPr>
          <w:b w:val="1"/>
          <w:sz w:val="24"/>
          <w:szCs w:val="24"/>
          <w:u w:val="single"/>
        </w:rPr>
      </w:pPr>
      <w:r w:rsidDel="00000000" w:rsidR="00000000" w:rsidRPr="00000000">
        <w:rPr>
          <w:rtl w:val="0"/>
        </w:rPr>
      </w:r>
    </w:p>
    <w:p w:rsidR="00000000" w:rsidDel="00000000" w:rsidP="00000000" w:rsidRDefault="00000000" w:rsidRPr="00000000" w14:paraId="00000064">
      <w:pPr>
        <w:ind w:left="0" w:right="140" w:firstLine="0"/>
        <w:rPr>
          <w:b w:val="1"/>
          <w:sz w:val="24"/>
          <w:szCs w:val="24"/>
          <w:u w:val="single"/>
        </w:rPr>
      </w:pPr>
      <w:r w:rsidDel="00000000" w:rsidR="00000000" w:rsidRPr="00000000">
        <w:rPr>
          <w:rtl w:val="0"/>
        </w:rPr>
      </w:r>
    </w:p>
    <w:p w:rsidR="00000000" w:rsidDel="00000000" w:rsidP="00000000" w:rsidRDefault="00000000" w:rsidRPr="00000000" w14:paraId="00000065">
      <w:pPr>
        <w:ind w:left="0" w:right="140" w:firstLine="0"/>
        <w:rPr>
          <w:b w:val="1"/>
          <w:sz w:val="24"/>
          <w:szCs w:val="24"/>
          <w:u w:val="single"/>
        </w:rPr>
      </w:pPr>
      <w:r w:rsidDel="00000000" w:rsidR="00000000" w:rsidRPr="00000000">
        <w:rPr>
          <w:b w:val="1"/>
          <w:sz w:val="24"/>
          <w:szCs w:val="24"/>
          <w:u w:val="single"/>
          <w:rtl w:val="0"/>
        </w:rPr>
        <w:t xml:space="preserve">OUR MAIN TARGET GROUPS:</w:t>
      </w:r>
    </w:p>
    <w:p w:rsidR="00000000" w:rsidDel="00000000" w:rsidP="00000000" w:rsidRDefault="00000000" w:rsidRPr="00000000" w14:paraId="00000066">
      <w:pPr>
        <w:ind w:left="0" w:right="140" w:firstLine="0"/>
        <w:rPr>
          <w:sz w:val="24"/>
          <w:szCs w:val="24"/>
        </w:rPr>
      </w:pPr>
      <w:r w:rsidDel="00000000" w:rsidR="00000000" w:rsidRPr="00000000">
        <w:rPr>
          <w:rtl w:val="0"/>
        </w:rPr>
      </w:r>
    </w:p>
    <w:p w:rsidR="00000000" w:rsidDel="00000000" w:rsidP="00000000" w:rsidRDefault="00000000" w:rsidRPr="00000000" w14:paraId="00000067">
      <w:pPr>
        <w:numPr>
          <w:ilvl w:val="0"/>
          <w:numId w:val="2"/>
        </w:numPr>
        <w:ind w:left="812" w:right="140" w:hanging="360"/>
        <w:rPr>
          <w:rFonts w:ascii="Calibri" w:cs="Calibri" w:eastAsia="Calibri" w:hAnsi="Calibri"/>
          <w:sz w:val="24"/>
          <w:szCs w:val="24"/>
        </w:rPr>
      </w:pPr>
      <w:r w:rsidDel="00000000" w:rsidR="00000000" w:rsidRPr="00000000">
        <w:rPr>
          <w:b w:val="1"/>
          <w:sz w:val="24"/>
          <w:szCs w:val="24"/>
          <w:rtl w:val="0"/>
        </w:rPr>
        <w:t xml:space="preserve">Students up to the age of 18:</w:t>
      </w:r>
      <w:r w:rsidDel="00000000" w:rsidR="00000000" w:rsidRPr="00000000">
        <w:rPr>
          <w:sz w:val="24"/>
          <w:szCs w:val="24"/>
          <w:rtl w:val="0"/>
        </w:rPr>
        <w:t xml:space="preserve"> This group encompasses children and teenagers who are still in the process of formal education. Get Involved provides educational activities, workshops, and mentorship programs to help students develop essential skills, enhance their academic performance, and foster personal growth. These initiatives aim to complement formal education and prepare students for their future endeavors.</w:t>
      </w:r>
    </w:p>
    <w:p w:rsidR="00000000" w:rsidDel="00000000" w:rsidP="00000000" w:rsidRDefault="00000000" w:rsidRPr="00000000" w14:paraId="00000068">
      <w:pPr>
        <w:ind w:left="812" w:right="140" w:firstLine="0"/>
        <w:rPr>
          <w:sz w:val="24"/>
          <w:szCs w:val="24"/>
        </w:rPr>
      </w:pPr>
      <w:r w:rsidDel="00000000" w:rsidR="00000000" w:rsidRPr="00000000">
        <w:rPr>
          <w:rtl w:val="0"/>
        </w:rPr>
      </w:r>
    </w:p>
    <w:p w:rsidR="00000000" w:rsidDel="00000000" w:rsidP="00000000" w:rsidRDefault="00000000" w:rsidRPr="00000000" w14:paraId="00000069">
      <w:pPr>
        <w:numPr>
          <w:ilvl w:val="0"/>
          <w:numId w:val="2"/>
        </w:numPr>
        <w:ind w:left="812" w:right="140" w:hanging="360"/>
        <w:rPr>
          <w:rFonts w:ascii="Calibri" w:cs="Calibri" w:eastAsia="Calibri" w:hAnsi="Calibri"/>
          <w:sz w:val="24"/>
          <w:szCs w:val="24"/>
        </w:rPr>
      </w:pPr>
      <w:r w:rsidDel="00000000" w:rsidR="00000000" w:rsidRPr="00000000">
        <w:rPr>
          <w:b w:val="1"/>
          <w:sz w:val="24"/>
          <w:szCs w:val="24"/>
          <w:rtl w:val="0"/>
        </w:rPr>
        <w:t xml:space="preserve">Youth (18-30): </w:t>
      </w:r>
      <w:r w:rsidDel="00000000" w:rsidR="00000000" w:rsidRPr="00000000">
        <w:rPr>
          <w:sz w:val="24"/>
          <w:szCs w:val="24"/>
          <w:rtl w:val="0"/>
        </w:rPr>
        <w:t xml:space="preserve">This demographic consists of young adults who have transitioned from formal education to the workforce or higher education. Get Involved offers training courses, workshops, and volunteering opportunities tailored to the needs and interests of young people in this age range. These programs focus on personal and professional development, entrepreneurship, leadership skills, and civic engagement, empowering youth to become active and responsible members of society.</w:t>
      </w:r>
    </w:p>
    <w:p w:rsidR="00000000" w:rsidDel="00000000" w:rsidP="00000000" w:rsidRDefault="00000000" w:rsidRPr="00000000" w14:paraId="0000006A">
      <w:pPr>
        <w:ind w:left="812" w:right="140" w:firstLine="0"/>
        <w:rPr>
          <w:sz w:val="24"/>
          <w:szCs w:val="24"/>
        </w:rPr>
      </w:pPr>
      <w:r w:rsidDel="00000000" w:rsidR="00000000" w:rsidRPr="00000000">
        <w:rPr>
          <w:rtl w:val="0"/>
        </w:rPr>
      </w:r>
    </w:p>
    <w:p w:rsidR="00000000" w:rsidDel="00000000" w:rsidP="00000000" w:rsidRDefault="00000000" w:rsidRPr="00000000" w14:paraId="0000006B">
      <w:pPr>
        <w:numPr>
          <w:ilvl w:val="0"/>
          <w:numId w:val="2"/>
        </w:numPr>
        <w:ind w:left="812" w:right="140" w:hanging="360"/>
        <w:rPr>
          <w:rFonts w:ascii="Calibri" w:cs="Calibri" w:eastAsia="Calibri" w:hAnsi="Calibri"/>
          <w:sz w:val="24"/>
          <w:szCs w:val="24"/>
        </w:rPr>
      </w:pPr>
      <w:r w:rsidDel="00000000" w:rsidR="00000000" w:rsidRPr="00000000">
        <w:rPr>
          <w:b w:val="1"/>
          <w:sz w:val="24"/>
          <w:szCs w:val="24"/>
          <w:rtl w:val="0"/>
        </w:rPr>
        <w:t xml:space="preserve">Youth workers:</w:t>
      </w:r>
      <w:r w:rsidDel="00000000" w:rsidR="00000000" w:rsidRPr="00000000">
        <w:rPr>
          <w:sz w:val="24"/>
          <w:szCs w:val="24"/>
          <w:rtl w:val="0"/>
        </w:rPr>
        <w:t xml:space="preserve"> This group includes teachers, trainers, volunteers, and professionals working directly with young people in educational and youth-oriented settings. Get Involved provides support, resources, and training to youth workers to enhance their skills, knowledge, and effectiveness in engaging and empowering youth. These initiatives aim to strengthen the capacity of youth workers to create positive and impactful experiences for young people and contribute to their holistic development.</w:t>
      </w:r>
    </w:p>
    <w:p w:rsidR="00000000" w:rsidDel="00000000" w:rsidP="00000000" w:rsidRDefault="00000000" w:rsidRPr="00000000" w14:paraId="0000006C">
      <w:pPr>
        <w:ind w:left="812" w:right="140" w:firstLine="0"/>
        <w:rPr>
          <w:sz w:val="24"/>
          <w:szCs w:val="24"/>
        </w:rPr>
      </w:pPr>
      <w:r w:rsidDel="00000000" w:rsidR="00000000" w:rsidRPr="00000000">
        <w:rPr>
          <w:rtl w:val="0"/>
        </w:rPr>
      </w:r>
    </w:p>
    <w:p w:rsidR="00000000" w:rsidDel="00000000" w:rsidP="00000000" w:rsidRDefault="00000000" w:rsidRPr="00000000" w14:paraId="0000006D">
      <w:pPr>
        <w:numPr>
          <w:ilvl w:val="0"/>
          <w:numId w:val="2"/>
        </w:numPr>
        <w:ind w:left="812" w:right="140" w:hanging="360"/>
        <w:rPr>
          <w:rFonts w:ascii="Calibri" w:cs="Calibri" w:eastAsia="Calibri" w:hAnsi="Calibri"/>
          <w:sz w:val="24"/>
          <w:szCs w:val="24"/>
        </w:rPr>
      </w:pPr>
      <w:r w:rsidDel="00000000" w:rsidR="00000000" w:rsidRPr="00000000">
        <w:rPr>
          <w:b w:val="1"/>
          <w:sz w:val="24"/>
          <w:szCs w:val="24"/>
          <w:rtl w:val="0"/>
        </w:rPr>
        <w:t xml:space="preserve">Marginalized groups: </w:t>
      </w:r>
      <w:r w:rsidDel="00000000" w:rsidR="00000000" w:rsidRPr="00000000">
        <w:rPr>
          <w:sz w:val="24"/>
          <w:szCs w:val="24"/>
          <w:rtl w:val="0"/>
        </w:rPr>
        <w:t xml:space="preserve">Get Involved is committed to promoting inclusivity and providing opportunities for marginalized individuals and communities. This includes but is not limited to, ethnic minorities, refugees, individuals with disabilities, LGBTQ+ individuals, and socioeconomically disadvantaged groups. Through targeted programs, workshops, and initiatives, Get Involved aims to address the unique challenges and barriers faced by marginalized groups, empower them to overcome obstacles, and facilitate their integration and participation in society</w:t>
      </w:r>
    </w:p>
    <w:p w:rsidR="00000000" w:rsidDel="00000000" w:rsidP="00000000" w:rsidRDefault="00000000" w:rsidRPr="00000000" w14:paraId="0000006E">
      <w:pPr>
        <w:ind w:left="812" w:right="140" w:firstLine="0"/>
        <w:rPr>
          <w:sz w:val="24"/>
          <w:szCs w:val="24"/>
        </w:rPr>
      </w:pPr>
      <w:r w:rsidDel="00000000" w:rsidR="00000000" w:rsidRPr="00000000">
        <w:rPr>
          <w:rtl w:val="0"/>
        </w:rPr>
      </w:r>
    </w:p>
    <w:p w:rsidR="00000000" w:rsidDel="00000000" w:rsidP="00000000" w:rsidRDefault="00000000" w:rsidRPr="00000000" w14:paraId="0000006F">
      <w:pPr>
        <w:numPr>
          <w:ilvl w:val="0"/>
          <w:numId w:val="2"/>
        </w:numPr>
        <w:ind w:left="812" w:right="140" w:hanging="360"/>
        <w:rPr>
          <w:rFonts w:ascii="Calibri" w:cs="Calibri" w:eastAsia="Calibri" w:hAnsi="Calibri"/>
          <w:sz w:val="24"/>
          <w:szCs w:val="24"/>
        </w:rPr>
      </w:pPr>
      <w:r w:rsidDel="00000000" w:rsidR="00000000" w:rsidRPr="00000000">
        <w:rPr>
          <w:b w:val="1"/>
          <w:sz w:val="24"/>
          <w:szCs w:val="24"/>
          <w:rtl w:val="0"/>
        </w:rPr>
        <w:t xml:space="preserve">Personnel from NGOs, youth organizations, and non-profit organizations: </w:t>
      </w:r>
      <w:r w:rsidDel="00000000" w:rsidR="00000000" w:rsidRPr="00000000">
        <w:rPr>
          <w:sz w:val="24"/>
          <w:szCs w:val="24"/>
          <w:rtl w:val="0"/>
        </w:rPr>
        <w:t xml:space="preserve">This group comprises professionals and volunteers working within the non-profit sector, particularly those focused on youth development, education, and social welfare. Get Involved offers training, capacity-building workshops, and networking opportunities to support the professional development and effectiveness of personnel from NGOs, youth organizations, and non-profit organizations. These initiatives aim to strengthen the sector as a whole and enhance the collective impact of organizations working towards common goals.</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12" w:right="140" w:firstLine="0"/>
        <w:jc w:val="left"/>
        <w:rPr>
          <w:sz w:val="24"/>
          <w:szCs w:val="24"/>
        </w:rPr>
      </w:pPr>
      <w:r w:rsidDel="00000000" w:rsidR="00000000" w:rsidRPr="00000000">
        <w:rPr>
          <w:rtl w:val="0"/>
        </w:rPr>
      </w:r>
    </w:p>
    <w:p w:rsidR="00000000" w:rsidDel="00000000" w:rsidP="00000000" w:rsidRDefault="00000000" w:rsidRPr="00000000" w14:paraId="00000071">
      <w:pPr>
        <w:spacing w:before="1" w:lineRule="auto"/>
        <w:ind w:left="92" w:right="140" w:firstLine="0"/>
        <w:rPr>
          <w:sz w:val="24"/>
          <w:szCs w:val="24"/>
        </w:rPr>
      </w:pPr>
      <w:r w:rsidDel="00000000" w:rsidR="00000000" w:rsidRPr="00000000">
        <w:rPr>
          <w:rtl w:val="0"/>
        </w:rPr>
      </w:r>
    </w:p>
    <w:p w:rsidR="00000000" w:rsidDel="00000000" w:rsidP="00000000" w:rsidRDefault="00000000" w:rsidRPr="00000000" w14:paraId="00000072">
      <w:pPr>
        <w:spacing w:before="1" w:lineRule="auto"/>
        <w:ind w:left="92" w:right="140" w:firstLine="0"/>
        <w:rPr>
          <w:sz w:val="24"/>
          <w:szCs w:val="24"/>
        </w:rPr>
      </w:pPr>
      <w:r w:rsidDel="00000000" w:rsidR="00000000" w:rsidRPr="00000000">
        <w:rPr>
          <w:rtl w:val="0"/>
        </w:rPr>
      </w:r>
    </w:p>
    <w:p w:rsidR="00000000" w:rsidDel="00000000" w:rsidP="00000000" w:rsidRDefault="00000000" w:rsidRPr="00000000" w14:paraId="00000073">
      <w:pPr>
        <w:spacing w:before="1" w:lineRule="auto"/>
        <w:ind w:left="92" w:right="140" w:firstLine="0"/>
        <w:rPr>
          <w:sz w:val="24"/>
          <w:szCs w:val="24"/>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lightGray"/>
          <w:u w:val="none"/>
          <w:vertAlign w:val="baseline"/>
          <w:rtl w:val="0"/>
        </w:rPr>
        <w:t xml:space="preserve">What are the skills and what is the expertise of key staff/persons involved in this application?</w:t>
      </w: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0" w:line="240" w:lineRule="auto"/>
        <w:ind w:left="2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rPr>
          <w:sz w:val="24"/>
          <w:szCs w:val="24"/>
        </w:rPr>
      </w:pPr>
      <w:r w:rsidDel="00000000" w:rsidR="00000000" w:rsidRPr="00000000">
        <w:rPr>
          <w:sz w:val="24"/>
          <w:szCs w:val="24"/>
          <w:rtl w:val="0"/>
        </w:rPr>
        <w:t xml:space="preserve">The key personnel at </w:t>
      </w:r>
      <w:r w:rsidDel="00000000" w:rsidR="00000000" w:rsidRPr="00000000">
        <w:rPr>
          <w:b w:val="1"/>
          <w:sz w:val="24"/>
          <w:szCs w:val="24"/>
          <w:rtl w:val="0"/>
        </w:rPr>
        <w:t xml:space="preserve">Get Involved Association</w:t>
      </w:r>
      <w:r w:rsidDel="00000000" w:rsidR="00000000" w:rsidRPr="00000000">
        <w:rPr>
          <w:sz w:val="24"/>
          <w:szCs w:val="24"/>
          <w:rtl w:val="0"/>
        </w:rPr>
        <w:t xml:space="preserve"> bring a wealth of experience, expertise, and international connections to the organization, honed through years of professional work and extensive involvement in the youth sector. This team has successfully transitioned from operating as an informal group to becoming a formal non-profit organization, allowing them to develop strong communication skills and deep knowledge in youth work, organizing various events, trainings, and workshops focused on future development and self-discovery.</w:t>
      </w:r>
      <w:r w:rsidDel="00000000" w:rsidR="00000000" w:rsidRPr="00000000">
        <w:rPr>
          <w:rtl w:val="0"/>
        </w:rPr>
      </w:r>
    </w:p>
    <w:p w:rsidR="00000000" w:rsidDel="00000000" w:rsidP="00000000" w:rsidRDefault="00000000" w:rsidRPr="00000000" w14:paraId="00000077">
      <w:pPr>
        <w:rPr>
          <w:sz w:val="24"/>
          <w:szCs w:val="24"/>
        </w:rPr>
      </w:pPr>
      <w:r w:rsidDel="00000000" w:rsidR="00000000" w:rsidRPr="00000000">
        <w:rPr>
          <w:rtl w:val="0"/>
        </w:rPr>
      </w:r>
    </w:p>
    <w:p w:rsidR="00000000" w:rsidDel="00000000" w:rsidP="00000000" w:rsidRDefault="00000000" w:rsidRPr="00000000" w14:paraId="00000078">
      <w:pPr>
        <w:rPr>
          <w:sz w:val="24"/>
          <w:szCs w:val="24"/>
        </w:rPr>
      </w:pPr>
      <w:r w:rsidDel="00000000" w:rsidR="00000000" w:rsidRPr="00000000">
        <w:rPr>
          <w:b w:val="1"/>
          <w:sz w:val="24"/>
          <w:szCs w:val="24"/>
          <w:rtl w:val="0"/>
        </w:rPr>
        <w:t xml:space="preserve">Polina Spasova</w:t>
      </w:r>
      <w:r w:rsidDel="00000000" w:rsidR="00000000" w:rsidRPr="00000000">
        <w:rPr>
          <w:sz w:val="24"/>
          <w:szCs w:val="24"/>
          <w:rtl w:val="0"/>
        </w:rPr>
        <w:t xml:space="preserve"> is one of the co-founders of Get Involved. She is a career consultant and a certified coach with experience in working with young people. Polina has A- levels diploma from Cambridge Arts and Sciences college. She has BSc and MSc degrees from Cass Business School, London. Polina has 8 years work experience in EG Consult – a very well-established educational consulting company and a VET center in Bulgaria, that also offers different competencies and language training. Polina has two years of experience in management consulting in PwC, London, where she was heavily involved in the learning and development within the organisation. Polina has an extensive experience in the field of youth. She has participated in the managing and implementing of different projects under Erasmus+ programme.</w:t>
      </w:r>
    </w:p>
    <w:p w:rsidR="00000000" w:rsidDel="00000000" w:rsidP="00000000" w:rsidRDefault="00000000" w:rsidRPr="00000000" w14:paraId="00000079">
      <w:pPr>
        <w:rPr>
          <w:sz w:val="24"/>
          <w:szCs w:val="24"/>
        </w:rPr>
      </w:pPr>
      <w:r w:rsidDel="00000000" w:rsidR="00000000" w:rsidRPr="00000000">
        <w:rPr>
          <w:rtl w:val="0"/>
        </w:rPr>
      </w:r>
    </w:p>
    <w:p w:rsidR="00000000" w:rsidDel="00000000" w:rsidP="00000000" w:rsidRDefault="00000000" w:rsidRPr="00000000" w14:paraId="0000007A">
      <w:pPr>
        <w:rPr>
          <w:sz w:val="24"/>
          <w:szCs w:val="24"/>
        </w:rPr>
      </w:pPr>
      <w:r w:rsidDel="00000000" w:rsidR="00000000" w:rsidRPr="00000000">
        <w:rPr>
          <w:b w:val="1"/>
          <w:sz w:val="24"/>
          <w:szCs w:val="24"/>
          <w:rtl w:val="0"/>
        </w:rPr>
        <w:t xml:space="preserve">Chavdar Spasov</w:t>
      </w:r>
      <w:r w:rsidDel="00000000" w:rsidR="00000000" w:rsidRPr="00000000">
        <w:rPr>
          <w:sz w:val="24"/>
          <w:szCs w:val="24"/>
          <w:rtl w:val="0"/>
        </w:rPr>
        <w:t xml:space="preserve"> is a consultant for the organisation and is actively working with young people in different ways. He used coaching and mediation techniques and tools in his work. He has participated in a number of international projects and has experience in trainings as a lecturer. He also runs his own company that is connected with the driving discipline and training of young people. Chavdar participates actively in youth actions and has organized difference initiatives, fairs, seminars, workshops and presentations around the country. Chavdar has a hotel and tourism business management degree and has lived abroad which makes him suitable in working with international young people on international initiatives.</w:t>
      </w:r>
    </w:p>
    <w:p w:rsidR="00000000" w:rsidDel="00000000" w:rsidP="00000000" w:rsidRDefault="00000000" w:rsidRPr="00000000" w14:paraId="0000007B">
      <w:pPr>
        <w:rPr>
          <w:b w:val="1"/>
          <w:sz w:val="24"/>
          <w:szCs w:val="24"/>
        </w:rPr>
      </w:pPr>
      <w:r w:rsidDel="00000000" w:rsidR="00000000" w:rsidRPr="00000000">
        <w:rPr>
          <w:rtl w:val="0"/>
        </w:rPr>
      </w:r>
    </w:p>
    <w:p w:rsidR="00000000" w:rsidDel="00000000" w:rsidP="00000000" w:rsidRDefault="00000000" w:rsidRPr="00000000" w14:paraId="0000007C">
      <w:pPr>
        <w:rPr>
          <w:sz w:val="24"/>
          <w:szCs w:val="24"/>
        </w:rPr>
      </w:pPr>
      <w:r w:rsidDel="00000000" w:rsidR="00000000" w:rsidRPr="00000000">
        <w:rPr>
          <w:b w:val="1"/>
          <w:sz w:val="24"/>
          <w:szCs w:val="24"/>
          <w:rtl w:val="0"/>
        </w:rPr>
        <w:t xml:space="preserve">Tsveta Pavlova</w:t>
      </w:r>
      <w:r w:rsidDel="00000000" w:rsidR="00000000" w:rsidRPr="00000000">
        <w:rPr>
          <w:sz w:val="24"/>
          <w:szCs w:val="24"/>
          <w:rtl w:val="0"/>
        </w:rPr>
        <w:t xml:space="preserve"> is the secretary of the organisation. She has a lot of experience in management and plays a key role in project monitoring, implementation and reports. She has extensive experience in leading workshops and trainings related to project preparation and acts as an external consultant to a number of NGOs and companies on EU funding.</w:t>
      </w:r>
    </w:p>
    <w:p w:rsidR="00000000" w:rsidDel="00000000" w:rsidP="00000000" w:rsidRDefault="00000000" w:rsidRPr="00000000" w14:paraId="0000007D">
      <w:pPr>
        <w:spacing w:after="240" w:before="240" w:lineRule="auto"/>
        <w:rPr>
          <w:sz w:val="24"/>
          <w:szCs w:val="24"/>
        </w:rPr>
      </w:pPr>
      <w:r w:rsidDel="00000000" w:rsidR="00000000" w:rsidRPr="00000000">
        <w:rPr>
          <w:sz w:val="24"/>
          <w:szCs w:val="24"/>
          <w:rtl w:val="0"/>
        </w:rPr>
        <w:t xml:space="preserve">As a result of their extensive experience, the team possesses </w:t>
      </w:r>
      <w:r w:rsidDel="00000000" w:rsidR="00000000" w:rsidRPr="00000000">
        <w:rPr>
          <w:b w:val="1"/>
          <w:sz w:val="24"/>
          <w:szCs w:val="24"/>
          <w:rtl w:val="0"/>
        </w:rPr>
        <w:t xml:space="preserve">a diverse set of skills </w:t>
      </w:r>
      <w:r w:rsidDel="00000000" w:rsidR="00000000" w:rsidRPr="00000000">
        <w:rPr>
          <w:sz w:val="24"/>
          <w:szCs w:val="24"/>
          <w:rtl w:val="0"/>
        </w:rPr>
        <w:t xml:space="preserve">that are crucial for developing and implementing youth initiatives and projects:</w:t>
      </w:r>
    </w:p>
    <w:p w:rsidR="00000000" w:rsidDel="00000000" w:rsidP="00000000" w:rsidRDefault="00000000" w:rsidRPr="00000000" w14:paraId="0000007E">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Proficiency in non-formal education methods</w:t>
      </w:r>
    </w:p>
    <w:p w:rsidR="00000000" w:rsidDel="00000000" w:rsidP="00000000" w:rsidRDefault="00000000" w:rsidRPr="00000000" w14:paraId="0000007F">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Social entrepreneurship skills</w:t>
      </w:r>
    </w:p>
    <w:p w:rsidR="00000000" w:rsidDel="00000000" w:rsidP="00000000" w:rsidRDefault="00000000" w:rsidRPr="00000000" w14:paraId="00000080">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Mediation and coaching expertise</w:t>
      </w:r>
    </w:p>
    <w:p w:rsidR="00000000" w:rsidDel="00000000" w:rsidP="00000000" w:rsidRDefault="00000000" w:rsidRPr="00000000" w14:paraId="00000081">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Experience in exchanging best practices</w:t>
      </w:r>
    </w:p>
    <w:p w:rsidR="00000000" w:rsidDel="00000000" w:rsidP="00000000" w:rsidRDefault="00000000" w:rsidRPr="00000000" w14:paraId="00000082">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Effective dissemination of information and good practices through various channels</w:t>
      </w:r>
    </w:p>
    <w:p w:rsidR="00000000" w:rsidDel="00000000" w:rsidP="00000000" w:rsidRDefault="00000000" w:rsidRPr="00000000" w14:paraId="00000083">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Strong social networking and marketing skills</w:t>
      </w:r>
    </w:p>
    <w:p w:rsidR="00000000" w:rsidDel="00000000" w:rsidP="00000000" w:rsidRDefault="00000000" w:rsidRPr="00000000" w14:paraId="00000084">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Experience with policy reforms on a national level</w:t>
      </w:r>
    </w:p>
    <w:p w:rsidR="00000000" w:rsidDel="00000000" w:rsidP="00000000" w:rsidRDefault="00000000" w:rsidRPr="00000000" w14:paraId="00000085">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Advocacy for youth work and non-formal learning</w:t>
      </w:r>
    </w:p>
    <w:p w:rsidR="00000000" w:rsidDel="00000000" w:rsidP="00000000" w:rsidRDefault="00000000" w:rsidRPr="00000000" w14:paraId="00000086">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Fostering an environmentally-conscious working environment</w:t>
      </w:r>
    </w:p>
    <w:p w:rsidR="00000000" w:rsidDel="00000000" w:rsidP="00000000" w:rsidRDefault="00000000" w:rsidRPr="00000000" w14:paraId="00000087">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Expertise in organizing programs and designing educational activities</w:t>
      </w:r>
    </w:p>
    <w:p w:rsidR="00000000" w:rsidDel="00000000" w:rsidP="00000000" w:rsidRDefault="00000000" w:rsidRPr="00000000" w14:paraId="00000088">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Skills in organizing events, trainings, exchanges, and other youth-related activities</w:t>
      </w:r>
    </w:p>
    <w:p w:rsidR="00000000" w:rsidDel="00000000" w:rsidP="00000000" w:rsidRDefault="00000000" w:rsidRPr="00000000" w14:paraId="00000089">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Research, analysis, and academic writing proficiency</w:t>
      </w:r>
    </w:p>
    <w:p w:rsidR="00000000" w:rsidDel="00000000" w:rsidP="00000000" w:rsidRDefault="00000000" w:rsidRPr="00000000" w14:paraId="0000008A">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Knowledge in preparing applications and implementing projects</w:t>
      </w:r>
    </w:p>
    <w:p w:rsidR="00000000" w:rsidDel="00000000" w:rsidP="00000000" w:rsidRDefault="00000000" w:rsidRPr="00000000" w14:paraId="0000008B">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Project management and coordination abilities</w:t>
      </w:r>
    </w:p>
    <w:p w:rsidR="00000000" w:rsidDel="00000000" w:rsidP="00000000" w:rsidRDefault="00000000" w:rsidRPr="00000000" w14:paraId="0000008C">
      <w:pPr>
        <w:rPr>
          <w:sz w:val="24"/>
          <w:szCs w:val="24"/>
        </w:rPr>
      </w:pPr>
      <w:r w:rsidDel="00000000" w:rsidR="00000000" w:rsidRPr="00000000">
        <w:rPr>
          <w:rtl w:val="0"/>
        </w:rPr>
      </w:r>
    </w:p>
    <w:p w:rsidR="00000000" w:rsidDel="00000000" w:rsidP="00000000" w:rsidRDefault="00000000" w:rsidRPr="00000000" w14:paraId="0000008D">
      <w:pPr>
        <w:rPr>
          <w:sz w:val="24"/>
          <w:szCs w:val="24"/>
        </w:rPr>
      </w:pPr>
      <w:r w:rsidDel="00000000" w:rsidR="00000000" w:rsidRPr="00000000">
        <w:rPr>
          <w:rtl w:val="0"/>
        </w:rPr>
      </w:r>
    </w:p>
    <w:p w:rsidR="00000000" w:rsidDel="00000000" w:rsidP="00000000" w:rsidRDefault="00000000" w:rsidRPr="00000000" w14:paraId="0000008E">
      <w:pPr>
        <w:rPr>
          <w:sz w:val="24"/>
          <w:szCs w:val="24"/>
        </w:rPr>
      </w:pPr>
      <w:r w:rsidDel="00000000" w:rsidR="00000000" w:rsidRPr="00000000">
        <w:rPr>
          <w:rtl w:val="0"/>
        </w:rPr>
      </w:r>
    </w:p>
    <w:p w:rsidR="00000000" w:rsidDel="00000000" w:rsidP="00000000" w:rsidRDefault="00000000" w:rsidRPr="00000000" w14:paraId="0000008F">
      <w:pPr>
        <w:rPr>
          <w:sz w:val="24"/>
          <w:szCs w:val="24"/>
        </w:rPr>
      </w:pPr>
      <w:r w:rsidDel="00000000" w:rsidR="00000000" w:rsidRPr="00000000">
        <w:rPr>
          <w:rtl w:val="0"/>
        </w:rPr>
      </w:r>
    </w:p>
    <w:p w:rsidR="00000000" w:rsidDel="00000000" w:rsidP="00000000" w:rsidRDefault="00000000" w:rsidRPr="00000000" w14:paraId="00000090">
      <w:pPr>
        <w:rPr>
          <w:sz w:val="24"/>
          <w:szCs w:val="24"/>
        </w:rPr>
      </w:pPr>
      <w:r w:rsidDel="00000000" w:rsidR="00000000" w:rsidRPr="00000000">
        <w:rPr>
          <w:rtl w:val="0"/>
        </w:rPr>
      </w:r>
    </w:p>
    <w:p w:rsidR="00000000" w:rsidDel="00000000" w:rsidP="00000000" w:rsidRDefault="00000000" w:rsidRPr="00000000" w14:paraId="00000091">
      <w:pPr>
        <w:rPr>
          <w:sz w:val="24"/>
          <w:szCs w:val="24"/>
        </w:rPr>
      </w:pPr>
      <w:r w:rsidDel="00000000" w:rsidR="00000000" w:rsidRPr="00000000">
        <w:rPr>
          <w:rtl w:val="0"/>
        </w:rPr>
      </w:r>
    </w:p>
    <w:p w:rsidR="00000000" w:rsidDel="00000000" w:rsidP="00000000" w:rsidRDefault="00000000" w:rsidRPr="00000000" w14:paraId="00000092">
      <w:pPr>
        <w:rPr>
          <w:sz w:val="24"/>
          <w:szCs w:val="24"/>
        </w:rPr>
      </w:pPr>
      <w:r w:rsidDel="00000000" w:rsidR="00000000" w:rsidRPr="00000000">
        <w:rPr>
          <w:rtl w:val="0"/>
        </w:rPr>
      </w:r>
    </w:p>
    <w:p w:rsidR="00000000" w:rsidDel="00000000" w:rsidP="00000000" w:rsidRDefault="00000000" w:rsidRPr="00000000" w14:paraId="00000093">
      <w:pPr>
        <w:rPr>
          <w:sz w:val="24"/>
          <w:szCs w:val="24"/>
        </w:rPr>
      </w:pPr>
      <w:r w:rsidDel="00000000" w:rsidR="00000000" w:rsidRPr="00000000">
        <w:rPr>
          <w:rtl w:val="0"/>
        </w:rPr>
      </w:r>
    </w:p>
    <w:p w:rsidR="00000000" w:rsidDel="00000000" w:rsidP="00000000" w:rsidRDefault="00000000" w:rsidRPr="00000000" w14:paraId="00000094">
      <w:pPr>
        <w:rPr>
          <w:sz w:val="24"/>
          <w:szCs w:val="24"/>
        </w:rPr>
      </w:pPr>
      <w:r w:rsidDel="00000000" w:rsidR="00000000" w:rsidRPr="00000000">
        <w:rPr>
          <w:rtl w:val="0"/>
        </w:rPr>
      </w:r>
    </w:p>
    <w:p w:rsidR="00000000" w:rsidDel="00000000" w:rsidP="00000000" w:rsidRDefault="00000000" w:rsidRPr="00000000" w14:paraId="00000095">
      <w:pPr>
        <w:rPr>
          <w:sz w:val="24"/>
          <w:szCs w:val="24"/>
        </w:rPr>
      </w:pPr>
      <w:r w:rsidDel="00000000" w:rsidR="00000000" w:rsidRPr="00000000">
        <w:rPr>
          <w:rtl w:val="0"/>
        </w:rPr>
      </w:r>
    </w:p>
    <w:p w:rsidR="00000000" w:rsidDel="00000000" w:rsidP="00000000" w:rsidRDefault="00000000" w:rsidRPr="00000000" w14:paraId="00000096">
      <w:pPr>
        <w:rPr>
          <w:sz w:val="24"/>
          <w:szCs w:val="24"/>
        </w:rPr>
      </w:pPr>
      <w:r w:rsidDel="00000000" w:rsidR="00000000" w:rsidRPr="00000000">
        <w:rPr>
          <w:rtl w:val="0"/>
        </w:rPr>
      </w:r>
    </w:p>
    <w:p w:rsidR="00000000" w:rsidDel="00000000" w:rsidP="00000000" w:rsidRDefault="00000000" w:rsidRPr="00000000" w14:paraId="00000097">
      <w:pPr>
        <w:spacing w:before="64" w:lineRule="auto"/>
        <w:ind w:left="240" w:firstLine="0"/>
        <w:rPr>
          <w:sz w:val="32"/>
          <w:szCs w:val="32"/>
        </w:rPr>
      </w:pPr>
      <w:r w:rsidDel="00000000" w:rsidR="00000000" w:rsidRPr="00000000">
        <w:rPr>
          <w:b w:val="1"/>
          <w:color w:val="1f497d"/>
          <w:sz w:val="32"/>
          <w:szCs w:val="32"/>
          <w:rtl w:val="0"/>
        </w:rPr>
        <w:t xml:space="preserve">Legal Representative and Contact person</w:t>
      </w:r>
      <w:r w:rsidDel="00000000" w:rsidR="00000000" w:rsidRPr="00000000">
        <w:rPr>
          <w:rtl w:val="0"/>
        </w:rPr>
      </w:r>
    </w:p>
    <w:p w:rsidR="00000000" w:rsidDel="00000000" w:rsidP="00000000" w:rsidRDefault="00000000" w:rsidRPr="00000000" w14:paraId="00000098">
      <w:pPr>
        <w:spacing w:before="4" w:lineRule="auto"/>
        <w:rPr>
          <w:b w:val="1"/>
          <w:sz w:val="21"/>
          <w:szCs w:val="21"/>
        </w:rPr>
      </w:pPr>
      <w:r w:rsidDel="00000000" w:rsidR="00000000" w:rsidRPr="00000000">
        <w:rPr>
          <w:rtl w:val="0"/>
        </w:rPr>
      </w:r>
    </w:p>
    <w:tbl>
      <w:tblPr>
        <w:tblStyle w:val="Table3"/>
        <w:tblW w:w="10489.0" w:type="dxa"/>
        <w:jc w:val="left"/>
        <w:tblInd w:w="116.0" w:type="dxa"/>
        <w:tblLayout w:type="fixed"/>
        <w:tblLook w:val="0000"/>
      </w:tblPr>
      <w:tblGrid>
        <w:gridCol w:w="4788"/>
        <w:gridCol w:w="5701"/>
        <w:tblGridChange w:id="0">
          <w:tblGrid>
            <w:gridCol w:w="4788"/>
            <w:gridCol w:w="5701"/>
          </w:tblGrid>
        </w:tblGridChange>
      </w:tblGrid>
      <w:tr>
        <w:trPr>
          <w:cantSplit w:val="0"/>
          <w:trHeight w:val="408"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9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Title</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9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Mrs.</w:t>
            </w:r>
          </w:p>
        </w:tc>
      </w:tr>
      <w:tr>
        <w:trPr>
          <w:cantSplit w:val="0"/>
          <w:trHeight w:val="408"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9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Gender</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9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female</w:t>
            </w:r>
          </w:p>
        </w:tc>
      </w:tr>
      <w:tr>
        <w:trPr>
          <w:cantSplit w:val="0"/>
          <w:trHeight w:val="408"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9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name</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9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Polina</w:t>
            </w:r>
          </w:p>
        </w:tc>
      </w:tr>
      <w:tr>
        <w:trPr>
          <w:cantSplit w:val="0"/>
          <w:trHeight w:val="410"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9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Family name</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9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Spasova</w:t>
            </w:r>
          </w:p>
        </w:tc>
      </w:tr>
      <w:tr>
        <w:trPr>
          <w:cantSplit w:val="0"/>
          <w:trHeight w:val="408"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9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Department</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A2">
            <w:pPr>
              <w:rPr/>
            </w:pPr>
            <w:r w:rsidDel="00000000" w:rsidR="00000000" w:rsidRPr="00000000">
              <w:rPr>
                <w:rtl w:val="0"/>
              </w:rPr>
            </w:r>
          </w:p>
        </w:tc>
      </w:tr>
      <w:tr>
        <w:trPr>
          <w:cantSplit w:val="0"/>
          <w:trHeight w:val="408"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0" w:lineRule="auto"/>
              <w:ind w:left="9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Position</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3" w:line="240" w:lineRule="auto"/>
              <w:ind w:left="15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President and contact person</w:t>
            </w:r>
          </w:p>
        </w:tc>
      </w:tr>
      <w:tr>
        <w:trPr>
          <w:cantSplit w:val="0"/>
          <w:trHeight w:val="780" w:hRule="atLeast"/>
          <w:tblHeader w:val="0"/>
        </w:trPr>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9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w:t>
            </w:r>
          </w:p>
        </w:tc>
        <w:tc>
          <w:tcPr>
            <w:tcBorders>
              <w:top w:color="1f497d" w:space="0" w:sz="13" w:val="single"/>
              <w:left w:color="1f497d" w:space="0" w:sz="12" w:val="single"/>
              <w:bottom w:color="1f497d" w:space="0" w:sz="13" w:val="single"/>
              <w:right w:color="1f497d" w:space="0" w:sz="12" w:val="single"/>
            </w:tcBorders>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Legal representative: </w:t>
            </w:r>
            <w:hyperlink r:id="rId1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Getinvolved.team@gmail.com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Contact person: </w:t>
            </w:r>
            <w:hyperlink r:id="rId1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team@getinvolvedngo.com</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tc>
      </w:tr>
      <w:tr>
        <w:trPr>
          <w:cantSplit w:val="0"/>
          <w:trHeight w:val="408" w:hRule="atLeast"/>
          <w:tblHeader w:val="0"/>
        </w:trPr>
        <w:tc>
          <w:tcPr>
            <w:tcBorders>
              <w:top w:color="1f497d" w:space="0" w:sz="13" w:val="single"/>
              <w:left w:color="1f497d" w:space="0" w:sz="12" w:val="single"/>
              <w:bottom w:color="1f497d" w:space="0" w:sz="12" w:val="single"/>
              <w:right w:color="1f497d" w:space="0" w:sz="12" w:val="single"/>
            </w:tcBorders>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1.99999999999994" w:lineRule="auto"/>
              <w:ind w:left="9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Telephone 1</w:t>
            </w:r>
          </w:p>
        </w:tc>
        <w:tc>
          <w:tcPr>
            <w:tcBorders>
              <w:top w:color="1f497d" w:space="0" w:sz="13" w:val="single"/>
              <w:left w:color="1f497d" w:space="0" w:sz="12" w:val="single"/>
              <w:bottom w:color="1f497d" w:space="0" w:sz="12" w:val="single"/>
              <w:right w:color="1f497d" w:space="0" w:sz="12" w:val="single"/>
            </w:tcBorders>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5" w:line="240" w:lineRule="auto"/>
              <w:ind w:left="159"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+359 888 419520</w:t>
            </w:r>
          </w:p>
        </w:tc>
      </w:tr>
    </w:tbl>
    <w:p w:rsidR="00000000" w:rsidDel="00000000" w:rsidP="00000000" w:rsidRDefault="00000000" w:rsidRPr="00000000" w14:paraId="000000AA">
      <w:pPr>
        <w:rPr/>
        <w:sectPr>
          <w:pgSz w:h="15840" w:w="12240" w:orient="portrait"/>
          <w:pgMar w:bottom="1240" w:top="1340" w:left="1200" w:right="1200" w:header="0" w:footer="1055"/>
          <w:pgNumType w:start="1"/>
        </w:sectPr>
      </w:pPr>
      <w:r w:rsidDel="00000000" w:rsidR="00000000" w:rsidRPr="00000000">
        <w:rPr>
          <w:rtl w:val="0"/>
        </w:rPr>
      </w:r>
    </w:p>
    <w:p w:rsidR="00000000" w:rsidDel="00000000" w:rsidP="00000000" w:rsidRDefault="00000000" w:rsidRPr="00000000" w14:paraId="000000AB">
      <w:pPr>
        <w:spacing w:before="35" w:lineRule="auto"/>
        <w:ind w:left="0" w:firstLine="0"/>
        <w:rPr/>
      </w:pPr>
      <w:r w:rsidDel="00000000" w:rsidR="00000000" w:rsidRPr="00000000">
        <w:rPr>
          <w:b w:val="1"/>
          <w:color w:val="303030"/>
          <w:rtl w:val="0"/>
        </w:rPr>
        <w:t xml:space="preserve">   Has the organization applied for a grant?</w:t>
      </w:r>
      <w:r w:rsidDel="00000000" w:rsidR="00000000" w:rsidRPr="00000000">
        <w:rPr>
          <w:rtl w:val="0"/>
        </w:rPr>
      </w:r>
    </w:p>
    <w:p w:rsidR="00000000" w:rsidDel="00000000" w:rsidP="00000000" w:rsidRDefault="00000000" w:rsidRPr="00000000" w14:paraId="000000AC">
      <w:pPr>
        <w:spacing w:before="2" w:lineRule="auto"/>
        <w:rPr>
          <w:b w:val="1"/>
          <w:sz w:val="20"/>
          <w:szCs w:val="20"/>
        </w:rPr>
      </w:pPr>
      <w:r w:rsidDel="00000000" w:rsidR="00000000" w:rsidRPr="00000000">
        <w:rPr>
          <w:rtl w:val="0"/>
        </w:rPr>
      </w:r>
    </w:p>
    <w:tbl>
      <w:tblPr>
        <w:tblStyle w:val="Table4"/>
        <w:tblW w:w="8535.0" w:type="dxa"/>
        <w:jc w:val="left"/>
        <w:tblInd w:w="138.0" w:type="dxa"/>
        <w:tblLayout w:type="fixed"/>
        <w:tblLook w:val="0000"/>
      </w:tblPr>
      <w:tblGrid>
        <w:gridCol w:w="1845"/>
        <w:gridCol w:w="975"/>
        <w:gridCol w:w="3225"/>
        <w:gridCol w:w="2490"/>
        <w:tblGridChange w:id="0">
          <w:tblGrid>
            <w:gridCol w:w="1845"/>
            <w:gridCol w:w="975"/>
            <w:gridCol w:w="3225"/>
            <w:gridCol w:w="2490"/>
          </w:tblGrid>
        </w:tblGridChange>
      </w:tblGrid>
      <w:tr>
        <w:trPr>
          <w:cantSplit w:val="0"/>
          <w:trHeight w:val="82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EU Programme</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Year</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2" w:right="844"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Project Identification or Contract Number</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Applicant/ Beneficiary Name</w:t>
            </w:r>
          </w:p>
        </w:tc>
      </w:tr>
      <w:tr>
        <w:trPr>
          <w:cantSplit w:val="0"/>
          <w:trHeight w:val="518"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02"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Erasmus+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02"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2018</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02"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2017-3-BG01-KA105-046851</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67" w:lineRule="auto"/>
              <w:ind w:left="102"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Get Involved</w:t>
            </w:r>
          </w:p>
        </w:tc>
      </w:tr>
      <w:tr>
        <w:trPr>
          <w:cantSplit w:val="0"/>
          <w:trHeight w:val="83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4" w:lineRule="auto"/>
              <w:ind w:left="102" w:right="43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European Solidarity Corps</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2020</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2019-3-BG01-ESC31-077867</w:t>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color w:val="000000"/>
                <w:u w:val="none"/>
                <w:shd w:fill="auto" w:val="clear"/>
                <w:vertAlign w:val="baseline"/>
              </w:rPr>
            </w:pPr>
            <w:r w:rsidDel="00000000" w:rsidR="00000000" w:rsidRPr="00000000">
              <w:rPr>
                <w:i w:val="0"/>
                <w:smallCaps w:val="0"/>
                <w:strike w:val="0"/>
                <w:color w:val="000000"/>
                <w:u w:val="none"/>
                <w:shd w:fill="auto" w:val="clear"/>
                <w:vertAlign w:val="baseline"/>
                <w:rtl w:val="0"/>
              </w:rPr>
              <w:t xml:space="preserve">Get Involved</w:t>
            </w:r>
          </w:p>
        </w:tc>
      </w:tr>
      <w:tr>
        <w:trPr>
          <w:cantSplit w:val="0"/>
          <w:trHeight w:val="83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9">
            <w:pPr>
              <w:spacing w:line="267" w:lineRule="auto"/>
              <w:ind w:left="102" w:right="430" w:firstLine="0"/>
              <w:rPr>
                <w:i w:val="0"/>
                <w:smallCaps w:val="0"/>
                <w:strike w:val="0"/>
                <w:color w:val="000000"/>
                <w:u w:val="none"/>
                <w:shd w:fill="auto" w:val="clear"/>
                <w:vertAlign w:val="baseline"/>
              </w:rPr>
            </w:pPr>
            <w:r w:rsidDel="00000000" w:rsidR="00000000" w:rsidRPr="00000000">
              <w:rPr>
                <w:rtl w:val="0"/>
              </w:rPr>
              <w:t xml:space="preserve">Erasmus+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color w:val="000000"/>
                <w:u w:val="none"/>
                <w:shd w:fill="auto" w:val="clear"/>
                <w:vertAlign w:val="baseline"/>
              </w:rPr>
            </w:pPr>
            <w:r w:rsidDel="00000000" w:rsidR="00000000" w:rsidRPr="00000000">
              <w:rPr>
                <w:rtl w:val="0"/>
              </w:rPr>
              <w:t xml:space="preserve">2021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u w:val="none"/>
                <w:shd w:fill="auto" w:val="clear"/>
                <w:vertAlign w:val="baseline"/>
              </w:rPr>
            </w:pPr>
            <w:r w:rsidDel="00000000" w:rsidR="00000000" w:rsidRPr="00000000">
              <w:rPr>
                <w:rtl w:val="0"/>
              </w:rPr>
              <w:t xml:space="preserve">2021-1-BG01-KA152-YOU-000021433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C">
            <w:pPr>
              <w:spacing w:line="267" w:lineRule="auto"/>
              <w:ind w:left="102" w:firstLine="0"/>
              <w:rPr>
                <w:b w:val="1"/>
                <w:i w:val="0"/>
                <w:smallCaps w:val="0"/>
                <w:strike w:val="0"/>
                <w:color w:val="000000"/>
                <w:u w:val="none"/>
                <w:shd w:fill="auto" w:val="clear"/>
                <w:vertAlign w:val="baseline"/>
              </w:rPr>
            </w:pPr>
            <w:r w:rsidDel="00000000" w:rsidR="00000000" w:rsidRPr="00000000">
              <w:rPr>
                <w:rtl w:val="0"/>
              </w:rPr>
              <w:t xml:space="preserve">Get Involved</w:t>
            </w:r>
            <w:r w:rsidDel="00000000" w:rsidR="00000000" w:rsidRPr="00000000">
              <w:rPr>
                <w:rtl w:val="0"/>
              </w:rPr>
            </w:r>
          </w:p>
        </w:tc>
      </w:tr>
      <w:tr>
        <w:trPr>
          <w:cantSplit w:val="0"/>
          <w:trHeight w:val="83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D">
            <w:pPr>
              <w:spacing w:line="267" w:lineRule="auto"/>
              <w:ind w:left="102" w:right="430" w:firstLine="0"/>
              <w:rPr>
                <w:i w:val="0"/>
                <w:smallCaps w:val="0"/>
                <w:strike w:val="0"/>
                <w:color w:val="000000"/>
                <w:u w:val="none"/>
                <w:shd w:fill="auto" w:val="clear"/>
                <w:vertAlign w:val="baseline"/>
              </w:rPr>
            </w:pPr>
            <w:r w:rsidDel="00000000" w:rsidR="00000000" w:rsidRPr="00000000">
              <w:rPr>
                <w:rtl w:val="0"/>
              </w:rPr>
              <w:t xml:space="preserve">Erasmus+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color w:val="000000"/>
                <w:u w:val="none"/>
                <w:shd w:fill="auto" w:val="clear"/>
                <w:vertAlign w:val="baseline"/>
              </w:rPr>
            </w:pPr>
            <w:r w:rsidDel="00000000" w:rsidR="00000000" w:rsidRPr="00000000">
              <w:rPr>
                <w:rtl w:val="0"/>
              </w:rPr>
              <w:t xml:space="preserve">2022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u w:val="none"/>
                <w:shd w:fill="auto" w:val="clear"/>
                <w:vertAlign w:val="baseline"/>
              </w:rPr>
            </w:pPr>
            <w:r w:rsidDel="00000000" w:rsidR="00000000" w:rsidRPr="00000000">
              <w:rPr>
                <w:rtl w:val="0"/>
              </w:rPr>
              <w:t xml:space="preserve">2021-2-RO01-KA152-YOU-000039720</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0">
            <w:pPr>
              <w:spacing w:line="267" w:lineRule="auto"/>
              <w:ind w:left="102" w:firstLine="0"/>
              <w:rPr>
                <w:i w:val="0"/>
                <w:smallCaps w:val="0"/>
                <w:strike w:val="0"/>
                <w:color w:val="000000"/>
                <w:u w:val="none"/>
                <w:vertAlign w:val="baseline"/>
              </w:rPr>
            </w:pPr>
            <w:r w:rsidDel="00000000" w:rsidR="00000000" w:rsidRPr="00000000">
              <w:rPr>
                <w:rtl w:val="0"/>
              </w:rPr>
              <w:t xml:space="preserve">Creative Youth Academy Romania</w:t>
            </w:r>
            <w:r w:rsidDel="00000000" w:rsidR="00000000" w:rsidRPr="00000000">
              <w:rPr>
                <w:rtl w:val="0"/>
              </w:rPr>
            </w:r>
          </w:p>
        </w:tc>
      </w:tr>
      <w:tr>
        <w:trPr>
          <w:cantSplit w:val="0"/>
          <w:trHeight w:val="83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1">
            <w:pPr>
              <w:spacing w:line="267" w:lineRule="auto"/>
              <w:ind w:left="102" w:right="430" w:firstLine="0"/>
              <w:rPr>
                <w:i w:val="0"/>
                <w:smallCaps w:val="0"/>
                <w:strike w:val="0"/>
                <w:color w:val="000000"/>
                <w:u w:val="none"/>
                <w:shd w:fill="auto" w:val="clear"/>
                <w:vertAlign w:val="baseline"/>
              </w:rPr>
            </w:pPr>
            <w:r w:rsidDel="00000000" w:rsidR="00000000" w:rsidRPr="00000000">
              <w:rPr>
                <w:rtl w:val="0"/>
              </w:rPr>
              <w:t xml:space="preserve">Erasmus+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color w:val="000000"/>
                <w:u w:val="none"/>
                <w:shd w:fill="auto" w:val="clear"/>
                <w:vertAlign w:val="baseline"/>
              </w:rPr>
            </w:pPr>
            <w:r w:rsidDel="00000000" w:rsidR="00000000" w:rsidRPr="00000000">
              <w:rPr>
                <w:rtl w:val="0"/>
              </w:rPr>
              <w:t xml:space="preserve">2022</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u w:val="none"/>
                <w:shd w:fill="auto" w:val="clear"/>
                <w:vertAlign w:val="baseline"/>
              </w:rPr>
            </w:pPr>
            <w:r w:rsidDel="00000000" w:rsidR="00000000" w:rsidRPr="00000000">
              <w:rPr>
                <w:rtl w:val="0"/>
              </w:rPr>
              <w:t xml:space="preserve">2021-2-BG01-KA210-YOU-000049427</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4">
            <w:pPr>
              <w:spacing w:line="267" w:lineRule="auto"/>
              <w:ind w:left="102" w:firstLine="0"/>
              <w:rPr>
                <w:i w:val="0"/>
                <w:smallCaps w:val="0"/>
                <w:strike w:val="0"/>
                <w:color w:val="000000"/>
                <w:u w:val="none"/>
                <w:vertAlign w:val="baseline"/>
              </w:rPr>
            </w:pPr>
            <w:r w:rsidDel="00000000" w:rsidR="00000000" w:rsidRPr="00000000">
              <w:rPr>
                <w:rtl w:val="0"/>
              </w:rPr>
              <w:t xml:space="preserve">BRANCH ASSOCIATION POLYMERS</w:t>
            </w:r>
            <w:r w:rsidDel="00000000" w:rsidR="00000000" w:rsidRPr="00000000">
              <w:rPr>
                <w:rtl w:val="0"/>
              </w:rPr>
            </w:r>
          </w:p>
        </w:tc>
      </w:tr>
      <w:tr>
        <w:trPr>
          <w:cantSplit w:val="0"/>
          <w:trHeight w:val="83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5">
            <w:pPr>
              <w:spacing w:line="267" w:lineRule="auto"/>
              <w:ind w:left="102" w:right="430" w:firstLine="0"/>
              <w:rPr>
                <w:i w:val="0"/>
                <w:smallCaps w:val="0"/>
                <w:strike w:val="0"/>
                <w:color w:val="000000"/>
                <w:u w:val="none"/>
                <w:shd w:fill="auto" w:val="clear"/>
                <w:vertAlign w:val="baseline"/>
              </w:rPr>
            </w:pPr>
            <w:r w:rsidDel="00000000" w:rsidR="00000000" w:rsidRPr="00000000">
              <w:rPr>
                <w:rtl w:val="0"/>
              </w:rPr>
              <w:t xml:space="preserve">Erasmus+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color w:val="000000"/>
                <w:u w:val="none"/>
                <w:shd w:fill="auto" w:val="clear"/>
                <w:vertAlign w:val="baseline"/>
              </w:rPr>
            </w:pPr>
            <w:r w:rsidDel="00000000" w:rsidR="00000000" w:rsidRPr="00000000">
              <w:rPr>
                <w:rtl w:val="0"/>
              </w:rPr>
              <w:t xml:space="preserve">2023</w:t>
            </w:r>
            <w:r w:rsidDel="00000000" w:rsidR="00000000" w:rsidRPr="00000000">
              <w:rPr>
                <w:rtl w:val="0"/>
              </w:rPr>
            </w:r>
          </w:p>
        </w:tc>
        <w:tc>
          <w:tcPr>
            <w:tcBorders>
              <w:top w:color="000000" w:space="0" w:sz="0" w:val="nil"/>
              <w:left w:color="000000" w:space="0" w:sz="0" w:val="nil"/>
              <w:bottom w:color="d2d2d2" w:space="0" w:sz="4" w:val="single"/>
              <w:right w:color="000000" w:space="0" w:sz="0" w:val="nil"/>
            </w:tcBorders>
            <w:shd w:fill="ffffff" w:val="clear"/>
            <w:tcMar>
              <w:top w:w="100.0" w:type="dxa"/>
              <w:left w:w="100.0" w:type="dxa"/>
              <w:bottom w:w="100.0" w:type="dxa"/>
              <w:right w:w="100.0" w:type="dxa"/>
            </w:tcMar>
            <w:vAlign w:val="top"/>
          </w:tcPr>
          <w:p w:rsidR="00000000" w:rsidDel="00000000" w:rsidP="00000000" w:rsidRDefault="00000000" w:rsidRPr="00000000" w14:paraId="000000C7">
            <w:pPr>
              <w:rPr/>
            </w:pPr>
            <w:r w:rsidDel="00000000" w:rsidR="00000000" w:rsidRPr="00000000">
              <w:rPr>
                <w:rtl w:val="0"/>
              </w:rPr>
              <w:t xml:space="preserve">2022-3-BG01-KA153-YOU-000096965</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8">
            <w:pPr>
              <w:spacing w:line="267" w:lineRule="auto"/>
              <w:ind w:left="102" w:firstLine="0"/>
              <w:rPr>
                <w:i w:val="0"/>
                <w:smallCaps w:val="0"/>
                <w:strike w:val="0"/>
                <w:color w:val="000000"/>
                <w:u w:val="none"/>
                <w:vertAlign w:val="baseline"/>
              </w:rPr>
            </w:pPr>
            <w:r w:rsidDel="00000000" w:rsidR="00000000" w:rsidRPr="00000000">
              <w:rPr>
                <w:rtl w:val="0"/>
              </w:rPr>
              <w:t xml:space="preserve">Get Involved</w:t>
            </w:r>
            <w:r w:rsidDel="00000000" w:rsidR="00000000" w:rsidRPr="00000000">
              <w:rPr>
                <w:rtl w:val="0"/>
              </w:rPr>
            </w:r>
          </w:p>
        </w:tc>
      </w:tr>
      <w:tr>
        <w:trPr>
          <w:cantSplit w:val="0"/>
          <w:trHeight w:val="83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9">
            <w:pPr>
              <w:spacing w:line="267" w:lineRule="auto"/>
              <w:ind w:left="102" w:right="430" w:firstLine="0"/>
              <w:rPr>
                <w:i w:val="0"/>
                <w:smallCaps w:val="0"/>
                <w:strike w:val="0"/>
                <w:color w:val="000000"/>
                <w:u w:val="none"/>
                <w:shd w:fill="auto" w:val="clear"/>
                <w:vertAlign w:val="baseline"/>
              </w:rPr>
            </w:pPr>
            <w:r w:rsidDel="00000000" w:rsidR="00000000" w:rsidRPr="00000000">
              <w:rPr>
                <w:rtl w:val="0"/>
              </w:rPr>
              <w:t xml:space="preserve">Erasmus+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color w:val="000000"/>
                <w:u w:val="none"/>
                <w:shd w:fill="auto" w:val="clear"/>
                <w:vertAlign w:val="baseline"/>
              </w:rPr>
            </w:pPr>
            <w:r w:rsidDel="00000000" w:rsidR="00000000" w:rsidRPr="00000000">
              <w:rPr>
                <w:rtl w:val="0"/>
              </w:rPr>
              <w:t xml:space="preserve">2024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u w:val="none"/>
                <w:shd w:fill="auto" w:val="clear"/>
                <w:vertAlign w:val="baseline"/>
              </w:rPr>
            </w:pPr>
            <w:r w:rsidDel="00000000" w:rsidR="00000000" w:rsidRPr="00000000">
              <w:rPr>
                <w:rtl w:val="0"/>
              </w:rPr>
              <w:t xml:space="preserve">2023-1-BG01-KA152-YOU-000148654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C">
            <w:pPr>
              <w:spacing w:line="267" w:lineRule="auto"/>
              <w:ind w:left="102" w:firstLine="0"/>
              <w:rPr>
                <w:i w:val="0"/>
                <w:smallCaps w:val="0"/>
                <w:strike w:val="0"/>
                <w:color w:val="000000"/>
                <w:u w:val="none"/>
                <w:vertAlign w:val="baseline"/>
              </w:rPr>
            </w:pPr>
            <w:r w:rsidDel="00000000" w:rsidR="00000000" w:rsidRPr="00000000">
              <w:rPr>
                <w:rtl w:val="0"/>
              </w:rPr>
              <w:t xml:space="preserve">Get Involved</w:t>
            </w:r>
            <w:r w:rsidDel="00000000" w:rsidR="00000000" w:rsidRPr="00000000">
              <w:rPr>
                <w:rtl w:val="0"/>
              </w:rPr>
            </w:r>
          </w:p>
        </w:tc>
      </w:tr>
      <w:tr>
        <w:trPr>
          <w:cantSplit w:val="0"/>
          <w:trHeight w:val="83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D">
            <w:pPr>
              <w:spacing w:line="267" w:lineRule="auto"/>
              <w:ind w:left="102" w:right="430" w:firstLine="0"/>
              <w:rPr>
                <w:i w:val="0"/>
                <w:smallCaps w:val="0"/>
                <w:strike w:val="0"/>
                <w:color w:val="000000"/>
                <w:u w:val="none"/>
                <w:shd w:fill="auto" w:val="clear"/>
                <w:vertAlign w:val="baseline"/>
              </w:rPr>
            </w:pPr>
            <w:r w:rsidDel="00000000" w:rsidR="00000000" w:rsidRPr="00000000">
              <w:rPr>
                <w:rtl w:val="0"/>
              </w:rPr>
              <w:t xml:space="preserve">Erasmus+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color w:val="000000"/>
                <w:u w:val="none"/>
                <w:shd w:fill="auto" w:val="clear"/>
                <w:vertAlign w:val="baseline"/>
              </w:rPr>
            </w:pPr>
            <w:r w:rsidDel="00000000" w:rsidR="00000000" w:rsidRPr="00000000">
              <w:rPr>
                <w:rtl w:val="0"/>
              </w:rPr>
              <w:t xml:space="preserve">2024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u w:val="none"/>
                <w:shd w:fill="auto" w:val="clear"/>
                <w:vertAlign w:val="baseline"/>
              </w:rPr>
            </w:pPr>
            <w:r w:rsidDel="00000000" w:rsidR="00000000" w:rsidRPr="00000000">
              <w:rPr>
                <w:rtl w:val="0"/>
              </w:rPr>
              <w:t xml:space="preserve">2023-3-HR01-KA152-YOU-000181281</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color w:val="000000"/>
                <w:u w:val="none"/>
                <w:vertAlign w:val="baseline"/>
              </w:rPr>
            </w:pPr>
            <w:r w:rsidDel="00000000" w:rsidR="00000000" w:rsidRPr="00000000">
              <w:rPr>
                <w:rtl w:val="0"/>
              </w:rPr>
              <w:t xml:space="preserve">Udruga Better Me</w:t>
            </w:r>
            <w:r w:rsidDel="00000000" w:rsidR="00000000" w:rsidRPr="00000000">
              <w:rPr>
                <w:rtl w:val="0"/>
              </w:rPr>
            </w:r>
          </w:p>
        </w:tc>
      </w:tr>
      <w:tr>
        <w:trPr>
          <w:cantSplit w:val="0"/>
          <w:trHeight w:val="83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1">
            <w:pPr>
              <w:spacing w:line="267" w:lineRule="auto"/>
              <w:ind w:left="102" w:right="430" w:firstLine="0"/>
              <w:rPr>
                <w:i w:val="0"/>
                <w:smallCaps w:val="0"/>
                <w:strike w:val="0"/>
                <w:color w:val="000000"/>
                <w:u w:val="none"/>
                <w:shd w:fill="auto" w:val="clear"/>
                <w:vertAlign w:val="baseline"/>
              </w:rPr>
            </w:pPr>
            <w:r w:rsidDel="00000000" w:rsidR="00000000" w:rsidRPr="00000000">
              <w:rPr>
                <w:rtl w:val="0"/>
              </w:rPr>
              <w:t xml:space="preserve">Erasmus+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color w:val="000000"/>
                <w:u w:val="none"/>
                <w:shd w:fill="auto" w:val="clear"/>
                <w:vertAlign w:val="baseline"/>
              </w:rPr>
            </w:pPr>
            <w:r w:rsidDel="00000000" w:rsidR="00000000" w:rsidRPr="00000000">
              <w:rPr>
                <w:rtl w:val="0"/>
              </w:rPr>
              <w:t xml:space="preserve">2024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u w:val="none"/>
                <w:shd w:fill="auto" w:val="clear"/>
                <w:vertAlign w:val="baseline"/>
              </w:rPr>
            </w:pPr>
            <w:r w:rsidDel="00000000" w:rsidR="00000000" w:rsidRPr="00000000">
              <w:rPr>
                <w:rtl w:val="0"/>
              </w:rPr>
              <w:t xml:space="preserve">2023-3-BG01-KA210-YOU-000173139</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4">
            <w:pPr>
              <w:spacing w:line="267" w:lineRule="auto"/>
              <w:ind w:left="102" w:firstLine="0"/>
              <w:rPr>
                <w:i w:val="0"/>
                <w:smallCaps w:val="0"/>
                <w:strike w:val="0"/>
                <w:color w:val="000000"/>
                <w:u w:val="none"/>
                <w:vertAlign w:val="baseline"/>
              </w:rPr>
            </w:pPr>
            <w:r w:rsidDel="00000000" w:rsidR="00000000" w:rsidRPr="00000000">
              <w:rPr>
                <w:rtl w:val="0"/>
              </w:rPr>
              <w:t xml:space="preserve">Get Involved</w:t>
            </w:r>
            <w:r w:rsidDel="00000000" w:rsidR="00000000" w:rsidRPr="00000000">
              <w:rPr>
                <w:rtl w:val="0"/>
              </w:rPr>
            </w:r>
          </w:p>
        </w:tc>
      </w:tr>
      <w:tr>
        <w:trPr>
          <w:cantSplit w:val="0"/>
          <w:trHeight w:val="830" w:hRule="atLeast"/>
          <w:tblHeader w:val="0"/>
        </w:trPr>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5">
            <w:pPr>
              <w:spacing w:line="267" w:lineRule="auto"/>
              <w:ind w:left="102" w:right="430" w:firstLine="0"/>
              <w:rPr>
                <w:i w:val="0"/>
                <w:smallCaps w:val="0"/>
                <w:strike w:val="0"/>
                <w:color w:val="000000"/>
                <w:u w:val="none"/>
                <w:shd w:fill="auto" w:val="clear"/>
                <w:vertAlign w:val="baseline"/>
              </w:rPr>
            </w:pPr>
            <w:r w:rsidDel="00000000" w:rsidR="00000000" w:rsidRPr="00000000">
              <w:rPr>
                <w:rtl w:val="0"/>
              </w:rPr>
              <w:t xml:space="preserve">Erasmus+</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color w:val="000000"/>
                <w:u w:val="none"/>
                <w:shd w:fill="auto" w:val="clear"/>
                <w:vertAlign w:val="baseline"/>
              </w:rPr>
            </w:pPr>
            <w:r w:rsidDel="00000000" w:rsidR="00000000" w:rsidRPr="00000000">
              <w:rPr>
                <w:rtl w:val="0"/>
              </w:rPr>
              <w:t xml:space="preserve">2024</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u w:val="none"/>
                <w:shd w:fill="auto" w:val="clear"/>
                <w:vertAlign w:val="baseline"/>
              </w:rPr>
            </w:pPr>
            <w:r w:rsidDel="00000000" w:rsidR="00000000" w:rsidRPr="00000000">
              <w:rPr>
                <w:rtl w:val="0"/>
              </w:rPr>
              <w:t xml:space="preserve">2023-3-BG01-KA210-YOU-000180593</w:t>
            </w:r>
            <w:r w:rsidDel="00000000" w:rsidR="00000000" w:rsidRPr="00000000">
              <w:rPr>
                <w:rtl w:val="0"/>
              </w:rPr>
            </w:r>
          </w:p>
        </w:tc>
        <w:tc>
          <w:tcPr>
            <w:tcBorders>
              <w:top w:color="000000" w:space="0" w:sz="5" w:val="single"/>
              <w:left w:color="000000" w:space="0" w:sz="5" w:val="single"/>
              <w:bottom w:color="000000" w:space="0" w:sz="5" w:val="single"/>
              <w:right w:color="000000" w:space="0" w:sz="5" w:val="single"/>
            </w:tcBorders>
          </w:tcPr>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2" w:right="0" w:firstLine="0"/>
              <w:jc w:val="left"/>
              <w:rPr>
                <w:i w:val="0"/>
                <w:smallCaps w:val="0"/>
                <w:strike w:val="0"/>
                <w:color w:val="000000"/>
                <w:u w:val="none"/>
                <w:vertAlign w:val="baseline"/>
              </w:rPr>
            </w:pPr>
            <w:r w:rsidDel="00000000" w:rsidR="00000000" w:rsidRPr="00000000">
              <w:rPr>
                <w:rtl w:val="0"/>
              </w:rPr>
              <w:t xml:space="preserve">BRANCH ASSOCIATION POLYMERS</w:t>
            </w:r>
            <w:r w:rsidDel="00000000" w:rsidR="00000000" w:rsidRPr="00000000">
              <w:rPr>
                <w:rtl w:val="0"/>
              </w:rPr>
            </w:r>
          </w:p>
        </w:tc>
      </w:tr>
    </w:tbl>
    <w:p w:rsidR="00000000" w:rsidDel="00000000" w:rsidP="00000000" w:rsidRDefault="00000000" w:rsidRPr="00000000" w14:paraId="000000D9">
      <w:pPr>
        <w:rPr>
          <w:b w:val="1"/>
          <w:sz w:val="20"/>
          <w:szCs w:val="20"/>
        </w:rPr>
      </w:pPr>
      <w:r w:rsidDel="00000000" w:rsidR="00000000" w:rsidRPr="00000000">
        <w:rPr>
          <w:rtl w:val="0"/>
        </w:rPr>
      </w:r>
    </w:p>
    <w:p w:rsidR="00000000" w:rsidDel="00000000" w:rsidP="00000000" w:rsidRDefault="00000000" w:rsidRPr="00000000" w14:paraId="000000DA">
      <w:pPr>
        <w:rPr>
          <w:b w:val="1"/>
          <w:sz w:val="20"/>
          <w:szCs w:val="20"/>
        </w:rPr>
      </w:pPr>
      <w:r w:rsidDel="00000000" w:rsidR="00000000" w:rsidRPr="00000000">
        <w:rPr>
          <w:rtl w:val="0"/>
        </w:rPr>
      </w:r>
    </w:p>
    <w:p w:rsidR="00000000" w:rsidDel="00000000" w:rsidP="00000000" w:rsidRDefault="00000000" w:rsidRPr="00000000" w14:paraId="000000DB">
      <w:pPr>
        <w:rPr>
          <w:sz w:val="24"/>
          <w:szCs w:val="24"/>
        </w:rPr>
      </w:pPr>
      <w:r w:rsidDel="00000000" w:rsidR="00000000" w:rsidRPr="00000000">
        <w:rPr>
          <w:rtl w:val="0"/>
        </w:rPr>
      </w:r>
    </w:p>
    <w:sectPr>
      <w:type w:val="nextPage"/>
      <w:pgSz w:h="15840" w:w="12240" w:orient="portrait"/>
      <w:pgMar w:bottom="1417" w:top="1417" w:left="1417" w:right="1417"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Century Schoolbook">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812" w:hanging="360"/>
      </w:pPr>
      <w:rPr>
        <w:rFonts w:ascii="Noto Sans Symbols" w:cs="Noto Sans Symbols" w:eastAsia="Noto Sans Symbols" w:hAnsi="Noto Sans Symbols"/>
      </w:rPr>
    </w:lvl>
    <w:lvl w:ilvl="1">
      <w:start w:val="1"/>
      <w:numFmt w:val="bullet"/>
      <w:lvlText w:val="o"/>
      <w:lvlJc w:val="left"/>
      <w:pPr>
        <w:ind w:left="1532" w:hanging="360"/>
      </w:pPr>
      <w:rPr>
        <w:rFonts w:ascii="Courier New" w:cs="Courier New" w:eastAsia="Courier New" w:hAnsi="Courier New"/>
      </w:rPr>
    </w:lvl>
    <w:lvl w:ilvl="2">
      <w:start w:val="1"/>
      <w:numFmt w:val="bullet"/>
      <w:lvlText w:val="▪"/>
      <w:lvlJc w:val="left"/>
      <w:pPr>
        <w:ind w:left="2252" w:hanging="360"/>
      </w:pPr>
      <w:rPr>
        <w:rFonts w:ascii="Noto Sans Symbols" w:cs="Noto Sans Symbols" w:eastAsia="Noto Sans Symbols" w:hAnsi="Noto Sans Symbols"/>
      </w:rPr>
    </w:lvl>
    <w:lvl w:ilvl="3">
      <w:start w:val="1"/>
      <w:numFmt w:val="bullet"/>
      <w:lvlText w:val="●"/>
      <w:lvlJc w:val="left"/>
      <w:pPr>
        <w:ind w:left="2972" w:hanging="360"/>
      </w:pPr>
      <w:rPr>
        <w:rFonts w:ascii="Noto Sans Symbols" w:cs="Noto Sans Symbols" w:eastAsia="Noto Sans Symbols" w:hAnsi="Noto Sans Symbols"/>
      </w:rPr>
    </w:lvl>
    <w:lvl w:ilvl="4">
      <w:start w:val="1"/>
      <w:numFmt w:val="bullet"/>
      <w:lvlText w:val="o"/>
      <w:lvlJc w:val="left"/>
      <w:pPr>
        <w:ind w:left="3692" w:hanging="360"/>
      </w:pPr>
      <w:rPr>
        <w:rFonts w:ascii="Courier New" w:cs="Courier New" w:eastAsia="Courier New" w:hAnsi="Courier New"/>
      </w:rPr>
    </w:lvl>
    <w:lvl w:ilvl="5">
      <w:start w:val="1"/>
      <w:numFmt w:val="bullet"/>
      <w:lvlText w:val="▪"/>
      <w:lvlJc w:val="left"/>
      <w:pPr>
        <w:ind w:left="4412" w:hanging="360"/>
      </w:pPr>
      <w:rPr>
        <w:rFonts w:ascii="Noto Sans Symbols" w:cs="Noto Sans Symbols" w:eastAsia="Noto Sans Symbols" w:hAnsi="Noto Sans Symbols"/>
      </w:rPr>
    </w:lvl>
    <w:lvl w:ilvl="6">
      <w:start w:val="1"/>
      <w:numFmt w:val="bullet"/>
      <w:lvlText w:val="●"/>
      <w:lvlJc w:val="left"/>
      <w:pPr>
        <w:ind w:left="5132" w:hanging="360"/>
      </w:pPr>
      <w:rPr>
        <w:rFonts w:ascii="Noto Sans Symbols" w:cs="Noto Sans Symbols" w:eastAsia="Noto Sans Symbols" w:hAnsi="Noto Sans Symbols"/>
      </w:rPr>
    </w:lvl>
    <w:lvl w:ilvl="7">
      <w:start w:val="1"/>
      <w:numFmt w:val="bullet"/>
      <w:lvlText w:val="o"/>
      <w:lvlJc w:val="left"/>
      <w:pPr>
        <w:ind w:left="5852" w:hanging="360"/>
      </w:pPr>
      <w:rPr>
        <w:rFonts w:ascii="Courier New" w:cs="Courier New" w:eastAsia="Courier New" w:hAnsi="Courier New"/>
      </w:rPr>
    </w:lvl>
    <w:lvl w:ilvl="8">
      <w:start w:val="1"/>
      <w:numFmt w:val="bullet"/>
      <w:lvlText w:val="▪"/>
      <w:lvlJc w:val="left"/>
      <w:pPr>
        <w:ind w:left="6572"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36" w:lineRule="auto"/>
      <w:ind w:left="220"/>
    </w:pPr>
    <w:rPr>
      <w:rFonts w:ascii="Century Schoolbook" w:cs="Century Schoolbook" w:eastAsia="Century Schoolbook" w:hAnsi="Century Schoolbook"/>
      <w:b w:val="1"/>
      <w:sz w:val="24"/>
      <w:szCs w:val="24"/>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100A47"/>
    <w:pPr>
      <w:widowControl w:val="0"/>
      <w:spacing w:after="0" w:line="240" w:lineRule="auto"/>
    </w:pPr>
  </w:style>
  <w:style w:type="paragraph" w:styleId="Heading1">
    <w:name w:val="heading 1"/>
    <w:basedOn w:val="Normal"/>
    <w:link w:val="Heading1Char"/>
    <w:uiPriority w:val="9"/>
    <w:qFormat w:val="1"/>
    <w:rsid w:val="00100A47"/>
    <w:pPr>
      <w:spacing w:before="36"/>
      <w:ind w:left="220"/>
      <w:outlineLvl w:val="0"/>
    </w:pPr>
    <w:rPr>
      <w:rFonts w:ascii="Century Schoolbook" w:eastAsia="Century Schoolbook" w:hAnsi="Century Schoolbook"/>
      <w:b w:val="1"/>
      <w:bCs w:val="1"/>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ableParagraph" w:customStyle="1">
    <w:name w:val="Table Paragraph"/>
    <w:basedOn w:val="Normal"/>
    <w:uiPriority w:val="1"/>
    <w:qFormat w:val="1"/>
    <w:rsid w:val="00100A47"/>
  </w:style>
  <w:style w:type="character" w:styleId="Heading1Char" w:customStyle="1">
    <w:name w:val="Heading 1 Char"/>
    <w:basedOn w:val="DefaultParagraphFont"/>
    <w:link w:val="Heading1"/>
    <w:uiPriority w:val="9"/>
    <w:rsid w:val="00100A47"/>
    <w:rPr>
      <w:rFonts w:ascii="Century Schoolbook" w:eastAsia="Century Schoolbook" w:hAnsi="Century Schoolbook"/>
      <w:b w:val="1"/>
      <w:bCs w:val="1"/>
      <w:sz w:val="24"/>
      <w:szCs w:val="24"/>
    </w:rPr>
  </w:style>
  <w:style w:type="paragraph" w:styleId="ListParagraph">
    <w:name w:val="List Paragraph"/>
    <w:basedOn w:val="Normal"/>
    <w:uiPriority w:val="34"/>
    <w:qFormat w:val="1"/>
    <w:rsid w:val="0052411D"/>
    <w:pPr>
      <w:ind w:left="720"/>
      <w:contextualSpacing w:val="1"/>
    </w:pPr>
  </w:style>
  <w:style w:type="paragraph" w:styleId="BodyText">
    <w:name w:val="Body Text"/>
    <w:basedOn w:val="Normal"/>
    <w:link w:val="BodyTextChar"/>
    <w:uiPriority w:val="1"/>
    <w:qFormat w:val="1"/>
    <w:rsid w:val="00501C6C"/>
    <w:pPr>
      <w:spacing w:before="69"/>
      <w:ind w:left="140"/>
    </w:pPr>
    <w:rPr>
      <w:rFonts w:ascii="Arial" w:eastAsia="Arial" w:hAnsi="Arial"/>
      <w:sz w:val="24"/>
      <w:szCs w:val="24"/>
    </w:rPr>
  </w:style>
  <w:style w:type="character" w:styleId="BodyTextChar" w:customStyle="1">
    <w:name w:val="Body Text Char"/>
    <w:basedOn w:val="DefaultParagraphFont"/>
    <w:link w:val="BodyText"/>
    <w:uiPriority w:val="1"/>
    <w:rsid w:val="00501C6C"/>
    <w:rPr>
      <w:rFonts w:ascii="Arial" w:eastAsia="Arial" w:hAnsi="Arial"/>
      <w:sz w:val="24"/>
      <w:szCs w:val="24"/>
    </w:rPr>
  </w:style>
  <w:style w:type="character" w:styleId="Hyperlink">
    <w:name w:val="Hyperlink"/>
    <w:basedOn w:val="DefaultParagraphFont"/>
    <w:uiPriority w:val="99"/>
    <w:unhideWhenUsed w:val="1"/>
    <w:rsid w:val="00F6009E"/>
    <w:rPr>
      <w:color w:val="0563c1" w:themeColor="hyperlink"/>
      <w:u w:val="single"/>
    </w:rPr>
  </w:style>
  <w:style w:type="character" w:styleId="UnresolvedMention">
    <w:name w:val="Unresolved Mention"/>
    <w:basedOn w:val="DefaultParagraphFont"/>
    <w:uiPriority w:val="99"/>
    <w:semiHidden w:val="1"/>
    <w:unhideWhenUsed w:val="1"/>
    <w:rsid w:val="00F6009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table" w:styleId="Table4">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Getinvolved.team@gmail.com" TargetMode="External"/><Relationship Id="rId10" Type="http://schemas.openxmlformats.org/officeDocument/2006/relationships/hyperlink" Target="https://www.instagram.com/getinvolvedngo/" TargetMode="External"/><Relationship Id="rId12" Type="http://schemas.openxmlformats.org/officeDocument/2006/relationships/hyperlink" Target="mailto:team@getinvolvedngo.com" TargetMode="External"/><Relationship Id="rId9" Type="http://schemas.openxmlformats.org/officeDocument/2006/relationships/hyperlink" Target="https://www.facebook.com/profile.php?id=61555411712842"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getinvolvedngo.com/" TargetMode="External"/><Relationship Id="rId8" Type="http://schemas.openxmlformats.org/officeDocument/2006/relationships/hyperlink" Target="mailto:team@getinvolvedngo.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enturySchoolbook-regular.ttf"/><Relationship Id="rId2" Type="http://schemas.openxmlformats.org/officeDocument/2006/relationships/font" Target="fonts/CenturySchoolbook-bold.ttf"/><Relationship Id="rId3" Type="http://schemas.openxmlformats.org/officeDocument/2006/relationships/font" Target="fonts/CenturySchoolbook-italic.ttf"/><Relationship Id="rId4" Type="http://schemas.openxmlformats.org/officeDocument/2006/relationships/font" Target="fonts/CenturySchoolbook-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NGRtLCqtcPcg3YAR79KjjfAelQ==">CgMxLjA4AHIhMWJDUWZJLVNJSUhtaUJadkpjTGtuaU9vdFk0Sy1LWUtv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2022-01-10T15:13:00Z</dcterms:created>
  <dc:creator>deny</dc:creator>
</cp:coreProperties>
</file>