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2E28" w14:textId="77777777" w:rsidR="00673CA3" w:rsidRPr="00673CA3" w:rsidRDefault="00673CA3" w:rsidP="00673CA3">
      <w:pPr>
        <w:shd w:val="clear" w:color="auto" w:fill="FFFFFF"/>
        <w:spacing w:after="0" w:afterAutospacing="1" w:line="240" w:lineRule="auto"/>
        <w:jc w:val="center"/>
        <w:outlineLvl w:val="0"/>
        <w:rPr>
          <w:rFonts w:ascii="Nunito" w:eastAsia="Times New Roman" w:hAnsi="Nunito" w:cs="Times New Roman"/>
          <w:color w:val="858796"/>
          <w:kern w:val="36"/>
          <w:sz w:val="48"/>
          <w:szCs w:val="48"/>
          <w:lang w:eastAsia="tr-TR"/>
        </w:rPr>
      </w:pPr>
      <w:r w:rsidRPr="00673CA3">
        <w:rPr>
          <w:rFonts w:ascii="Nunito" w:eastAsia="Times New Roman" w:hAnsi="Nunito" w:cs="Times New Roman"/>
          <w:color w:val="858796"/>
          <w:kern w:val="36"/>
          <w:sz w:val="48"/>
          <w:szCs w:val="48"/>
          <w:bdr w:val="none" w:sz="0" w:space="0" w:color="auto" w:frame="1"/>
          <w:lang w:eastAsia="tr-TR"/>
        </w:rPr>
        <w:t>Yayın</w:t>
      </w:r>
    </w:p>
    <w:p w14:paraId="24D3BBC3" w14:textId="27AB202B" w:rsidR="00AE3EE1" w:rsidRDefault="00B743F2" w:rsidP="00673CA3">
      <w:proofErr w:type="spellStart"/>
      <w:r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t>Digital</w:t>
      </w:r>
      <w:proofErr w:type="spellEnd"/>
      <w:r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t>changen</w:t>
      </w:r>
      <w:proofErr w:type="spellEnd"/>
      <w:r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t xml:space="preserve"> on</w:t>
      </w:r>
      <w:r w:rsidR="00673CA3" w:rsidRPr="00673CA3"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t xml:space="preserve"> </w:t>
      </w:r>
      <w:r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t>2023</w:t>
      </w:r>
      <w:r w:rsidR="00673CA3" w:rsidRPr="00673CA3"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t>, hem Türkçe hem de İngilizce özetleri veya tam metinleri kabul eder.</w:t>
      </w:r>
      <w:r w:rsidR="00673CA3" w:rsidRPr="00673CA3"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br/>
        <w:t>Yazarlar Türkçe ve İngilizce bildiri sunabilirler.</w:t>
      </w:r>
      <w:r w:rsidR="00673CA3" w:rsidRPr="00673CA3"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br/>
        <w:t>Araştırmacılar sadece özet veya tam metin gönderebilirler.</w:t>
      </w:r>
      <w:r w:rsidR="00673CA3" w:rsidRPr="00673CA3"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br/>
        <w:t>Bildiriler sanal olarak sunulabilir.</w:t>
      </w:r>
      <w:r w:rsidR="00673CA3" w:rsidRPr="00673CA3"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br/>
      </w:r>
      <w:r w:rsidR="00673CA3" w:rsidRPr="00673CA3">
        <w:rPr>
          <w:rFonts w:ascii="Nunito" w:eastAsia="Times New Roman" w:hAnsi="Nunito" w:cs="Times New Roman"/>
          <w:b/>
          <w:bCs/>
          <w:color w:val="858796"/>
          <w:sz w:val="24"/>
          <w:szCs w:val="24"/>
          <w:bdr w:val="none" w:sz="0" w:space="0" w:color="auto" w:frame="1"/>
          <w:lang w:eastAsia="tr-TR"/>
        </w:rPr>
        <w:t>Tüm özetler ve tam metinler kör hakemlik sürecinde değerlendirilecektir.</w:t>
      </w:r>
      <w:r w:rsidR="00673CA3" w:rsidRPr="00673CA3">
        <w:rPr>
          <w:rFonts w:ascii="Nunito" w:eastAsia="Times New Roman" w:hAnsi="Nunito" w:cs="Times New Roman"/>
          <w:b/>
          <w:bCs/>
          <w:color w:val="858796"/>
          <w:sz w:val="24"/>
          <w:szCs w:val="24"/>
          <w:bdr w:val="none" w:sz="0" w:space="0" w:color="auto" w:frame="1"/>
          <w:lang w:eastAsia="tr-TR"/>
        </w:rPr>
        <w:br/>
      </w:r>
      <w:r w:rsidR="00673CA3" w:rsidRPr="00673CA3"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t>Gönderiler en az iki bağımsız hakem tarafından incelenecektir.</w:t>
      </w:r>
      <w:r w:rsidR="00673CA3" w:rsidRPr="00673CA3"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br/>
        <w:t>Benzerlik referanssız en fazla %25, referanslı en fazla %30 olmalıdır.</w:t>
      </w:r>
      <w:r w:rsidR="00673CA3" w:rsidRPr="00673CA3">
        <w:rPr>
          <w:rFonts w:ascii="Nunito" w:eastAsia="Times New Roman" w:hAnsi="Nunito" w:cs="Times New Roman"/>
          <w:color w:val="858796"/>
          <w:sz w:val="24"/>
          <w:szCs w:val="24"/>
          <w:bdr w:val="none" w:sz="0" w:space="0" w:color="auto" w:frame="1"/>
          <w:lang w:eastAsia="tr-TR"/>
        </w:rPr>
        <w:br/>
        <w:t>Kabul edilen tüm özetler veya tam metinler, ISBN Numarası ile bildiri kitabında yayınlanacaktır.</w:t>
      </w:r>
    </w:p>
    <w:sectPr w:rsidR="00AE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unito">
    <w:charset w:val="A2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373"/>
    <w:rsid w:val="00673CA3"/>
    <w:rsid w:val="00AE3EE1"/>
    <w:rsid w:val="00B743F2"/>
    <w:rsid w:val="00D67373"/>
    <w:rsid w:val="00F67066"/>
    <w:rsid w:val="00F8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CCBF"/>
  <w15:chartTrackingRefBased/>
  <w15:docId w15:val="{B5DF710F-1D4C-4507-8737-F1BF01F3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73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3CA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Altunok</dc:creator>
  <cp:keywords/>
  <dc:description/>
  <cp:lastModifiedBy>Murat Altunok</cp:lastModifiedBy>
  <cp:revision>3</cp:revision>
  <dcterms:created xsi:type="dcterms:W3CDTF">2023-02-24T11:45:00Z</dcterms:created>
  <dcterms:modified xsi:type="dcterms:W3CDTF">2023-02-24T11:46:00Z</dcterms:modified>
</cp:coreProperties>
</file>