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FF" w:rsidRPr="00D673FF" w:rsidRDefault="00D673FF" w:rsidP="00D673FF">
      <w:pPr>
        <w:pStyle w:val="NormaleWeb"/>
        <w:spacing w:before="0" w:beforeAutospacing="0" w:after="0" w:afterAutospacing="0"/>
        <w:jc w:val="both"/>
        <w:rPr>
          <w:rFonts w:ascii="SansationRegular" w:hAnsi="SansationRegular"/>
          <w:b/>
          <w:sz w:val="20"/>
          <w:szCs w:val="20"/>
          <w:lang w:val="en-US"/>
        </w:rPr>
      </w:pPr>
      <w:r w:rsidRPr="00D673FF">
        <w:rPr>
          <w:rFonts w:ascii="SansationRegular" w:hAnsi="SansationRegular"/>
          <w:b/>
          <w:sz w:val="20"/>
          <w:szCs w:val="20"/>
          <w:lang w:val="en-US"/>
        </w:rPr>
        <w:t xml:space="preserve">“Towards Collaborative Practice” (#TCP2020): the eco-sustainable dimension of social innovation and social entrepreneurship </w:t>
      </w:r>
      <w:r>
        <w:rPr>
          <w:rFonts w:ascii="SansationRegular" w:hAnsi="SansationRegular"/>
          <w:b/>
          <w:sz w:val="20"/>
          <w:szCs w:val="20"/>
          <w:lang w:val="en-US"/>
        </w:rPr>
        <w:t xml:space="preserve">- </w:t>
      </w:r>
      <w:r w:rsidRPr="00D673FF">
        <w:rPr>
          <w:rFonts w:ascii="SansationRegular" w:hAnsi="SansationRegular"/>
          <w:b/>
          <w:sz w:val="20"/>
          <w:szCs w:val="20"/>
          <w:lang w:val="en-US"/>
        </w:rPr>
        <w:t>Study visit with contact-making elements</w:t>
      </w:r>
    </w:p>
    <w:p w:rsidR="009C41B3" w:rsidRPr="009C41B3" w:rsidRDefault="00D673FF" w:rsidP="00D673FF">
      <w:pPr>
        <w:pStyle w:val="NormaleWeb"/>
        <w:spacing w:before="0" w:beforeAutospacing="0" w:after="0" w:afterAutospacing="0"/>
        <w:jc w:val="both"/>
        <w:rPr>
          <w:rFonts w:ascii="SansationRegular" w:hAnsi="SansationRegular"/>
          <w:b/>
          <w:sz w:val="20"/>
          <w:szCs w:val="20"/>
          <w:lang w:val="en-US"/>
        </w:rPr>
      </w:pPr>
      <w:r w:rsidRPr="00D673FF">
        <w:rPr>
          <w:rFonts w:ascii="SansationRegular" w:hAnsi="SansationRegular"/>
          <w:b/>
          <w:sz w:val="20"/>
          <w:szCs w:val="20"/>
          <w:lang w:val="en-US"/>
        </w:rPr>
        <w:t>Tel Aviv Israel, 22-26 March 2020</w:t>
      </w:r>
      <w:r>
        <w:rPr>
          <w:rFonts w:ascii="SansationRegular" w:hAnsi="SansationRegular"/>
          <w:b/>
          <w:sz w:val="20"/>
          <w:szCs w:val="20"/>
          <w:lang w:val="en-US"/>
        </w:rPr>
        <w:t xml:space="preserve"> - </w:t>
      </w:r>
      <w:r w:rsidR="009C41B3" w:rsidRPr="009C41B3">
        <w:rPr>
          <w:rFonts w:ascii="SansationRegular" w:hAnsi="SansationRegular"/>
          <w:b/>
          <w:sz w:val="20"/>
          <w:szCs w:val="20"/>
          <w:lang w:val="en-US"/>
        </w:rPr>
        <w:t>Draft Program</w:t>
      </w:r>
    </w:p>
    <w:p w:rsidR="009C41B3" w:rsidRDefault="00F66368" w:rsidP="009C41B3">
      <w:pPr>
        <w:jc w:val="center"/>
        <w:rPr>
          <w:b/>
          <w:lang w:val="en-GB"/>
        </w:rPr>
      </w:pPr>
      <w:r w:rsidRPr="009C41B3">
        <w:rPr>
          <w:rFonts w:ascii="Bahnschrift SemiBold Condensed" w:hAnsi="Bahnschrift SemiBold Condensed"/>
          <w:b/>
          <w:sz w:val="52"/>
          <w:szCs w:val="52"/>
          <w:lang w:val="en-GB"/>
        </w:rPr>
        <w:t xml:space="preserve">  </w:t>
      </w:r>
      <w:r w:rsidRPr="009C41B3">
        <w:rPr>
          <w:b/>
          <w:lang w:val="en-GB"/>
        </w:rPr>
        <w:t xml:space="preserve">    </w:t>
      </w:r>
    </w:p>
    <w:p w:rsidR="00DF345F" w:rsidRDefault="00DF345F" w:rsidP="009C41B3">
      <w:pPr>
        <w:jc w:val="center"/>
        <w:rPr>
          <w:b/>
          <w:lang w:val="en-GB"/>
        </w:rPr>
        <w:sectPr w:rsidR="00DF345F" w:rsidSect="00F6636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06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2268"/>
        <w:gridCol w:w="2268"/>
        <w:gridCol w:w="2585"/>
        <w:gridCol w:w="2968"/>
        <w:gridCol w:w="1937"/>
        <w:gridCol w:w="1124"/>
      </w:tblGrid>
      <w:tr w:rsidR="00960CB0" w:rsidTr="00960CB0">
        <w:trPr>
          <w:trHeight w:val="273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60CB0" w:rsidRPr="00862D13" w:rsidRDefault="00E63F2E" w:rsidP="00960CB0">
            <w:pPr>
              <w:jc w:val="center"/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22</w:t>
            </w:r>
            <w:r w:rsidRPr="00E63F2E">
              <w:rPr>
                <w:rFonts w:ascii="MetaCorr" w:eastAsia="FreeSans" w:hAnsi="MetaCorr" w:cs="FreeSans"/>
                <w:sz w:val="16"/>
                <w:szCs w:val="16"/>
                <w:vertAlign w:val="superscript"/>
                <w:lang w:val="en-GB"/>
              </w:rPr>
              <w:t>nd</w:t>
            </w: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 March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E63F2E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23</w:t>
            </w:r>
            <w:r w:rsidRPr="00E63F2E">
              <w:rPr>
                <w:rFonts w:ascii="MetaCorr" w:eastAsia="FreeSans" w:hAnsi="MetaCorr" w:cs="FreeSans"/>
                <w:sz w:val="16"/>
                <w:szCs w:val="16"/>
                <w:vertAlign w:val="superscript"/>
                <w:lang w:val="en-GB"/>
              </w:rPr>
              <w:t>rd</w:t>
            </w: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 March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E63F2E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24</w:t>
            </w:r>
            <w:r w:rsidRPr="00E63F2E">
              <w:rPr>
                <w:rFonts w:ascii="MetaCorr" w:eastAsia="FreeSans" w:hAnsi="MetaCorr" w:cs="FreeSans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 March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E63F2E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25</w:t>
            </w:r>
            <w:r w:rsidRPr="00E63F2E">
              <w:rPr>
                <w:rFonts w:ascii="MetaCorr" w:eastAsia="FreeSans" w:hAnsi="MetaCorr" w:cs="FreeSans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 March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E63F2E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26</w:t>
            </w:r>
            <w:r w:rsidRPr="00E63F2E">
              <w:rPr>
                <w:rFonts w:ascii="MetaCorr" w:eastAsia="FreeSans" w:hAnsi="MetaCorr" w:cs="FreeSans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 March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E63F2E" w:rsidP="00E63F2E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27</w:t>
            </w:r>
            <w:r w:rsidRPr="00E63F2E">
              <w:rPr>
                <w:rFonts w:ascii="MetaCorr" w:eastAsia="FreeSans" w:hAnsi="MetaCorr" w:cs="FreeSans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 March</w:t>
            </w:r>
          </w:p>
        </w:tc>
      </w:tr>
      <w:tr w:rsidR="00960CB0" w:rsidRPr="002004BC" w:rsidTr="00960CB0">
        <w:trPr>
          <w:trHeight w:val="420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Morning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session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Pr="00862D13" w:rsidRDefault="00960CB0" w:rsidP="00960CB0">
            <w:pPr>
              <w:widowControl/>
              <w:suppressAutoHyphens w:val="0"/>
              <w:jc w:val="center"/>
              <w:textAlignment w:val="auto"/>
            </w:pPr>
            <w:r w:rsidRPr="00960CB0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Arrival of participants</w:t>
            </w: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 by 16:00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960CB0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Official opening </w:t>
            </w:r>
          </w:p>
          <w:p w:rsidR="00960CB0" w:rsidRP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960CB0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Expectations  and Learning Objectives</w:t>
            </w:r>
          </w:p>
          <w:p w:rsidR="00960CB0" w:rsidRP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Pr="00784B31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960CB0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Common background and contex information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5A38F4" w:rsidRDefault="005A38F4" w:rsidP="005A38F4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5A38F4">
              <w:rPr>
                <w:rFonts w:ascii="MetaCorr" w:eastAsia="FreeSans" w:hAnsi="MetaCorr" w:cs="FreeSans"/>
                <w:b/>
                <w:color w:val="000000" w:themeColor="text1"/>
                <w:sz w:val="16"/>
                <w:szCs w:val="16"/>
                <w:lang w:val="en-GB"/>
              </w:rPr>
              <w:t>Fiel Visit in Be’er Sheva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5A38F4" w:rsidP="005A38F4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Field visits in Tel Aviv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E63F2E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Fields visits in Tel Aviv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3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  <w:p w:rsidR="00960CB0" w:rsidRPr="009C41B3" w:rsidRDefault="00960CB0" w:rsidP="00960CB0">
            <w:pPr>
              <w:jc w:val="center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9C41B3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Departures</w:t>
            </w:r>
            <w:r w:rsidR="00E63F2E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 after breakfast</w:t>
            </w:r>
          </w:p>
        </w:tc>
      </w:tr>
      <w:tr w:rsidR="00960CB0" w:rsidRPr="002004BC" w:rsidTr="00960CB0">
        <w:trPr>
          <w:trHeight w:val="280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CB0" w:rsidRPr="00862D13" w:rsidRDefault="00960CB0" w:rsidP="00960CB0"/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77237F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Lunch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960CB0" w:rsidP="00960CB0">
            <w:pPr>
              <w:jc w:val="center"/>
              <w:rPr>
                <w:b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Lunch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960CB0" w:rsidP="00960CB0">
            <w:pPr>
              <w:jc w:val="center"/>
              <w:rPr>
                <w:b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Lunch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960CB0" w:rsidP="00960CB0">
            <w:pPr>
              <w:jc w:val="center"/>
              <w:rPr>
                <w:b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Lunch</w:t>
            </w:r>
          </w:p>
        </w:tc>
        <w:tc>
          <w:tcPr>
            <w:tcW w:w="3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jc w:val="center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</w:tr>
      <w:tr w:rsidR="00960CB0" w:rsidRPr="00AD3FB5" w:rsidTr="00960CB0">
        <w:trPr>
          <w:trHeight w:val="1320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Afternoon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session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Pr="00862D13" w:rsidRDefault="00960CB0" w:rsidP="00960CB0">
            <w:pPr>
              <w:widowControl/>
              <w:suppressAutoHyphens w:val="0"/>
              <w:jc w:val="center"/>
              <w:textAlignment w:val="auto"/>
            </w:pPr>
            <w:r w:rsidRPr="00960CB0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Getting to know each other, practicalities and introduction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4" w:rsidRDefault="00D12655" w:rsidP="005A38F4">
            <w:pPr>
              <w:widowControl/>
              <w:suppressAutoHyphens w:val="0"/>
              <w:ind w:left="360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5A38F4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Field Vi</w:t>
            </w:r>
            <w:r w:rsidR="005A38F4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sit in Tel Aviv</w:t>
            </w:r>
          </w:p>
          <w:p w:rsidR="005A38F4" w:rsidRDefault="005A38F4" w:rsidP="005A38F4">
            <w:pPr>
              <w:widowControl/>
              <w:suppressAutoHyphens w:val="0"/>
              <w:ind w:left="360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E63F2E" w:rsidRDefault="00D12655" w:rsidP="005A38F4">
            <w:pPr>
              <w:widowControl/>
              <w:suppressAutoHyphens w:val="0"/>
              <w:ind w:left="360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D12655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Sharin</w:t>
            </w:r>
            <w:r w:rsidR="00E63F2E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g experience feedback </w:t>
            </w:r>
          </w:p>
          <w:p w:rsidR="00E63F2E" w:rsidRDefault="00E63F2E" w:rsidP="005A38F4">
            <w:pPr>
              <w:widowControl/>
              <w:suppressAutoHyphens w:val="0"/>
              <w:ind w:left="360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Default="00D12655" w:rsidP="005A38F4">
            <w:pPr>
              <w:widowControl/>
              <w:suppressAutoHyphens w:val="0"/>
              <w:ind w:left="360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 w:rsidRPr="00D12655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PB an</w:t>
            </w:r>
            <w:r w:rsidR="00E63F2E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d exchange of practices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5A38F4" w:rsidRDefault="005A38F4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color w:val="000000" w:themeColor="text1"/>
                <w:sz w:val="16"/>
                <w:szCs w:val="16"/>
                <w:lang w:val="en-GB"/>
              </w:rPr>
            </w:pPr>
            <w:r w:rsidRPr="005A38F4">
              <w:rPr>
                <w:rFonts w:ascii="MetaCorr" w:eastAsia="FreeSans" w:hAnsi="MetaCorr" w:cs="FreeSans"/>
                <w:b/>
                <w:color w:val="000000" w:themeColor="text1"/>
                <w:sz w:val="16"/>
                <w:szCs w:val="16"/>
                <w:lang w:val="en-GB"/>
              </w:rPr>
              <w:t xml:space="preserve">Introduction to Erasmus+ and ESC Programme 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F66368" w:rsidRDefault="005A38F4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Panel discussion</w:t>
            </w:r>
          </w:p>
          <w:p w:rsidR="00960CB0" w:rsidRPr="00F66368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5A38F4" w:rsidRDefault="005A38F4" w:rsidP="005A38F4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Workshops 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F2E" w:rsidRPr="00E63F2E" w:rsidRDefault="00E63F2E" w:rsidP="00E63F2E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E63F2E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Sharing sessions on the field visits</w:t>
            </w:r>
          </w:p>
          <w:p w:rsidR="00E63F2E" w:rsidRPr="00E63F2E" w:rsidRDefault="00E63F2E" w:rsidP="00E63F2E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E63F2E" w:rsidRPr="00E63F2E" w:rsidRDefault="00E63F2E" w:rsidP="00E63F2E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E63F2E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Networking activities </w:t>
            </w:r>
          </w:p>
          <w:p w:rsidR="00E63F2E" w:rsidRPr="00E63F2E" w:rsidRDefault="00E63F2E" w:rsidP="00E63F2E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Default="00E63F2E" w:rsidP="00E63F2E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 w:rsidRPr="00E63F2E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Evaluation and conclusions</w:t>
            </w:r>
          </w:p>
        </w:tc>
        <w:tc>
          <w:tcPr>
            <w:tcW w:w="3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jc w:val="center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</w:tr>
      <w:tr w:rsidR="00960CB0" w:rsidRPr="00B27A4D" w:rsidTr="00960CB0">
        <w:trPr>
          <w:trHeight w:val="20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 xml:space="preserve">Dinner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0" w:rsidRPr="00862D13" w:rsidRDefault="00960CB0" w:rsidP="00960CB0">
            <w:pPr>
              <w:jc w:val="center"/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960CB0" w:rsidP="00960CB0">
            <w:pPr>
              <w:jc w:val="center"/>
              <w:rPr>
                <w:b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960CB0" w:rsidP="00960CB0">
            <w:pPr>
              <w:jc w:val="center"/>
              <w:rPr>
                <w:b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E63F2E" w:rsidP="00E63F2E">
            <w:pPr>
              <w:jc w:val="center"/>
              <w:rPr>
                <w:b/>
              </w:rPr>
            </w:pP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Field visit</w:t>
            </w:r>
            <w:r w:rsidR="00411599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nearby Tel Aviv and </w:t>
            </w:r>
            <w:r w:rsidR="00960CB0"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Dinner</w:t>
            </w: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 out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CB0" w:rsidRPr="0077237F" w:rsidRDefault="00960CB0" w:rsidP="00960CB0">
            <w:pPr>
              <w:jc w:val="center"/>
              <w:rPr>
                <w:b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3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jc w:val="center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</w:tr>
      <w:tr w:rsidR="00960CB0" w:rsidTr="00960CB0">
        <w:trPr>
          <w:trHeight w:val="474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Evening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sz w:val="16"/>
                <w:szCs w:val="16"/>
                <w:lang w:val="en-GB"/>
              </w:rPr>
              <w:t>programme</w:t>
            </w:r>
          </w:p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</w:p>
          <w:p w:rsidR="00960CB0" w:rsidRPr="00862D13" w:rsidRDefault="00960CB0" w:rsidP="00960CB0">
            <w:pPr>
              <w:widowControl/>
              <w:suppressAutoHyphens w:val="0"/>
              <w:jc w:val="center"/>
              <w:textAlignment w:val="auto"/>
            </w:pPr>
            <w:r w:rsidRPr="00960CB0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Free Evening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77237F" w:rsidRDefault="005A38F4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 xml:space="preserve">Organisations’ fair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77237F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77237F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Free Evening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Pr="00F66368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</w:pPr>
            <w:r w:rsidRPr="00F66368">
              <w:rPr>
                <w:rFonts w:ascii="MetaCorr" w:eastAsia="FreeSans" w:hAnsi="MetaCorr" w:cs="FreeSans"/>
                <w:b/>
                <w:sz w:val="16"/>
                <w:szCs w:val="16"/>
                <w:lang w:val="en-GB"/>
              </w:rPr>
              <w:t>Free Evening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  <w:tc>
          <w:tcPr>
            <w:tcW w:w="3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CB0" w:rsidRDefault="00960CB0" w:rsidP="00960CB0">
            <w:pPr>
              <w:widowControl/>
              <w:suppressAutoHyphens w:val="0"/>
              <w:jc w:val="center"/>
              <w:textAlignment w:val="auto"/>
              <w:rPr>
                <w:rFonts w:ascii="MetaCorr" w:eastAsia="FreeSans" w:hAnsi="MetaCorr" w:cs="FreeSans"/>
                <w:sz w:val="16"/>
                <w:szCs w:val="16"/>
                <w:lang w:val="en-GB"/>
              </w:rPr>
            </w:pPr>
          </w:p>
        </w:tc>
      </w:tr>
    </w:tbl>
    <w:p w:rsidR="007817FB" w:rsidRPr="00B27A4D" w:rsidRDefault="009C41B3" w:rsidP="00DE099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</w:t>
      </w:r>
    </w:p>
    <w:sectPr w:rsidR="007817FB" w:rsidRPr="00B27A4D" w:rsidSect="00DF345F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Cor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FreeSans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ansationRegular">
    <w:altName w:val="Cambria"/>
    <w:panose1 w:val="00000000000000000000"/>
    <w:charset w:val="00"/>
    <w:family w:val="roman"/>
    <w:notTrueType/>
    <w:pitch w:val="default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123"/>
    <w:multiLevelType w:val="hybridMultilevel"/>
    <w:tmpl w:val="F6547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F6E"/>
    <w:multiLevelType w:val="hybridMultilevel"/>
    <w:tmpl w:val="5DB4297A"/>
    <w:lvl w:ilvl="0" w:tplc="05CA7956">
      <w:start w:val="4"/>
      <w:numFmt w:val="bullet"/>
      <w:lvlText w:val="-"/>
      <w:lvlJc w:val="left"/>
      <w:pPr>
        <w:ind w:left="720" w:hanging="360"/>
      </w:pPr>
      <w:rPr>
        <w:rFonts w:ascii="MetaCorr" w:eastAsia="FreeSans" w:hAnsi="MetaCorr" w:cs="FreeSan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21279"/>
    <w:multiLevelType w:val="hybridMultilevel"/>
    <w:tmpl w:val="1222FD1A"/>
    <w:lvl w:ilvl="0" w:tplc="E1DC3246">
      <w:start w:val="4"/>
      <w:numFmt w:val="bullet"/>
      <w:lvlText w:val="-"/>
      <w:lvlJc w:val="left"/>
      <w:pPr>
        <w:ind w:left="720" w:hanging="360"/>
      </w:pPr>
      <w:rPr>
        <w:rFonts w:ascii="MetaCorr" w:eastAsia="FreeSans" w:hAnsi="MetaCorr" w:cs="FreeSan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A9"/>
    <w:rsid w:val="00023573"/>
    <w:rsid w:val="00074E85"/>
    <w:rsid w:val="002004BC"/>
    <w:rsid w:val="002F26F5"/>
    <w:rsid w:val="003859B8"/>
    <w:rsid w:val="00411599"/>
    <w:rsid w:val="004A17DE"/>
    <w:rsid w:val="005A38F4"/>
    <w:rsid w:val="005E5BC9"/>
    <w:rsid w:val="006265A9"/>
    <w:rsid w:val="00637715"/>
    <w:rsid w:val="00676C4E"/>
    <w:rsid w:val="0077237F"/>
    <w:rsid w:val="007817FB"/>
    <w:rsid w:val="00784B31"/>
    <w:rsid w:val="007F406F"/>
    <w:rsid w:val="00960CB0"/>
    <w:rsid w:val="009C41B3"/>
    <w:rsid w:val="009F34A8"/>
    <w:rsid w:val="00AD3FB5"/>
    <w:rsid w:val="00B27A4D"/>
    <w:rsid w:val="00C329E8"/>
    <w:rsid w:val="00D12655"/>
    <w:rsid w:val="00D673FF"/>
    <w:rsid w:val="00DA5D14"/>
    <w:rsid w:val="00DC0160"/>
    <w:rsid w:val="00DE099F"/>
    <w:rsid w:val="00DF345F"/>
    <w:rsid w:val="00E63F2E"/>
    <w:rsid w:val="00E94788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4BE"/>
  <w15:chartTrackingRefBased/>
  <w15:docId w15:val="{892AE070-99B3-4A86-BCED-CBF8E7C2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taCorr" w:eastAsiaTheme="minorHAnsi" w:hAnsi="MetaCorr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26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7FB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semiHidden/>
    <w:unhideWhenUsed/>
    <w:rsid w:val="009C41B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SB-Desktop</dc:creator>
  <cp:keywords/>
  <dc:description/>
  <cp:lastModifiedBy>Anna Giovanna Villani</cp:lastModifiedBy>
  <cp:revision>7</cp:revision>
  <dcterms:created xsi:type="dcterms:W3CDTF">2019-02-18T09:52:00Z</dcterms:created>
  <dcterms:modified xsi:type="dcterms:W3CDTF">2020-01-24T09:42:00Z</dcterms:modified>
</cp:coreProperties>
</file>