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rFonts w:ascii="Arial" w:eastAsia="Arial" w:hAnsi="Arial" w:cs="Arial"/>
          <w:sz w:val="22"/>
          <w:szCs w:val="22"/>
          <w:lang w:val="en" w:eastAsia="it-IT"/>
        </w:rPr>
      </w:pPr>
      <w:r>
        <w:rPr>
          <w:rFonts w:ascii="Arial" w:eastAsia="Arial" w:hAnsi="Arial" w:cs="Arial"/>
          <w:b/>
          <w:sz w:val="22"/>
          <w:szCs w:val="22"/>
          <w:lang w:val="en" w:eastAsia="it-IT"/>
        </w:rPr>
        <w:t xml:space="preserve">Draft </w:t>
      </w:r>
      <w:proofErr w:type="spellStart"/>
      <w:r>
        <w:rPr>
          <w:rFonts w:ascii="Arial" w:eastAsia="Arial" w:hAnsi="Arial" w:cs="Arial"/>
          <w:b/>
          <w:sz w:val="22"/>
          <w:szCs w:val="22"/>
          <w:lang w:val="en" w:eastAsia="it-IT"/>
        </w:rPr>
        <w:t>Programme</w:t>
      </w:r>
      <w:proofErr w:type="spellEnd"/>
      <w:r>
        <w:rPr>
          <w:rFonts w:ascii="Arial" w:eastAsia="Arial" w:hAnsi="Arial" w:cs="Arial"/>
          <w:b/>
          <w:sz w:val="22"/>
          <w:szCs w:val="22"/>
          <w:lang w:val="en" w:eastAsia="it-IT"/>
        </w:rPr>
        <w:t>:</w:t>
      </w:r>
    </w:p>
    <w:p>
      <w:pPr>
        <w:widowControl w:val="0"/>
        <w:spacing w:line="276" w:lineRule="auto"/>
        <w:rPr>
          <w:rFonts w:ascii="Arial" w:eastAsia="Arial" w:hAnsi="Arial" w:cs="Arial"/>
          <w:sz w:val="22"/>
          <w:szCs w:val="22"/>
          <w:lang w:val="en" w:eastAsia="it-IT"/>
        </w:rPr>
      </w:pPr>
    </w:p>
    <w:tbl>
      <w:tblPr>
        <w:tblW w:w="11295" w:type="dxa"/>
        <w:tblInd w:w="-585" w:type="dxa"/>
        <w:tblLayout w:type="fixed"/>
        <w:tblLook w:val="0400" w:firstRow="0" w:lastRow="0" w:firstColumn="0" w:lastColumn="0" w:noHBand="0" w:noVBand="1"/>
      </w:tblPr>
      <w:tblGrid>
        <w:gridCol w:w="1590"/>
        <w:gridCol w:w="1005"/>
        <w:gridCol w:w="1305"/>
        <w:gridCol w:w="1995"/>
        <w:gridCol w:w="2085"/>
        <w:gridCol w:w="2235"/>
        <w:gridCol w:w="1080"/>
      </w:tblGrid>
      <w:t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Monday, 14th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Tuesday 15th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Wednesday 16th</w:t>
            </w:r>
          </w:p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(Brussels TBC)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Thursday 17th</w:t>
            </w:r>
          </w:p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Mechelen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 xml:space="preserve"> TBC)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Friday 18th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 xml:space="preserve">Saturday 19th </w:t>
            </w:r>
          </w:p>
        </w:tc>
      </w:tr>
      <w:tr>
        <w:trPr>
          <w:trHeight w:val="20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09.00- 10.30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Of</w:t>
            </w: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ficial Welcome and Introduction</w:t>
            </w:r>
            <w:bookmarkStart w:id="0" w:name="_GoBack"/>
            <w:bookmarkEnd w:id="0"/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 xml:space="preserve">The Road to Rue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Neuve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: Mapping Our Journey to Brussels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Closing the Learning Cycle: Reviewing and Consolidating Our Learning.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10.30-11.00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  <w:t>Break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12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11.00-13.00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Arrivals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“What do we mean?” Defining Key Terms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br/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Group Presentations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Departure</w:t>
            </w:r>
          </w:p>
        </w:tc>
      </w:tr>
      <w:tr>
        <w:trPr>
          <w:trHeight w:val="5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13.00-14.00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  <w:t>Lunch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9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14.00-15.30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Understanding the Belgian Context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Field Visits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Exploring Learning through our Competences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3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15.30-16.00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  <w:t>Break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136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16.00-17.30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Here and Now: Meeting the Realities of the Issue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/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br/>
              <w:t>Group Debriefing and Sharing Experiences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138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tabs>
                <w:tab w:val="center" w:pos="138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Group Debrief and Sharing Experiences</w:t>
            </w:r>
          </w:p>
          <w:p>
            <w:pPr>
              <w:spacing w:after="240"/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What are we Leaving with? Mapping our Journeys from Brussels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Evaluation and Closing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17.30-18.00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Reflection Groups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19.00-20.00</w:t>
            </w:r>
          </w:p>
          <w:p>
            <w:pPr>
              <w:spacing w:after="240"/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  <w:tc>
          <w:tcPr>
            <w:tcW w:w="8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 xml:space="preserve">                              </w:t>
            </w:r>
          </w:p>
          <w:p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" w:eastAsia="it-IT"/>
              </w:rPr>
              <w:t xml:space="preserve">                             Dinner</w:t>
            </w: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  <w:tr>
        <w:trPr>
          <w:trHeight w:val="8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/>
                <w:sz w:val="20"/>
                <w:szCs w:val="20"/>
                <w:lang w:val="en" w:eastAsia="it-IT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it-IT"/>
              </w:rPr>
              <w:t>20.00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Welcom</w:t>
            </w: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e evening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Exploring the City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Optional Evening Activity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Optional Evening Activity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</w:p>
          <w:p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" w:eastAsia="it-IT"/>
              </w:rPr>
              <w:t>Farewell Meal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0"/>
                <w:szCs w:val="20"/>
                <w:lang w:val="en" w:eastAsia="it-IT"/>
              </w:rPr>
            </w:pPr>
          </w:p>
        </w:tc>
      </w:tr>
    </w:tbl>
    <w:p>
      <w:pPr>
        <w:rPr>
          <w:sz w:val="20"/>
          <w:szCs w:val="20"/>
          <w:lang w:val="en-GB"/>
        </w:rPr>
      </w:pPr>
    </w:p>
    <w:sectPr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3F93"/>
    <w:multiLevelType w:val="multilevel"/>
    <w:tmpl w:val="5AD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D5961"/>
    <w:multiLevelType w:val="hybridMultilevel"/>
    <w:tmpl w:val="9C46D674"/>
    <w:lvl w:ilvl="0" w:tplc="8E3AC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9CC"/>
    <w:multiLevelType w:val="hybridMultilevel"/>
    <w:tmpl w:val="45706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3D3"/>
    <w:multiLevelType w:val="multilevel"/>
    <w:tmpl w:val="6842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30CB0"/>
    <w:multiLevelType w:val="hybridMultilevel"/>
    <w:tmpl w:val="61626F64"/>
    <w:lvl w:ilvl="0" w:tplc="2370CCC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41351"/>
    <w:multiLevelType w:val="multilevel"/>
    <w:tmpl w:val="796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712A7"/>
    <w:multiLevelType w:val="hybridMultilevel"/>
    <w:tmpl w:val="42A4F572"/>
    <w:lvl w:ilvl="0" w:tplc="B7ACCF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654B"/>
    <w:multiLevelType w:val="hybridMultilevel"/>
    <w:tmpl w:val="BB7E4F74"/>
    <w:lvl w:ilvl="0" w:tplc="0FE2A7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1C8F"/>
    <w:multiLevelType w:val="hybridMultilevel"/>
    <w:tmpl w:val="873A4D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434B"/>
    <w:multiLevelType w:val="hybridMultilevel"/>
    <w:tmpl w:val="D3609E0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C33A2"/>
    <w:multiLevelType w:val="hybridMultilevel"/>
    <w:tmpl w:val="1A34810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90E1A"/>
    <w:multiLevelType w:val="multilevel"/>
    <w:tmpl w:val="46F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E75F0"/>
    <w:multiLevelType w:val="hybridMultilevel"/>
    <w:tmpl w:val="8548C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F955-BEDE-4B5B-A902-5F3306D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60"/>
      <w:outlineLvl w:val="0"/>
    </w:pPr>
    <w:rPr>
      <w:rFonts w:ascii="Trebuchet MS" w:eastAsia="Times New Roman" w:hAnsi="Trebuchet MS"/>
      <w:b/>
      <w:bCs/>
      <w:color w:val="978E00"/>
      <w:kern w:val="36"/>
      <w:sz w:val="61"/>
      <w:szCs w:val="6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Pr>
      <w:rFonts w:ascii="Trebuchet MS" w:eastAsia="Times New Roman" w:hAnsi="Trebuchet MS" w:cs="Times New Roman"/>
      <w:b/>
      <w:bCs/>
      <w:color w:val="978E00"/>
      <w:kern w:val="36"/>
      <w:sz w:val="61"/>
      <w:szCs w:val="61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68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6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6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9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5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1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7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0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0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0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1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3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68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2527">
                                  <w:marLeft w:val="0"/>
                                  <w:marRight w:val="0"/>
                                  <w:marTop w:val="0"/>
                                  <w:marBottom w:val="4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5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5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281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3313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5361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83788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0803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32126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3912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3795">
                                      <w:marLeft w:val="0"/>
                                      <w:marRight w:val="0"/>
                                      <w:marTop w:val="0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264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0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2381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2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702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8056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6782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009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31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47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468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7206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558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831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10031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38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740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308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031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174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598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11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156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84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197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913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5908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787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493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239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604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112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390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1235">
                      <w:marLeft w:val="250"/>
                      <w:marRight w:val="250"/>
                      <w:marTop w:val="376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571">
                              <w:marLeft w:val="0"/>
                              <w:marRight w:val="10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62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479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08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462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583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41462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755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459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359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6617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0529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892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013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4982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500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59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346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820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59745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5067"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3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05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 Thierry</dc:creator>
  <cp:lastModifiedBy>DUFOUR Thierry</cp:lastModifiedBy>
  <cp:revision>3</cp:revision>
  <cp:lastPrinted>2018-09-06T10:13:00Z</cp:lastPrinted>
  <dcterms:created xsi:type="dcterms:W3CDTF">2019-05-16T07:51:00Z</dcterms:created>
  <dcterms:modified xsi:type="dcterms:W3CDTF">2019-05-16T07:53:00Z</dcterms:modified>
</cp:coreProperties>
</file>