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91" w:rsidRPr="00CB32E3" w:rsidRDefault="006E6891" w:rsidP="00326F23">
      <w:pPr>
        <w:spacing w:line="240" w:lineRule="auto"/>
        <w:jc w:val="center"/>
        <w:rPr>
          <w:rFonts w:ascii="Arial" w:hAnsi="Arial" w:cs="Arial"/>
          <w:b/>
          <w:color w:val="FFFFFF" w:themeColor="background1"/>
          <w:sz w:val="28"/>
          <w:highlight w:val="darkGreen"/>
        </w:rPr>
      </w:pPr>
      <w:r w:rsidRPr="00CB32E3">
        <w:rPr>
          <w:rFonts w:ascii="Arial" w:hAnsi="Arial" w:cs="Arial"/>
          <w:b/>
          <w:color w:val="FFFFFF" w:themeColor="background1"/>
          <w:sz w:val="28"/>
          <w:highlight w:val="darkGreen"/>
        </w:rPr>
        <w:t>TRAINING COURSE – KA1 MOBILITY OF YOUTH WORKERS</w:t>
      </w:r>
    </w:p>
    <w:p w:rsidR="006E6891" w:rsidRPr="00CB32E3" w:rsidRDefault="006E6891" w:rsidP="00326F23">
      <w:pPr>
        <w:spacing w:line="240" w:lineRule="auto"/>
        <w:jc w:val="center"/>
        <w:rPr>
          <w:rFonts w:ascii="Arial" w:hAnsi="Arial" w:cs="Arial"/>
          <w:b/>
          <w:color w:val="FFFFFF" w:themeColor="background1"/>
          <w:sz w:val="28"/>
        </w:rPr>
      </w:pPr>
      <w:r w:rsidRPr="00CB32E3">
        <w:rPr>
          <w:rFonts w:ascii="Arial" w:hAnsi="Arial" w:cs="Arial"/>
          <w:b/>
          <w:color w:val="FFFFFF" w:themeColor="background1"/>
          <w:sz w:val="28"/>
          <w:highlight w:val="darkGreen"/>
        </w:rPr>
        <w:t>23</w:t>
      </w:r>
      <w:r w:rsidRPr="00CB32E3">
        <w:rPr>
          <w:rFonts w:ascii="Arial" w:hAnsi="Arial" w:cs="Arial"/>
          <w:b/>
          <w:color w:val="FFFFFF" w:themeColor="background1"/>
          <w:sz w:val="28"/>
          <w:highlight w:val="darkGreen"/>
          <w:vertAlign w:val="superscript"/>
        </w:rPr>
        <w:t>RD</w:t>
      </w:r>
      <w:r w:rsidRPr="00CB32E3">
        <w:rPr>
          <w:rFonts w:ascii="Arial" w:hAnsi="Arial" w:cs="Arial"/>
          <w:b/>
          <w:color w:val="FFFFFF" w:themeColor="background1"/>
          <w:sz w:val="28"/>
          <w:highlight w:val="darkGreen"/>
        </w:rPr>
        <w:t xml:space="preserve"> – 30</w:t>
      </w:r>
      <w:r w:rsidRPr="00CB32E3">
        <w:rPr>
          <w:rFonts w:ascii="Arial" w:hAnsi="Arial" w:cs="Arial"/>
          <w:b/>
          <w:color w:val="FFFFFF" w:themeColor="background1"/>
          <w:sz w:val="28"/>
          <w:highlight w:val="darkGreen"/>
          <w:vertAlign w:val="superscript"/>
        </w:rPr>
        <w:t>TH</w:t>
      </w:r>
      <w:r w:rsidRPr="00CB32E3">
        <w:rPr>
          <w:rFonts w:ascii="Arial" w:hAnsi="Arial" w:cs="Arial"/>
          <w:b/>
          <w:color w:val="FFFFFF" w:themeColor="background1"/>
          <w:sz w:val="28"/>
          <w:highlight w:val="darkGreen"/>
        </w:rPr>
        <w:t xml:space="preserve"> APRIL</w:t>
      </w:r>
    </w:p>
    <w:p w:rsidR="006E6891" w:rsidRPr="006E6891" w:rsidRDefault="006E6891" w:rsidP="00326F23">
      <w:pPr>
        <w:spacing w:line="240" w:lineRule="auto"/>
        <w:jc w:val="center"/>
        <w:rPr>
          <w:rFonts w:ascii="Chiller" w:hAnsi="Chiller"/>
          <w:b/>
          <w:color w:val="00B050"/>
          <w:sz w:val="28"/>
        </w:rPr>
      </w:pPr>
    </w:p>
    <w:p w:rsidR="00326F23" w:rsidRPr="00EF4FCE" w:rsidRDefault="00326F23" w:rsidP="00326F23">
      <w:pPr>
        <w:spacing w:line="240" w:lineRule="auto"/>
        <w:jc w:val="center"/>
        <w:rPr>
          <w:rFonts w:ascii="Chiller" w:hAnsi="Chiller"/>
          <w:b/>
          <w:color w:val="00823B"/>
          <w:sz w:val="160"/>
        </w:rPr>
      </w:pPr>
      <w:r w:rsidRPr="00EF4FCE">
        <w:rPr>
          <w:rFonts w:ascii="Chiller" w:hAnsi="Chiller"/>
          <w:b/>
          <w:color w:val="00823B"/>
          <w:sz w:val="160"/>
        </w:rPr>
        <w:t>What’s on Your Plate?</w:t>
      </w:r>
    </w:p>
    <w:p w:rsidR="00B17388" w:rsidRDefault="000731FA" w:rsidP="000731FA">
      <w:pPr>
        <w:jc w:val="center"/>
      </w:pPr>
      <w:r>
        <w:rPr>
          <w:noProof/>
          <w:lang w:eastAsia="en-GB"/>
        </w:rPr>
        <w:drawing>
          <wp:inline distT="0" distB="0" distL="0" distR="0">
            <wp:extent cx="5549099" cy="3695700"/>
            <wp:effectExtent l="19050" t="0" r="0" b="0"/>
            <wp:docPr id="1" name="Picture 1" descr="Flat-lay Photography of Vegetable Salad on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lay Photography of Vegetable Salad on Plate"/>
                    <pic:cNvPicPr>
                      <a:picLocks noChangeAspect="1" noChangeArrowheads="1"/>
                    </pic:cNvPicPr>
                  </pic:nvPicPr>
                  <pic:blipFill>
                    <a:blip r:embed="rId5"/>
                    <a:srcRect/>
                    <a:stretch>
                      <a:fillRect/>
                    </a:stretch>
                  </pic:blipFill>
                  <pic:spPr bwMode="auto">
                    <a:xfrm>
                      <a:off x="0" y="0"/>
                      <a:ext cx="5549099" cy="3695700"/>
                    </a:xfrm>
                    <a:prstGeom prst="rect">
                      <a:avLst/>
                    </a:prstGeom>
                    <a:noFill/>
                    <a:ln w="9525">
                      <a:noFill/>
                      <a:miter lim="800000"/>
                      <a:headEnd/>
                      <a:tailEnd/>
                    </a:ln>
                  </pic:spPr>
                </pic:pic>
              </a:graphicData>
            </a:graphic>
          </wp:inline>
        </w:drawing>
      </w:r>
    </w:p>
    <w:p w:rsidR="00CB32E3" w:rsidRDefault="00CB32E3" w:rsidP="00CB32E3"/>
    <w:p w:rsidR="00CB32E3" w:rsidRDefault="00CB32E3" w:rsidP="00CB32E3">
      <w:r w:rsidRPr="00CB32E3">
        <w:rPr>
          <w:b/>
          <w:color w:val="FFFFFF" w:themeColor="background1"/>
          <w:sz w:val="28"/>
          <w:highlight w:val="darkGreen"/>
        </w:rPr>
        <w:t>ORGANISED BY</w:t>
      </w:r>
      <w:r>
        <w:rPr>
          <w:color w:val="FFFFFF" w:themeColor="background1"/>
          <w:sz w:val="28"/>
        </w:rPr>
        <w:tab/>
      </w:r>
      <w:r>
        <w:rPr>
          <w:color w:val="FFFFFF" w:themeColor="background1"/>
          <w:sz w:val="28"/>
        </w:rPr>
        <w:tab/>
      </w:r>
      <w:r>
        <w:rPr>
          <w:color w:val="FFFFFF" w:themeColor="background1"/>
          <w:sz w:val="28"/>
        </w:rPr>
        <w:tab/>
      </w:r>
      <w:r>
        <w:rPr>
          <w:color w:val="FFFFFF" w:themeColor="background1"/>
          <w:sz w:val="28"/>
        </w:rPr>
        <w:tab/>
      </w:r>
      <w:r>
        <w:rPr>
          <w:color w:val="FFFFFF" w:themeColor="background1"/>
          <w:sz w:val="28"/>
        </w:rPr>
        <w:tab/>
      </w:r>
      <w:r>
        <w:rPr>
          <w:color w:val="FFFFFF" w:themeColor="background1"/>
          <w:sz w:val="28"/>
        </w:rPr>
        <w:tab/>
      </w:r>
      <w:r>
        <w:rPr>
          <w:color w:val="FFFFFF" w:themeColor="background1"/>
          <w:sz w:val="28"/>
        </w:rPr>
        <w:tab/>
      </w:r>
      <w:r w:rsidRPr="00CB32E3">
        <w:rPr>
          <w:b/>
          <w:color w:val="FFFFFF" w:themeColor="background1"/>
          <w:sz w:val="28"/>
          <w:highlight w:val="darkGreen"/>
        </w:rPr>
        <w:t>FUNDED</w:t>
      </w:r>
      <w:r w:rsidRPr="00CB32E3">
        <w:rPr>
          <w:b/>
          <w:sz w:val="28"/>
          <w:highlight w:val="darkGreen"/>
        </w:rPr>
        <w:t xml:space="preserve"> </w:t>
      </w:r>
      <w:r w:rsidRPr="00CB32E3">
        <w:rPr>
          <w:b/>
          <w:color w:val="FFFFFF" w:themeColor="background1"/>
          <w:sz w:val="28"/>
          <w:highlight w:val="darkGreen"/>
        </w:rPr>
        <w:t>BY</w:t>
      </w:r>
      <w:r w:rsidRPr="00CB32E3">
        <w:rPr>
          <w:color w:val="FFFFFF" w:themeColor="background1"/>
        </w:rPr>
        <w:br/>
      </w:r>
      <w:r w:rsidRPr="00CB32E3">
        <w:rPr>
          <w:noProof/>
          <w:lang w:eastAsia="en-GB"/>
        </w:rPr>
        <w:drawing>
          <wp:inline distT="0" distB="0" distL="0" distR="0">
            <wp:extent cx="857250" cy="833438"/>
            <wp:effectExtent l="19050" t="0" r="0" b="0"/>
            <wp:docPr id="4" name="Picture 2" descr="D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 Logo.jpg"/>
                    <pic:cNvPicPr/>
                  </pic:nvPicPr>
                  <pic:blipFill>
                    <a:blip r:embed="rId6" cstate="print"/>
                    <a:stretch>
                      <a:fillRect/>
                    </a:stretch>
                  </pic:blipFill>
                  <pic:spPr>
                    <a:xfrm>
                      <a:off x="0" y="0"/>
                      <a:ext cx="858016" cy="834183"/>
                    </a:xfrm>
                    <a:prstGeom prst="rect">
                      <a:avLst/>
                    </a:prstGeom>
                  </pic:spPr>
                </pic:pic>
              </a:graphicData>
            </a:graphic>
          </wp:inline>
        </w:drawing>
      </w:r>
      <w:r>
        <w:rPr>
          <w:sz w:val="28"/>
        </w:rPr>
        <w:tab/>
      </w:r>
      <w:r>
        <w:rPr>
          <w:sz w:val="28"/>
        </w:rPr>
        <w:tab/>
      </w:r>
      <w:r>
        <w:rPr>
          <w:sz w:val="28"/>
        </w:rPr>
        <w:tab/>
      </w:r>
      <w:r>
        <w:rPr>
          <w:sz w:val="28"/>
        </w:rPr>
        <w:tab/>
      </w:r>
      <w:r>
        <w:rPr>
          <w:sz w:val="28"/>
        </w:rPr>
        <w:tab/>
      </w:r>
      <w:r>
        <w:rPr>
          <w:sz w:val="28"/>
        </w:rPr>
        <w:tab/>
      </w:r>
      <w:r>
        <w:rPr>
          <w:sz w:val="28"/>
        </w:rPr>
        <w:tab/>
      </w:r>
      <w:r>
        <w:rPr>
          <w:noProof/>
          <w:lang w:eastAsia="en-GB"/>
        </w:rPr>
        <w:drawing>
          <wp:inline distT="0" distB="0" distL="0" distR="0">
            <wp:extent cx="2034264" cy="581025"/>
            <wp:effectExtent l="19050" t="0" r="4086" b="0"/>
            <wp:docPr id="5" name="Picture 4"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7" cstate="print"/>
                    <a:stretch>
                      <a:fillRect/>
                    </a:stretch>
                  </pic:blipFill>
                  <pic:spPr>
                    <a:xfrm>
                      <a:off x="0" y="0"/>
                      <a:ext cx="2034264" cy="581025"/>
                    </a:xfrm>
                    <a:prstGeom prst="rect">
                      <a:avLst/>
                    </a:prstGeom>
                  </pic:spPr>
                </pic:pic>
              </a:graphicData>
            </a:graphic>
          </wp:inline>
        </w:drawing>
      </w:r>
    </w:p>
    <w:p w:rsidR="00CB32E3" w:rsidRPr="00333B99" w:rsidRDefault="009512A4" w:rsidP="00CB32E3">
      <w:pPr>
        <w:rPr>
          <w:rFonts w:ascii="Chiller" w:hAnsi="Chiller"/>
          <w:b/>
          <w:noProof/>
          <w:color w:val="00823B"/>
          <w:sz w:val="40"/>
          <w:lang w:eastAsia="en-GB"/>
        </w:rPr>
      </w:pPr>
      <w:r w:rsidRPr="00333B99">
        <w:rPr>
          <w:rFonts w:ascii="Chiller" w:hAnsi="Chiller"/>
          <w:b/>
          <w:noProof/>
          <w:color w:val="00823B"/>
          <w:sz w:val="40"/>
          <w:lang w:eastAsia="en-GB"/>
        </w:rPr>
        <w:lastRenderedPageBreak/>
        <w:t>PROJECT SUMMARY</w:t>
      </w:r>
    </w:p>
    <w:p w:rsidR="00333B99" w:rsidRDefault="005F1E5F" w:rsidP="005F1E5F">
      <w:pPr>
        <w:rPr>
          <w:rFonts w:ascii="Verdana" w:hAnsi="Verdana"/>
          <w:noProof/>
          <w:lang w:eastAsia="en-GB"/>
        </w:rPr>
      </w:pPr>
      <w:r w:rsidRPr="005F1E5F">
        <w:rPr>
          <w:rFonts w:ascii="Verdana" w:hAnsi="Verdana"/>
          <w:noProof/>
          <w:lang w:eastAsia="en-GB"/>
        </w:rPr>
        <w:t>Whats on Your Plate (WOYP) is a one week training course exploring how youth workers can explore</w:t>
      </w:r>
      <w:r>
        <w:rPr>
          <w:rFonts w:ascii="Verdana" w:hAnsi="Verdana"/>
          <w:noProof/>
          <w:lang w:eastAsia="en-GB"/>
        </w:rPr>
        <w:t xml:space="preserve"> </w:t>
      </w:r>
      <w:r w:rsidRPr="005F1E5F">
        <w:rPr>
          <w:rFonts w:ascii="Verdana" w:hAnsi="Verdana"/>
          <w:noProof/>
          <w:lang w:eastAsia="en-GB"/>
        </w:rPr>
        <w:t>the global food production system and its impact to other global issues with the young people they</w:t>
      </w:r>
      <w:r>
        <w:rPr>
          <w:rFonts w:ascii="Verdana" w:hAnsi="Verdana"/>
          <w:noProof/>
          <w:lang w:eastAsia="en-GB"/>
        </w:rPr>
        <w:t xml:space="preserve"> </w:t>
      </w:r>
      <w:r w:rsidRPr="005F1E5F">
        <w:rPr>
          <w:rFonts w:ascii="Verdana" w:hAnsi="Verdana"/>
          <w:noProof/>
          <w:lang w:eastAsia="en-GB"/>
        </w:rPr>
        <w:t>work with. The overall goal of the project is to create a cohort of youth workers who have the</w:t>
      </w:r>
      <w:r>
        <w:rPr>
          <w:rFonts w:ascii="Verdana" w:hAnsi="Verdana"/>
          <w:noProof/>
          <w:lang w:eastAsia="en-GB"/>
        </w:rPr>
        <w:t xml:space="preserve"> </w:t>
      </w:r>
      <w:r w:rsidRPr="005F1E5F">
        <w:rPr>
          <w:rFonts w:ascii="Verdana" w:hAnsi="Verdana"/>
          <w:noProof/>
          <w:lang w:eastAsia="en-GB"/>
        </w:rPr>
        <w:t>confidence and competence to explore the globalisation of food, its impact and to promote ethical</w:t>
      </w:r>
      <w:r>
        <w:rPr>
          <w:rFonts w:ascii="Verdana" w:hAnsi="Verdana"/>
          <w:noProof/>
          <w:lang w:eastAsia="en-GB"/>
        </w:rPr>
        <w:t xml:space="preserve"> </w:t>
      </w:r>
      <w:r w:rsidRPr="005F1E5F">
        <w:rPr>
          <w:rFonts w:ascii="Verdana" w:hAnsi="Verdana"/>
          <w:noProof/>
          <w:lang w:eastAsia="en-GB"/>
        </w:rPr>
        <w:t>food production and consumption in their work with young people.</w:t>
      </w:r>
    </w:p>
    <w:p w:rsidR="009512A4" w:rsidRPr="00333B99" w:rsidRDefault="009512A4" w:rsidP="00CB32E3">
      <w:pPr>
        <w:rPr>
          <w:rFonts w:ascii="Chiller" w:hAnsi="Chiller"/>
          <w:b/>
          <w:noProof/>
          <w:color w:val="00823B"/>
          <w:sz w:val="40"/>
          <w:lang w:eastAsia="en-GB"/>
        </w:rPr>
      </w:pPr>
      <w:r w:rsidRPr="00333B99">
        <w:rPr>
          <w:rFonts w:ascii="Chiller" w:hAnsi="Chiller"/>
          <w:b/>
          <w:noProof/>
          <w:color w:val="00823B"/>
          <w:sz w:val="40"/>
          <w:lang w:eastAsia="en-GB"/>
        </w:rPr>
        <w:t>OUR GOALS AND OBJECTIVES</w:t>
      </w:r>
    </w:p>
    <w:p w:rsidR="00333B99" w:rsidRDefault="00333B99" w:rsidP="00CB32E3">
      <w:pPr>
        <w:rPr>
          <w:rFonts w:ascii="Verdana" w:hAnsi="Verdana"/>
          <w:noProof/>
          <w:lang w:eastAsia="en-GB"/>
        </w:rPr>
      </w:pPr>
      <w:r>
        <w:rPr>
          <w:rFonts w:ascii="Verdana" w:hAnsi="Verdana"/>
          <w:noProof/>
          <w:lang w:eastAsia="en-GB"/>
        </w:rPr>
        <w:t>The objectives of the training course are:</w:t>
      </w:r>
    </w:p>
    <w:p w:rsidR="00333B99" w:rsidRDefault="00333B99" w:rsidP="00333B99">
      <w:pPr>
        <w:pStyle w:val="ListParagraph"/>
        <w:numPr>
          <w:ilvl w:val="0"/>
          <w:numId w:val="3"/>
        </w:numPr>
        <w:rPr>
          <w:rFonts w:ascii="Verdana" w:hAnsi="Verdana"/>
          <w:noProof/>
          <w:lang w:eastAsia="en-GB"/>
        </w:rPr>
      </w:pPr>
      <w:r>
        <w:rPr>
          <w:rFonts w:ascii="Verdana" w:hAnsi="Verdana"/>
          <w:noProof/>
          <w:lang w:eastAsia="en-GB"/>
        </w:rPr>
        <w:t>to e</w:t>
      </w:r>
      <w:r w:rsidRPr="00333B99">
        <w:rPr>
          <w:rFonts w:ascii="Verdana" w:hAnsi="Verdana"/>
          <w:noProof/>
          <w:lang w:eastAsia="en-GB"/>
        </w:rPr>
        <w:t>xplore how global challenges, such as poverty, social inequalities or environmental degradation are</w:t>
      </w:r>
      <w:r>
        <w:rPr>
          <w:rFonts w:ascii="Verdana" w:hAnsi="Verdana"/>
          <w:noProof/>
          <w:lang w:eastAsia="en-GB"/>
        </w:rPr>
        <w:t xml:space="preserve"> </w:t>
      </w:r>
      <w:r w:rsidRPr="00333B99">
        <w:rPr>
          <w:rFonts w:ascii="Verdana" w:hAnsi="Verdana"/>
          <w:noProof/>
          <w:lang w:eastAsia="en-GB"/>
        </w:rPr>
        <w:t>closely tied to the global food supply chain</w:t>
      </w:r>
    </w:p>
    <w:p w:rsidR="00333B99" w:rsidRDefault="00333B99" w:rsidP="00333B99">
      <w:pPr>
        <w:pStyle w:val="ListParagraph"/>
        <w:numPr>
          <w:ilvl w:val="0"/>
          <w:numId w:val="3"/>
        </w:numPr>
        <w:rPr>
          <w:rFonts w:ascii="Verdana" w:hAnsi="Verdana"/>
          <w:noProof/>
          <w:lang w:eastAsia="en-GB"/>
        </w:rPr>
      </w:pPr>
      <w:r>
        <w:rPr>
          <w:rFonts w:ascii="Verdana" w:hAnsi="Verdana"/>
          <w:noProof/>
          <w:lang w:eastAsia="en-GB"/>
        </w:rPr>
        <w:t>to i</w:t>
      </w:r>
      <w:r w:rsidRPr="00333B99">
        <w:rPr>
          <w:rFonts w:ascii="Verdana" w:hAnsi="Verdana"/>
          <w:noProof/>
          <w:lang w:eastAsia="en-GB"/>
        </w:rPr>
        <w:t>ntroduce Permaculture and Grow it Yourself (GIY) systems of food production using a systems</w:t>
      </w:r>
      <w:r>
        <w:rPr>
          <w:rFonts w:ascii="Verdana" w:hAnsi="Verdana"/>
          <w:noProof/>
          <w:lang w:eastAsia="en-GB"/>
        </w:rPr>
        <w:t xml:space="preserve"> </w:t>
      </w:r>
      <w:r w:rsidRPr="00333B99">
        <w:rPr>
          <w:rFonts w:ascii="Verdana" w:hAnsi="Verdana"/>
          <w:noProof/>
          <w:lang w:eastAsia="en-GB"/>
        </w:rPr>
        <w:t>thinking approach</w:t>
      </w:r>
    </w:p>
    <w:p w:rsidR="00333B99" w:rsidRDefault="00333B99" w:rsidP="00333B99">
      <w:pPr>
        <w:pStyle w:val="ListParagraph"/>
        <w:numPr>
          <w:ilvl w:val="0"/>
          <w:numId w:val="3"/>
        </w:numPr>
        <w:rPr>
          <w:rFonts w:ascii="Verdana" w:hAnsi="Verdana"/>
          <w:noProof/>
          <w:lang w:eastAsia="en-GB"/>
        </w:rPr>
      </w:pPr>
      <w:r>
        <w:rPr>
          <w:rFonts w:ascii="Verdana" w:hAnsi="Verdana"/>
          <w:noProof/>
          <w:lang w:eastAsia="en-GB"/>
        </w:rPr>
        <w:t>to e</w:t>
      </w:r>
      <w:r w:rsidRPr="00333B99">
        <w:rPr>
          <w:rFonts w:ascii="Verdana" w:hAnsi="Verdana"/>
          <w:noProof/>
          <w:lang w:eastAsia="en-GB"/>
        </w:rPr>
        <w:t>xamine the importance of the global food production system in the context of young people</w:t>
      </w:r>
    </w:p>
    <w:p w:rsidR="00333B99" w:rsidRDefault="00333B99" w:rsidP="00333B99">
      <w:pPr>
        <w:pStyle w:val="ListParagraph"/>
        <w:numPr>
          <w:ilvl w:val="0"/>
          <w:numId w:val="3"/>
        </w:numPr>
        <w:rPr>
          <w:rFonts w:ascii="Verdana" w:hAnsi="Verdana"/>
          <w:noProof/>
          <w:lang w:eastAsia="en-GB"/>
        </w:rPr>
      </w:pPr>
      <w:r>
        <w:rPr>
          <w:rFonts w:ascii="Verdana" w:hAnsi="Verdana"/>
          <w:noProof/>
          <w:lang w:eastAsia="en-GB"/>
        </w:rPr>
        <w:t>to d</w:t>
      </w:r>
      <w:r w:rsidRPr="00333B99">
        <w:rPr>
          <w:rFonts w:ascii="Verdana" w:hAnsi="Verdana"/>
          <w:noProof/>
          <w:lang w:eastAsia="en-GB"/>
        </w:rPr>
        <w:t>iscuss how sustainable and healthy food is interconnected with each one of the Sustainable</w:t>
      </w:r>
      <w:r>
        <w:rPr>
          <w:rFonts w:ascii="Verdana" w:hAnsi="Verdana"/>
          <w:noProof/>
          <w:lang w:eastAsia="en-GB"/>
        </w:rPr>
        <w:t xml:space="preserve"> </w:t>
      </w:r>
      <w:r w:rsidRPr="00333B99">
        <w:rPr>
          <w:rFonts w:ascii="Verdana" w:hAnsi="Verdana"/>
          <w:noProof/>
          <w:lang w:eastAsia="en-GB"/>
        </w:rPr>
        <w:t>Development Goals</w:t>
      </w:r>
    </w:p>
    <w:p w:rsidR="00333B99" w:rsidRPr="00333B99" w:rsidRDefault="00333B99" w:rsidP="00333B99">
      <w:pPr>
        <w:pStyle w:val="ListParagraph"/>
        <w:numPr>
          <w:ilvl w:val="0"/>
          <w:numId w:val="3"/>
        </w:numPr>
        <w:rPr>
          <w:rFonts w:ascii="Verdana" w:hAnsi="Verdana"/>
          <w:noProof/>
          <w:lang w:eastAsia="en-GB"/>
        </w:rPr>
      </w:pPr>
      <w:r>
        <w:rPr>
          <w:rFonts w:ascii="Verdana" w:hAnsi="Verdana"/>
          <w:noProof/>
          <w:lang w:eastAsia="en-GB"/>
        </w:rPr>
        <w:t>to e</w:t>
      </w:r>
      <w:r w:rsidRPr="00333B99">
        <w:rPr>
          <w:rFonts w:ascii="Verdana" w:hAnsi="Verdana"/>
          <w:noProof/>
          <w:lang w:eastAsia="en-GB"/>
        </w:rPr>
        <w:t>ncourage youth workers to become multipliers of their gained knowledge and skills and promoters</w:t>
      </w:r>
      <w:r>
        <w:rPr>
          <w:rFonts w:ascii="Verdana" w:hAnsi="Verdana"/>
          <w:noProof/>
          <w:lang w:eastAsia="en-GB"/>
        </w:rPr>
        <w:t xml:space="preserve"> </w:t>
      </w:r>
      <w:r w:rsidRPr="00333B99">
        <w:rPr>
          <w:rFonts w:ascii="Verdana" w:hAnsi="Verdana"/>
          <w:noProof/>
          <w:lang w:eastAsia="en-GB"/>
        </w:rPr>
        <w:t>of sustainable ways of living</w:t>
      </w:r>
    </w:p>
    <w:p w:rsidR="00C1496A" w:rsidRPr="00333B99" w:rsidRDefault="00C1496A" w:rsidP="00CB32E3">
      <w:pPr>
        <w:rPr>
          <w:rFonts w:ascii="Chiller" w:hAnsi="Chiller"/>
          <w:b/>
          <w:noProof/>
          <w:color w:val="00823B"/>
          <w:sz w:val="40"/>
          <w:lang w:eastAsia="en-GB"/>
        </w:rPr>
      </w:pPr>
      <w:r w:rsidRPr="00333B99">
        <w:rPr>
          <w:rFonts w:ascii="Chiller" w:hAnsi="Chiller"/>
          <w:b/>
          <w:noProof/>
          <w:color w:val="00823B"/>
          <w:sz w:val="40"/>
          <w:lang w:eastAsia="en-GB"/>
        </w:rPr>
        <w:t>PARTICIPATING COUNTRIES AND PARTNER ORGANISATIONS</w:t>
      </w:r>
    </w:p>
    <w:p w:rsidR="00C1496A" w:rsidRDefault="00C1496A" w:rsidP="00CB32E3">
      <w:pPr>
        <w:rPr>
          <w:rFonts w:ascii="Verdana" w:hAnsi="Verdana"/>
          <w:noProof/>
          <w:lang w:eastAsia="en-GB"/>
        </w:rPr>
      </w:pPr>
      <w:r>
        <w:rPr>
          <w:rFonts w:ascii="Verdana" w:hAnsi="Verdana"/>
          <w:noProof/>
          <w:lang w:eastAsia="en-GB"/>
        </w:rPr>
        <w:t>We will welcome a total of 28 participants from</w:t>
      </w:r>
      <w:r w:rsidR="0087573D">
        <w:rPr>
          <w:rFonts w:ascii="Verdana" w:hAnsi="Verdana"/>
          <w:noProof/>
          <w:lang w:eastAsia="en-GB"/>
        </w:rPr>
        <w:t xml:space="preserve"> 8 different countries. Below you can find each country along with the sending organisation and number of places available:</w:t>
      </w:r>
    </w:p>
    <w:tbl>
      <w:tblPr>
        <w:tblStyle w:val="LightShading-Accent3"/>
        <w:tblW w:w="0" w:type="auto"/>
        <w:tblLook w:val="04A0"/>
      </w:tblPr>
      <w:tblGrid>
        <w:gridCol w:w="3080"/>
        <w:gridCol w:w="4541"/>
        <w:gridCol w:w="1621"/>
      </w:tblGrid>
      <w:tr w:rsidR="0087573D" w:rsidTr="0087573D">
        <w:trPr>
          <w:cnfStyle w:val="100000000000"/>
        </w:trPr>
        <w:tc>
          <w:tcPr>
            <w:cnfStyle w:val="001000000000"/>
            <w:tcW w:w="3080" w:type="dxa"/>
          </w:tcPr>
          <w:p w:rsidR="0087573D" w:rsidRPr="00333B99" w:rsidRDefault="0087573D" w:rsidP="00CB32E3">
            <w:pPr>
              <w:rPr>
                <w:rFonts w:ascii="Verdana" w:hAnsi="Verdana"/>
                <w:noProof/>
                <w:color w:val="4F6228" w:themeColor="accent3" w:themeShade="80"/>
                <w:sz w:val="24"/>
                <w:lang w:eastAsia="en-GB"/>
              </w:rPr>
            </w:pPr>
            <w:r w:rsidRPr="00333B99">
              <w:rPr>
                <w:rFonts w:ascii="Verdana" w:hAnsi="Verdana"/>
                <w:noProof/>
                <w:color w:val="4F6228" w:themeColor="accent3" w:themeShade="80"/>
                <w:sz w:val="24"/>
                <w:lang w:eastAsia="en-GB"/>
              </w:rPr>
              <w:t>Participating Country</w:t>
            </w:r>
          </w:p>
        </w:tc>
        <w:tc>
          <w:tcPr>
            <w:tcW w:w="4541" w:type="dxa"/>
          </w:tcPr>
          <w:p w:rsidR="0087573D" w:rsidRPr="00333B99" w:rsidRDefault="0087573D" w:rsidP="00CB32E3">
            <w:pPr>
              <w:cnfStyle w:val="100000000000"/>
              <w:rPr>
                <w:rFonts w:ascii="Verdana" w:hAnsi="Verdana"/>
                <w:noProof/>
                <w:color w:val="4F6228" w:themeColor="accent3" w:themeShade="80"/>
                <w:sz w:val="24"/>
                <w:lang w:eastAsia="en-GB"/>
              </w:rPr>
            </w:pPr>
            <w:r w:rsidRPr="00333B99">
              <w:rPr>
                <w:rFonts w:ascii="Verdana" w:hAnsi="Verdana"/>
                <w:noProof/>
                <w:color w:val="4F6228" w:themeColor="accent3" w:themeShade="80"/>
                <w:sz w:val="24"/>
                <w:lang w:eastAsia="en-GB"/>
              </w:rPr>
              <w:t>Partner Organisation</w:t>
            </w:r>
          </w:p>
        </w:tc>
        <w:tc>
          <w:tcPr>
            <w:tcW w:w="1621" w:type="dxa"/>
          </w:tcPr>
          <w:p w:rsidR="0087573D" w:rsidRPr="00333B99" w:rsidRDefault="0087573D" w:rsidP="00CB32E3">
            <w:pPr>
              <w:cnfStyle w:val="100000000000"/>
              <w:rPr>
                <w:rFonts w:ascii="Verdana" w:hAnsi="Verdana"/>
                <w:noProof/>
                <w:color w:val="4F6228" w:themeColor="accent3" w:themeShade="80"/>
                <w:sz w:val="24"/>
                <w:lang w:eastAsia="en-GB"/>
              </w:rPr>
            </w:pPr>
            <w:r w:rsidRPr="00333B99">
              <w:rPr>
                <w:rFonts w:ascii="Verdana" w:hAnsi="Verdana"/>
                <w:noProof/>
                <w:color w:val="4F6228" w:themeColor="accent3" w:themeShade="80"/>
                <w:sz w:val="24"/>
                <w:lang w:eastAsia="en-GB"/>
              </w:rPr>
              <w:t>Places Available</w:t>
            </w:r>
          </w:p>
        </w:tc>
      </w:tr>
      <w:tr w:rsidR="0087573D" w:rsidTr="0087573D">
        <w:trPr>
          <w:cnfStyle w:val="000000100000"/>
        </w:trPr>
        <w:tc>
          <w:tcPr>
            <w:cnfStyle w:val="001000000000"/>
            <w:tcW w:w="3080" w:type="dxa"/>
          </w:tcPr>
          <w:p w:rsidR="0087573D" w:rsidRPr="00333B99" w:rsidRDefault="0087573D" w:rsidP="00CB32E3">
            <w:pPr>
              <w:rPr>
                <w:rFonts w:ascii="Verdana" w:hAnsi="Verdana"/>
                <w:noProof/>
                <w:color w:val="4F6228" w:themeColor="accent3" w:themeShade="80"/>
                <w:sz w:val="24"/>
                <w:lang w:eastAsia="en-GB"/>
              </w:rPr>
            </w:pPr>
            <w:r w:rsidRPr="00333B99">
              <w:rPr>
                <w:rFonts w:ascii="Verdana" w:hAnsi="Verdana"/>
                <w:noProof/>
                <w:color w:val="4F6228" w:themeColor="accent3" w:themeShade="80"/>
                <w:sz w:val="24"/>
                <w:lang w:eastAsia="en-GB"/>
              </w:rPr>
              <w:t>IRELAND</w:t>
            </w:r>
          </w:p>
        </w:tc>
        <w:tc>
          <w:tcPr>
            <w:tcW w:w="4541" w:type="dxa"/>
          </w:tcPr>
          <w:p w:rsidR="0087573D" w:rsidRPr="00333B99" w:rsidRDefault="0087573D" w:rsidP="00CB32E3">
            <w:pPr>
              <w:cnfStyle w:val="000000100000"/>
              <w:rPr>
                <w:rFonts w:ascii="Verdana" w:hAnsi="Verdana"/>
                <w:noProof/>
                <w:sz w:val="24"/>
                <w:lang w:eastAsia="en-GB"/>
              </w:rPr>
            </w:pPr>
            <w:r w:rsidRPr="00333B99">
              <w:rPr>
                <w:rFonts w:ascii="Verdana" w:hAnsi="Verdana"/>
                <w:noProof/>
                <w:sz w:val="24"/>
                <w:lang w:eastAsia="en-GB"/>
              </w:rPr>
              <w:t>Development Perspectives</w:t>
            </w:r>
          </w:p>
        </w:tc>
        <w:tc>
          <w:tcPr>
            <w:tcW w:w="1621" w:type="dxa"/>
          </w:tcPr>
          <w:p w:rsidR="0087573D" w:rsidRPr="00333B99" w:rsidRDefault="00D33606" w:rsidP="00CB32E3">
            <w:pPr>
              <w:cnfStyle w:val="000000100000"/>
              <w:rPr>
                <w:rFonts w:ascii="Verdana" w:hAnsi="Verdana"/>
                <w:noProof/>
                <w:sz w:val="24"/>
                <w:lang w:eastAsia="en-GB"/>
              </w:rPr>
            </w:pPr>
            <w:r w:rsidRPr="00333B99">
              <w:rPr>
                <w:rFonts w:ascii="Verdana" w:hAnsi="Verdana"/>
                <w:noProof/>
                <w:sz w:val="24"/>
                <w:lang w:eastAsia="en-GB"/>
              </w:rPr>
              <w:t>4</w:t>
            </w:r>
          </w:p>
        </w:tc>
      </w:tr>
      <w:tr w:rsidR="0087573D" w:rsidTr="0087573D">
        <w:tc>
          <w:tcPr>
            <w:cnfStyle w:val="001000000000"/>
            <w:tcW w:w="3080" w:type="dxa"/>
          </w:tcPr>
          <w:p w:rsidR="0087573D" w:rsidRPr="00333B99" w:rsidRDefault="0087573D" w:rsidP="00CB32E3">
            <w:pPr>
              <w:rPr>
                <w:rFonts w:ascii="Verdana" w:hAnsi="Verdana"/>
                <w:noProof/>
                <w:color w:val="4F6228" w:themeColor="accent3" w:themeShade="80"/>
                <w:sz w:val="24"/>
                <w:lang w:eastAsia="en-GB"/>
              </w:rPr>
            </w:pPr>
            <w:r w:rsidRPr="00333B99">
              <w:rPr>
                <w:rFonts w:ascii="Verdana" w:hAnsi="Verdana"/>
                <w:noProof/>
                <w:color w:val="4F6228" w:themeColor="accent3" w:themeShade="80"/>
                <w:sz w:val="24"/>
                <w:lang w:eastAsia="en-GB"/>
              </w:rPr>
              <w:t>ITALY</w:t>
            </w:r>
          </w:p>
        </w:tc>
        <w:tc>
          <w:tcPr>
            <w:tcW w:w="4541" w:type="dxa"/>
          </w:tcPr>
          <w:p w:rsidR="0087573D" w:rsidRPr="00333B99" w:rsidRDefault="00D33606" w:rsidP="00CB32E3">
            <w:pPr>
              <w:cnfStyle w:val="000000000000"/>
              <w:rPr>
                <w:rFonts w:ascii="Verdana" w:hAnsi="Verdana"/>
                <w:noProof/>
                <w:sz w:val="24"/>
                <w:lang w:eastAsia="en-GB"/>
              </w:rPr>
            </w:pPr>
            <w:r w:rsidRPr="00333B99">
              <w:rPr>
                <w:rFonts w:ascii="Verdana" w:hAnsi="Verdana"/>
                <w:noProof/>
                <w:sz w:val="24"/>
                <w:lang w:eastAsia="en-GB"/>
              </w:rPr>
              <w:t>Cooperativa Mouvimente Sociale</w:t>
            </w:r>
          </w:p>
        </w:tc>
        <w:tc>
          <w:tcPr>
            <w:tcW w:w="1621" w:type="dxa"/>
          </w:tcPr>
          <w:p w:rsidR="0087573D" w:rsidRPr="00333B99" w:rsidRDefault="0087573D" w:rsidP="00CB32E3">
            <w:pPr>
              <w:cnfStyle w:val="000000000000"/>
              <w:rPr>
                <w:rFonts w:ascii="Verdana" w:hAnsi="Verdana"/>
                <w:noProof/>
                <w:sz w:val="24"/>
                <w:lang w:eastAsia="en-GB"/>
              </w:rPr>
            </w:pPr>
            <w:r w:rsidRPr="00333B99">
              <w:rPr>
                <w:rFonts w:ascii="Verdana" w:hAnsi="Verdana"/>
                <w:noProof/>
                <w:sz w:val="24"/>
                <w:lang w:eastAsia="en-GB"/>
              </w:rPr>
              <w:t>4</w:t>
            </w:r>
          </w:p>
        </w:tc>
      </w:tr>
      <w:tr w:rsidR="0087573D" w:rsidTr="0087573D">
        <w:trPr>
          <w:cnfStyle w:val="000000100000"/>
        </w:trPr>
        <w:tc>
          <w:tcPr>
            <w:cnfStyle w:val="001000000000"/>
            <w:tcW w:w="3080" w:type="dxa"/>
          </w:tcPr>
          <w:p w:rsidR="0087573D" w:rsidRPr="00333B99" w:rsidRDefault="0087573D" w:rsidP="00CB32E3">
            <w:pPr>
              <w:rPr>
                <w:rFonts w:ascii="Verdana" w:hAnsi="Verdana"/>
                <w:noProof/>
                <w:color w:val="4F6228" w:themeColor="accent3" w:themeShade="80"/>
                <w:sz w:val="24"/>
                <w:lang w:eastAsia="en-GB"/>
              </w:rPr>
            </w:pPr>
            <w:r w:rsidRPr="00333B99">
              <w:rPr>
                <w:rFonts w:ascii="Verdana" w:hAnsi="Verdana"/>
                <w:noProof/>
                <w:color w:val="4F6228" w:themeColor="accent3" w:themeShade="80"/>
                <w:sz w:val="24"/>
                <w:lang w:eastAsia="en-GB"/>
              </w:rPr>
              <w:t>CYPRUS</w:t>
            </w:r>
          </w:p>
        </w:tc>
        <w:tc>
          <w:tcPr>
            <w:tcW w:w="4541" w:type="dxa"/>
          </w:tcPr>
          <w:p w:rsidR="0087573D" w:rsidRPr="00333B99" w:rsidRDefault="00B351DD" w:rsidP="00CB32E3">
            <w:pPr>
              <w:cnfStyle w:val="000000100000"/>
              <w:rPr>
                <w:rFonts w:ascii="Verdana" w:hAnsi="Verdana"/>
                <w:noProof/>
                <w:sz w:val="24"/>
                <w:lang w:eastAsia="en-GB"/>
              </w:rPr>
            </w:pPr>
            <w:r w:rsidRPr="00333B99">
              <w:rPr>
                <w:rFonts w:ascii="Verdana" w:hAnsi="Verdana"/>
                <w:noProof/>
                <w:sz w:val="24"/>
                <w:lang w:eastAsia="en-GB"/>
              </w:rPr>
              <w:t>Cyprus Youth Council</w:t>
            </w:r>
          </w:p>
        </w:tc>
        <w:tc>
          <w:tcPr>
            <w:tcW w:w="1621" w:type="dxa"/>
          </w:tcPr>
          <w:p w:rsidR="0087573D" w:rsidRPr="00333B99" w:rsidRDefault="0087573D" w:rsidP="00CB32E3">
            <w:pPr>
              <w:cnfStyle w:val="000000100000"/>
              <w:rPr>
                <w:rFonts w:ascii="Verdana" w:hAnsi="Verdana"/>
                <w:noProof/>
                <w:sz w:val="24"/>
                <w:lang w:eastAsia="en-GB"/>
              </w:rPr>
            </w:pPr>
            <w:r w:rsidRPr="00333B99">
              <w:rPr>
                <w:rFonts w:ascii="Verdana" w:hAnsi="Verdana"/>
                <w:noProof/>
                <w:sz w:val="24"/>
                <w:lang w:eastAsia="en-GB"/>
              </w:rPr>
              <w:t>4</w:t>
            </w:r>
          </w:p>
        </w:tc>
      </w:tr>
      <w:tr w:rsidR="0087573D" w:rsidTr="0087573D">
        <w:tc>
          <w:tcPr>
            <w:cnfStyle w:val="001000000000"/>
            <w:tcW w:w="3080" w:type="dxa"/>
          </w:tcPr>
          <w:p w:rsidR="0087573D" w:rsidRPr="00333B99" w:rsidRDefault="0087573D" w:rsidP="00CB32E3">
            <w:pPr>
              <w:rPr>
                <w:rFonts w:ascii="Verdana" w:hAnsi="Verdana"/>
                <w:noProof/>
                <w:color w:val="4F6228" w:themeColor="accent3" w:themeShade="80"/>
                <w:sz w:val="24"/>
                <w:lang w:eastAsia="en-GB"/>
              </w:rPr>
            </w:pPr>
            <w:r w:rsidRPr="00333B99">
              <w:rPr>
                <w:rFonts w:ascii="Verdana" w:hAnsi="Verdana"/>
                <w:noProof/>
                <w:color w:val="4F6228" w:themeColor="accent3" w:themeShade="80"/>
                <w:sz w:val="24"/>
                <w:lang w:eastAsia="en-GB"/>
              </w:rPr>
              <w:t>ROMANIA</w:t>
            </w:r>
          </w:p>
        </w:tc>
        <w:tc>
          <w:tcPr>
            <w:tcW w:w="4541" w:type="dxa"/>
          </w:tcPr>
          <w:p w:rsidR="0087573D" w:rsidRPr="00333B99" w:rsidRDefault="00D33606" w:rsidP="00CB32E3">
            <w:pPr>
              <w:cnfStyle w:val="000000000000"/>
              <w:rPr>
                <w:rFonts w:ascii="Verdana" w:hAnsi="Verdana"/>
                <w:noProof/>
                <w:sz w:val="24"/>
                <w:lang w:eastAsia="en-GB"/>
              </w:rPr>
            </w:pPr>
            <w:r w:rsidRPr="00333B99">
              <w:rPr>
                <w:rFonts w:ascii="Verdana" w:hAnsi="Verdana"/>
                <w:noProof/>
                <w:sz w:val="24"/>
                <w:lang w:eastAsia="en-GB"/>
              </w:rPr>
              <w:t>Asociatia Be You</w:t>
            </w:r>
          </w:p>
        </w:tc>
        <w:tc>
          <w:tcPr>
            <w:tcW w:w="1621" w:type="dxa"/>
          </w:tcPr>
          <w:p w:rsidR="0087573D" w:rsidRPr="00333B99" w:rsidRDefault="0087573D" w:rsidP="00CB32E3">
            <w:pPr>
              <w:cnfStyle w:val="000000000000"/>
              <w:rPr>
                <w:rFonts w:ascii="Verdana" w:hAnsi="Verdana"/>
                <w:noProof/>
                <w:sz w:val="24"/>
                <w:lang w:eastAsia="en-GB"/>
              </w:rPr>
            </w:pPr>
            <w:r w:rsidRPr="00333B99">
              <w:rPr>
                <w:rFonts w:ascii="Verdana" w:hAnsi="Verdana"/>
                <w:noProof/>
                <w:sz w:val="24"/>
                <w:lang w:eastAsia="en-GB"/>
              </w:rPr>
              <w:t>3</w:t>
            </w:r>
          </w:p>
        </w:tc>
      </w:tr>
      <w:tr w:rsidR="0087573D" w:rsidTr="0087573D">
        <w:trPr>
          <w:cnfStyle w:val="000000100000"/>
        </w:trPr>
        <w:tc>
          <w:tcPr>
            <w:cnfStyle w:val="001000000000"/>
            <w:tcW w:w="3080" w:type="dxa"/>
          </w:tcPr>
          <w:p w:rsidR="0087573D" w:rsidRPr="00333B99" w:rsidRDefault="0087573D" w:rsidP="00CB32E3">
            <w:pPr>
              <w:rPr>
                <w:rFonts w:ascii="Verdana" w:hAnsi="Verdana"/>
                <w:noProof/>
                <w:color w:val="4F6228" w:themeColor="accent3" w:themeShade="80"/>
                <w:sz w:val="24"/>
                <w:lang w:eastAsia="en-GB"/>
              </w:rPr>
            </w:pPr>
            <w:r w:rsidRPr="00333B99">
              <w:rPr>
                <w:rFonts w:ascii="Verdana" w:hAnsi="Verdana"/>
                <w:noProof/>
                <w:color w:val="4F6228" w:themeColor="accent3" w:themeShade="80"/>
                <w:sz w:val="24"/>
                <w:lang w:eastAsia="en-GB"/>
              </w:rPr>
              <w:t>GREECE</w:t>
            </w:r>
          </w:p>
        </w:tc>
        <w:tc>
          <w:tcPr>
            <w:tcW w:w="4541" w:type="dxa"/>
          </w:tcPr>
          <w:p w:rsidR="0087573D" w:rsidRPr="00333B99" w:rsidRDefault="00D33606" w:rsidP="00CB32E3">
            <w:pPr>
              <w:cnfStyle w:val="000000100000"/>
              <w:rPr>
                <w:rFonts w:ascii="Verdana" w:hAnsi="Verdana"/>
                <w:noProof/>
                <w:sz w:val="24"/>
                <w:lang w:eastAsia="en-GB"/>
              </w:rPr>
            </w:pPr>
            <w:r w:rsidRPr="00333B99">
              <w:rPr>
                <w:rFonts w:ascii="Verdana" w:hAnsi="Verdana"/>
                <w:noProof/>
                <w:sz w:val="24"/>
                <w:lang w:eastAsia="en-GB"/>
              </w:rPr>
              <w:t>Fair Trade Hellas</w:t>
            </w:r>
          </w:p>
        </w:tc>
        <w:tc>
          <w:tcPr>
            <w:tcW w:w="1621" w:type="dxa"/>
          </w:tcPr>
          <w:p w:rsidR="0087573D" w:rsidRPr="00333B99" w:rsidRDefault="0087573D" w:rsidP="00CB32E3">
            <w:pPr>
              <w:cnfStyle w:val="000000100000"/>
              <w:rPr>
                <w:rFonts w:ascii="Verdana" w:hAnsi="Verdana"/>
                <w:noProof/>
                <w:sz w:val="24"/>
                <w:lang w:eastAsia="en-GB"/>
              </w:rPr>
            </w:pPr>
            <w:r w:rsidRPr="00333B99">
              <w:rPr>
                <w:rFonts w:ascii="Verdana" w:hAnsi="Verdana"/>
                <w:noProof/>
                <w:sz w:val="24"/>
                <w:lang w:eastAsia="en-GB"/>
              </w:rPr>
              <w:t>3</w:t>
            </w:r>
          </w:p>
        </w:tc>
      </w:tr>
      <w:tr w:rsidR="0087573D" w:rsidTr="0087573D">
        <w:tc>
          <w:tcPr>
            <w:cnfStyle w:val="001000000000"/>
            <w:tcW w:w="3080" w:type="dxa"/>
          </w:tcPr>
          <w:p w:rsidR="0087573D" w:rsidRPr="00333B99" w:rsidRDefault="0087573D" w:rsidP="00CB32E3">
            <w:pPr>
              <w:rPr>
                <w:rFonts w:ascii="Verdana" w:hAnsi="Verdana"/>
                <w:noProof/>
                <w:color w:val="4F6228" w:themeColor="accent3" w:themeShade="80"/>
                <w:sz w:val="24"/>
                <w:lang w:eastAsia="en-GB"/>
              </w:rPr>
            </w:pPr>
            <w:r w:rsidRPr="00333B99">
              <w:rPr>
                <w:rFonts w:ascii="Verdana" w:hAnsi="Verdana"/>
                <w:noProof/>
                <w:color w:val="4F6228" w:themeColor="accent3" w:themeShade="80"/>
                <w:sz w:val="24"/>
                <w:lang w:eastAsia="en-GB"/>
              </w:rPr>
              <w:t>SLOVENIA</w:t>
            </w:r>
          </w:p>
        </w:tc>
        <w:tc>
          <w:tcPr>
            <w:tcW w:w="4541" w:type="dxa"/>
          </w:tcPr>
          <w:p w:rsidR="0087573D" w:rsidRPr="00333B99" w:rsidRDefault="00D33606" w:rsidP="00CB32E3">
            <w:pPr>
              <w:cnfStyle w:val="000000000000"/>
              <w:rPr>
                <w:rFonts w:ascii="Verdana" w:hAnsi="Verdana"/>
                <w:noProof/>
                <w:sz w:val="24"/>
                <w:lang w:eastAsia="en-GB"/>
              </w:rPr>
            </w:pPr>
            <w:r w:rsidRPr="00333B99">
              <w:rPr>
                <w:rFonts w:ascii="Verdana" w:hAnsi="Verdana"/>
                <w:noProof/>
                <w:sz w:val="24"/>
                <w:lang w:eastAsia="en-GB"/>
              </w:rPr>
              <w:t>Humanitas</w:t>
            </w:r>
          </w:p>
        </w:tc>
        <w:tc>
          <w:tcPr>
            <w:tcW w:w="1621" w:type="dxa"/>
          </w:tcPr>
          <w:p w:rsidR="0087573D" w:rsidRPr="00333B99" w:rsidRDefault="0087573D" w:rsidP="00CB32E3">
            <w:pPr>
              <w:cnfStyle w:val="000000000000"/>
              <w:rPr>
                <w:rFonts w:ascii="Verdana" w:hAnsi="Verdana"/>
                <w:noProof/>
                <w:sz w:val="24"/>
                <w:lang w:eastAsia="en-GB"/>
              </w:rPr>
            </w:pPr>
            <w:r w:rsidRPr="00333B99">
              <w:rPr>
                <w:rFonts w:ascii="Verdana" w:hAnsi="Verdana"/>
                <w:noProof/>
                <w:sz w:val="24"/>
                <w:lang w:eastAsia="en-GB"/>
              </w:rPr>
              <w:t>3</w:t>
            </w:r>
          </w:p>
        </w:tc>
      </w:tr>
      <w:tr w:rsidR="0087573D" w:rsidTr="0087573D">
        <w:trPr>
          <w:cnfStyle w:val="000000100000"/>
        </w:trPr>
        <w:tc>
          <w:tcPr>
            <w:cnfStyle w:val="001000000000"/>
            <w:tcW w:w="3080" w:type="dxa"/>
          </w:tcPr>
          <w:p w:rsidR="0087573D" w:rsidRPr="00333B99" w:rsidRDefault="0087573D" w:rsidP="00CB32E3">
            <w:pPr>
              <w:rPr>
                <w:rFonts w:ascii="Verdana" w:hAnsi="Verdana"/>
                <w:noProof/>
                <w:color w:val="4F6228" w:themeColor="accent3" w:themeShade="80"/>
                <w:sz w:val="24"/>
                <w:lang w:eastAsia="en-GB"/>
              </w:rPr>
            </w:pPr>
            <w:r w:rsidRPr="00333B99">
              <w:rPr>
                <w:rFonts w:ascii="Verdana" w:hAnsi="Verdana"/>
                <w:noProof/>
                <w:color w:val="4F6228" w:themeColor="accent3" w:themeShade="80"/>
                <w:sz w:val="24"/>
                <w:lang w:eastAsia="en-GB"/>
              </w:rPr>
              <w:t>PORTUGAL</w:t>
            </w:r>
          </w:p>
        </w:tc>
        <w:tc>
          <w:tcPr>
            <w:tcW w:w="4541" w:type="dxa"/>
          </w:tcPr>
          <w:p w:rsidR="0087573D" w:rsidRPr="00333B99" w:rsidRDefault="00333B99" w:rsidP="00CB32E3">
            <w:pPr>
              <w:cnfStyle w:val="000000100000"/>
              <w:rPr>
                <w:rFonts w:ascii="Verdana" w:hAnsi="Verdana"/>
                <w:noProof/>
                <w:sz w:val="24"/>
                <w:lang w:eastAsia="en-GB"/>
              </w:rPr>
            </w:pPr>
            <w:r w:rsidRPr="00333B99">
              <w:rPr>
                <w:rFonts w:ascii="Verdana" w:hAnsi="Verdana"/>
                <w:noProof/>
                <w:sz w:val="24"/>
                <w:lang w:eastAsia="en-GB"/>
              </w:rPr>
              <w:t>Par Repostas Sociais</w:t>
            </w:r>
          </w:p>
        </w:tc>
        <w:tc>
          <w:tcPr>
            <w:tcW w:w="1621" w:type="dxa"/>
          </w:tcPr>
          <w:p w:rsidR="0087573D" w:rsidRPr="00333B99" w:rsidRDefault="0087573D" w:rsidP="00CB32E3">
            <w:pPr>
              <w:cnfStyle w:val="000000100000"/>
              <w:rPr>
                <w:rFonts w:ascii="Verdana" w:hAnsi="Verdana"/>
                <w:noProof/>
                <w:sz w:val="24"/>
                <w:lang w:eastAsia="en-GB"/>
              </w:rPr>
            </w:pPr>
            <w:r w:rsidRPr="00333B99">
              <w:rPr>
                <w:rFonts w:ascii="Verdana" w:hAnsi="Verdana"/>
                <w:noProof/>
                <w:sz w:val="24"/>
                <w:lang w:eastAsia="en-GB"/>
              </w:rPr>
              <w:t>3</w:t>
            </w:r>
          </w:p>
        </w:tc>
      </w:tr>
      <w:tr w:rsidR="0087573D" w:rsidTr="0087573D">
        <w:tc>
          <w:tcPr>
            <w:cnfStyle w:val="001000000000"/>
            <w:tcW w:w="3080" w:type="dxa"/>
          </w:tcPr>
          <w:p w:rsidR="0087573D" w:rsidRPr="00333B99" w:rsidRDefault="0087573D" w:rsidP="00CB32E3">
            <w:pPr>
              <w:rPr>
                <w:rFonts w:ascii="Verdana" w:hAnsi="Verdana"/>
                <w:noProof/>
                <w:color w:val="4F6228" w:themeColor="accent3" w:themeShade="80"/>
                <w:sz w:val="24"/>
                <w:lang w:eastAsia="en-GB"/>
              </w:rPr>
            </w:pPr>
            <w:r w:rsidRPr="00333B99">
              <w:rPr>
                <w:rFonts w:ascii="Verdana" w:hAnsi="Verdana"/>
                <w:noProof/>
                <w:color w:val="4F6228" w:themeColor="accent3" w:themeShade="80"/>
                <w:sz w:val="24"/>
                <w:lang w:eastAsia="en-GB"/>
              </w:rPr>
              <w:t>CZECH REPUBLIC</w:t>
            </w:r>
          </w:p>
        </w:tc>
        <w:tc>
          <w:tcPr>
            <w:tcW w:w="4541" w:type="dxa"/>
          </w:tcPr>
          <w:p w:rsidR="0087573D" w:rsidRPr="00333B99" w:rsidRDefault="00333B99" w:rsidP="00CB32E3">
            <w:pPr>
              <w:cnfStyle w:val="000000000000"/>
              <w:rPr>
                <w:rFonts w:ascii="Verdana" w:hAnsi="Verdana"/>
                <w:noProof/>
                <w:sz w:val="24"/>
                <w:lang w:eastAsia="en-GB"/>
              </w:rPr>
            </w:pPr>
            <w:r w:rsidRPr="00333B99">
              <w:rPr>
                <w:rFonts w:ascii="Verdana" w:hAnsi="Verdana"/>
                <w:noProof/>
                <w:sz w:val="24"/>
                <w:lang w:eastAsia="en-GB"/>
              </w:rPr>
              <w:t>Vice Versa</w:t>
            </w:r>
          </w:p>
        </w:tc>
        <w:tc>
          <w:tcPr>
            <w:tcW w:w="1621" w:type="dxa"/>
          </w:tcPr>
          <w:p w:rsidR="0087573D" w:rsidRPr="00333B99" w:rsidRDefault="0087573D" w:rsidP="00CB32E3">
            <w:pPr>
              <w:cnfStyle w:val="000000000000"/>
              <w:rPr>
                <w:rFonts w:ascii="Verdana" w:hAnsi="Verdana"/>
                <w:noProof/>
                <w:sz w:val="24"/>
                <w:lang w:eastAsia="en-GB"/>
              </w:rPr>
            </w:pPr>
            <w:r w:rsidRPr="00333B99">
              <w:rPr>
                <w:rFonts w:ascii="Verdana" w:hAnsi="Verdana"/>
                <w:noProof/>
                <w:sz w:val="24"/>
                <w:lang w:eastAsia="en-GB"/>
              </w:rPr>
              <w:t>4</w:t>
            </w:r>
          </w:p>
        </w:tc>
      </w:tr>
    </w:tbl>
    <w:p w:rsidR="00D24DE4" w:rsidRDefault="00D24DE4">
      <w:pPr>
        <w:rPr>
          <w:rFonts w:ascii="Chiller" w:hAnsi="Chiller"/>
          <w:b/>
          <w:noProof/>
          <w:color w:val="00823B"/>
          <w:sz w:val="40"/>
          <w:lang w:eastAsia="en-GB"/>
        </w:rPr>
      </w:pPr>
      <w:r>
        <w:rPr>
          <w:rFonts w:ascii="Chiller" w:hAnsi="Chiller"/>
          <w:b/>
          <w:noProof/>
          <w:color w:val="00823B"/>
          <w:sz w:val="40"/>
          <w:lang w:eastAsia="en-GB"/>
        </w:rPr>
        <w:br w:type="page"/>
      </w:r>
    </w:p>
    <w:p w:rsidR="00D24DE4" w:rsidRPr="00D24DE4" w:rsidRDefault="00D24DE4" w:rsidP="00CB32E3">
      <w:pPr>
        <w:rPr>
          <w:rFonts w:ascii="Chiller" w:hAnsi="Chiller"/>
          <w:b/>
          <w:noProof/>
          <w:color w:val="00823B"/>
          <w:sz w:val="40"/>
          <w:lang w:eastAsia="en-GB"/>
        </w:rPr>
      </w:pPr>
      <w:r>
        <w:rPr>
          <w:rFonts w:ascii="Chiller" w:hAnsi="Chiller"/>
          <w:b/>
          <w:noProof/>
          <w:color w:val="00823B"/>
          <w:sz w:val="40"/>
          <w:lang w:eastAsia="en-GB"/>
        </w:rPr>
        <w:lastRenderedPageBreak/>
        <w:t>THE</w:t>
      </w:r>
      <w:r w:rsidR="009512A4" w:rsidRPr="00333B99">
        <w:rPr>
          <w:rFonts w:ascii="Chiller" w:hAnsi="Chiller"/>
          <w:b/>
          <w:noProof/>
          <w:color w:val="00823B"/>
          <w:sz w:val="40"/>
          <w:lang w:eastAsia="en-GB"/>
        </w:rPr>
        <w:t xml:space="preserve"> TEAM OF TRAINERS</w:t>
      </w:r>
    </w:p>
    <w:p w:rsidR="00D24DE4" w:rsidRDefault="00D24DE4" w:rsidP="00CB32E3">
      <w:pPr>
        <w:rPr>
          <w:rFonts w:ascii="Verdana" w:hAnsi="Verdana"/>
          <w:noProof/>
          <w:sz w:val="24"/>
          <w:lang w:eastAsia="en-GB"/>
        </w:rPr>
      </w:pPr>
      <w:r>
        <w:rPr>
          <w:rFonts w:ascii="Verdana" w:hAnsi="Verdana"/>
          <w:b/>
          <w:noProof/>
          <w:sz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21590</wp:posOffset>
            </wp:positionV>
            <wp:extent cx="1917700" cy="1333500"/>
            <wp:effectExtent l="19050" t="0" r="6350" b="0"/>
            <wp:wrapTight wrapText="right">
              <wp:wrapPolygon edited="0">
                <wp:start x="-215" y="0"/>
                <wp:lineTo x="-215" y="21291"/>
                <wp:lineTo x="21672" y="21291"/>
                <wp:lineTo x="21672" y="0"/>
                <wp:lineTo x="-215" y="0"/>
              </wp:wrapPolygon>
            </wp:wrapTight>
            <wp:docPr id="2" name="Picture 1" descr="Paul Crew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Crewe image"/>
                    <pic:cNvPicPr>
                      <a:picLocks noChangeAspect="1" noChangeArrowheads="1"/>
                    </pic:cNvPicPr>
                  </pic:nvPicPr>
                  <pic:blipFill>
                    <a:blip r:embed="rId8" cstate="print"/>
                    <a:srcRect/>
                    <a:stretch>
                      <a:fillRect/>
                    </a:stretch>
                  </pic:blipFill>
                  <pic:spPr bwMode="auto">
                    <a:xfrm>
                      <a:off x="0" y="0"/>
                      <a:ext cx="1917700" cy="1333500"/>
                    </a:xfrm>
                    <a:prstGeom prst="rect">
                      <a:avLst/>
                    </a:prstGeom>
                    <a:noFill/>
                    <a:ln w="9525">
                      <a:noFill/>
                      <a:miter lim="800000"/>
                      <a:headEnd/>
                      <a:tailEnd/>
                    </a:ln>
                  </pic:spPr>
                </pic:pic>
              </a:graphicData>
            </a:graphic>
          </wp:anchor>
        </w:drawing>
      </w:r>
      <w:r w:rsidRPr="00D24DE4">
        <w:rPr>
          <w:rFonts w:ascii="Verdana" w:hAnsi="Verdana"/>
          <w:b/>
          <w:noProof/>
          <w:sz w:val="24"/>
          <w:lang w:eastAsia="en-GB"/>
        </w:rPr>
        <w:t>PAUL CREWE</w:t>
      </w:r>
      <w:r>
        <w:rPr>
          <w:rFonts w:ascii="Verdana" w:hAnsi="Verdana"/>
          <w:noProof/>
          <w:sz w:val="24"/>
          <w:lang w:eastAsia="en-GB"/>
        </w:rPr>
        <w:br/>
      </w:r>
      <w:r w:rsidRPr="00D24DE4">
        <w:rPr>
          <w:rFonts w:ascii="Verdana" w:hAnsi="Verdana"/>
          <w:noProof/>
          <w:sz w:val="20"/>
          <w:lang w:eastAsia="en-GB"/>
        </w:rPr>
        <w:t>(IRELAND)</w:t>
      </w:r>
    </w:p>
    <w:p w:rsidR="00D24DE4" w:rsidRPr="00487F90" w:rsidRDefault="00D24DE4" w:rsidP="00D24DE4">
      <w:pPr>
        <w:rPr>
          <w:rFonts w:ascii="Verdana" w:hAnsi="Verdana"/>
          <w:noProof/>
          <w:lang w:eastAsia="en-GB"/>
        </w:rPr>
      </w:pPr>
      <w:r w:rsidRPr="00487F90">
        <w:rPr>
          <w:rFonts w:ascii="Verdana" w:hAnsi="Verdana"/>
          <w:noProof/>
          <w:lang w:eastAsia="en-GB"/>
        </w:rPr>
        <w:t>Paul Crewe holds a B.A Honours degree in Community Sports Leadership and has been working with Development Perspectives since 2013 as a project coordinator. Paul has been involved in projects in Ireland, Italy,Germany, the Netherlands, Vietnam, Fiji and Tanzania. He has been involved in both development education and employability projects with Development Perspectives. Paul also has experience in dealing with training course logistics, facilitation and preparing funding applications.</w:t>
      </w:r>
    </w:p>
    <w:p w:rsidR="00D24DE4" w:rsidRDefault="00D24DE4" w:rsidP="00D24DE4">
      <w:pPr>
        <w:rPr>
          <w:rFonts w:ascii="Verdana" w:hAnsi="Verdana"/>
          <w:noProof/>
          <w:sz w:val="24"/>
          <w:lang w:eastAsia="en-GB"/>
        </w:rPr>
      </w:pPr>
    </w:p>
    <w:p w:rsidR="00487F90" w:rsidRDefault="00487F90" w:rsidP="00D24DE4">
      <w:pPr>
        <w:rPr>
          <w:rFonts w:ascii="Verdana" w:hAnsi="Verdana"/>
          <w:noProof/>
          <w:sz w:val="24"/>
          <w:lang w:eastAsia="en-GB"/>
        </w:rPr>
      </w:pPr>
      <w:r>
        <w:rPr>
          <w:rFonts w:ascii="Verdana" w:hAnsi="Verdana"/>
          <w:b/>
          <w:noProof/>
          <w:sz w:val="24"/>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26035</wp:posOffset>
            </wp:positionV>
            <wp:extent cx="1898650" cy="2847975"/>
            <wp:effectExtent l="19050" t="0" r="6350" b="0"/>
            <wp:wrapTight wrapText="right">
              <wp:wrapPolygon edited="0">
                <wp:start x="-217" y="0"/>
                <wp:lineTo x="-217" y="21528"/>
                <wp:lineTo x="21672" y="21528"/>
                <wp:lineTo x="21672" y="0"/>
                <wp:lineTo x="-217" y="0"/>
              </wp:wrapPolygon>
            </wp:wrapTight>
            <wp:docPr id="3" name="Picture 4" descr="https://scontent.fdub5-1.fna.fbcdn.net/v/t1.15752-9/51133940_369134096972989_8383383807939575808_n.jpg?_nc_cat=109&amp;_nc_ht=scontent.fdub5-1.fna&amp;oh=6fd70ad2f9acf53ba2994b6fb77eb022&amp;oe=5CEE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dub5-1.fna.fbcdn.net/v/t1.15752-9/51133940_369134096972989_8383383807939575808_n.jpg?_nc_cat=109&amp;_nc_ht=scontent.fdub5-1.fna&amp;oh=6fd70ad2f9acf53ba2994b6fb77eb022&amp;oe=5CEE5319"/>
                    <pic:cNvPicPr>
                      <a:picLocks noChangeAspect="1" noChangeArrowheads="1"/>
                    </pic:cNvPicPr>
                  </pic:nvPicPr>
                  <pic:blipFill>
                    <a:blip r:embed="rId9"/>
                    <a:srcRect/>
                    <a:stretch>
                      <a:fillRect/>
                    </a:stretch>
                  </pic:blipFill>
                  <pic:spPr bwMode="auto">
                    <a:xfrm>
                      <a:off x="0" y="0"/>
                      <a:ext cx="1898650" cy="2847975"/>
                    </a:xfrm>
                    <a:prstGeom prst="rect">
                      <a:avLst/>
                    </a:prstGeom>
                    <a:noFill/>
                    <a:ln w="9525">
                      <a:noFill/>
                      <a:miter lim="800000"/>
                      <a:headEnd/>
                      <a:tailEnd/>
                    </a:ln>
                  </pic:spPr>
                </pic:pic>
              </a:graphicData>
            </a:graphic>
          </wp:anchor>
        </w:drawing>
      </w:r>
      <w:r w:rsidRPr="00487F90">
        <w:rPr>
          <w:rFonts w:ascii="Verdana" w:hAnsi="Verdana"/>
          <w:b/>
          <w:noProof/>
          <w:sz w:val="24"/>
          <w:lang w:eastAsia="en-GB"/>
        </w:rPr>
        <w:t>SOPHIA ARNAOUTI</w:t>
      </w:r>
      <w:r>
        <w:rPr>
          <w:rFonts w:ascii="Verdana" w:hAnsi="Verdana"/>
          <w:noProof/>
          <w:sz w:val="24"/>
          <w:lang w:eastAsia="en-GB"/>
        </w:rPr>
        <w:br/>
      </w:r>
      <w:r w:rsidRPr="00487F90">
        <w:rPr>
          <w:rFonts w:ascii="Verdana" w:hAnsi="Verdana"/>
          <w:noProof/>
          <w:sz w:val="20"/>
          <w:lang w:eastAsia="en-GB"/>
        </w:rPr>
        <w:t>(CYPRUS)</w:t>
      </w:r>
    </w:p>
    <w:p w:rsidR="00487F90" w:rsidRDefault="00487F90" w:rsidP="00D24DE4">
      <w:pPr>
        <w:rPr>
          <w:rFonts w:ascii="Verdana" w:hAnsi="Verdana"/>
          <w:noProof/>
          <w:lang w:eastAsia="en-GB"/>
        </w:rPr>
      </w:pPr>
      <w:r w:rsidRPr="00487F90">
        <w:rPr>
          <w:rFonts w:ascii="Verdana" w:hAnsi="Verdana"/>
          <w:noProof/>
          <w:lang w:eastAsia="en-GB"/>
        </w:rPr>
        <w:t>Sophia Arnaouti is a Global Educator with a background in Philosophy, Pedagogy and Psychology and Conflict Resolution (Peace Studies). Sophia was actively involved in the European and global processes for the Post-2015 development framework since 2012 and since the launch of the SDGs, she has been utilizing this framework to raise awareness about global interdependencies. Through the Pool of Trainers of the Cyprus Youth Council, and other organisations, she has been developing and implementing non-formal education programmes for over 6 years, while she has also contributed to the development of learning and teaching resources for teachers, youth workers and community educators on global development education and active global citizenship. Sophia is the Cypriot National Coordinator for the Global Education Network of the North South Centre of the Council of Europe and member of the Interdepartmental Committee on G.E. of the Ministry of Education of Cyprus. </w:t>
      </w:r>
    </w:p>
    <w:p w:rsidR="00487F90" w:rsidRDefault="00487F90" w:rsidP="00D24DE4">
      <w:pPr>
        <w:rPr>
          <w:rFonts w:ascii="Verdana" w:hAnsi="Verdana"/>
          <w:noProof/>
          <w:lang w:eastAsia="en-GB"/>
        </w:rPr>
      </w:pPr>
    </w:p>
    <w:p w:rsidR="00942A30" w:rsidRDefault="00942A30" w:rsidP="00D24DE4">
      <w:pPr>
        <w:rPr>
          <w:rFonts w:ascii="Verdana" w:hAnsi="Verdana"/>
          <w:noProof/>
          <w:lang w:eastAsia="en-GB"/>
        </w:rPr>
      </w:pPr>
    </w:p>
    <w:p w:rsidR="00942A30" w:rsidRDefault="00942A30" w:rsidP="00D24DE4">
      <w:pPr>
        <w:rPr>
          <w:rFonts w:ascii="Verdana" w:hAnsi="Verdana"/>
          <w:noProof/>
          <w:lang w:eastAsia="en-GB"/>
        </w:rPr>
      </w:pPr>
    </w:p>
    <w:p w:rsidR="00487F90" w:rsidRDefault="00487F90" w:rsidP="00D24DE4">
      <w:pPr>
        <w:rPr>
          <w:rFonts w:ascii="Verdana" w:hAnsi="Verdana"/>
          <w:noProof/>
          <w:lang w:eastAsia="en-GB"/>
        </w:rPr>
      </w:pPr>
    </w:p>
    <w:p w:rsidR="00487F90" w:rsidRDefault="00942A30" w:rsidP="00D24DE4">
      <w:pPr>
        <w:rPr>
          <w:rFonts w:ascii="Verdana" w:hAnsi="Verdana"/>
          <w:noProof/>
          <w:lang w:eastAsia="en-GB"/>
        </w:rPr>
      </w:pPr>
      <w:r>
        <w:rPr>
          <w:rFonts w:ascii="Verdana" w:hAnsi="Verdana"/>
          <w:b/>
          <w:noProof/>
          <w:sz w:val="24"/>
          <w:lang w:eastAsia="en-GB"/>
        </w:rPr>
        <w:lastRenderedPageBreak/>
        <w:drawing>
          <wp:anchor distT="0" distB="0" distL="114300" distR="114300" simplePos="0" relativeHeight="251660288" behindDoc="1" locked="0" layoutInCell="1" allowOverlap="1">
            <wp:simplePos x="0" y="0"/>
            <wp:positionH relativeFrom="column">
              <wp:posOffset>11430</wp:posOffset>
            </wp:positionH>
            <wp:positionV relativeFrom="paragraph">
              <wp:posOffset>50165</wp:posOffset>
            </wp:positionV>
            <wp:extent cx="1636395" cy="1950720"/>
            <wp:effectExtent l="19050" t="0" r="1905" b="0"/>
            <wp:wrapTight wrapText="right">
              <wp:wrapPolygon edited="0">
                <wp:start x="-251" y="0"/>
                <wp:lineTo x="-251" y="21305"/>
                <wp:lineTo x="21625" y="21305"/>
                <wp:lineTo x="21625" y="0"/>
                <wp:lineTo x="-251" y="0"/>
              </wp:wrapPolygon>
            </wp:wrapTight>
            <wp:docPr id="8" name="Picture 7" descr="Gareth Conlon Mug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eth Conlon Mugshot.jpeg"/>
                    <pic:cNvPicPr/>
                  </pic:nvPicPr>
                  <pic:blipFill>
                    <a:blip r:embed="rId10" cstate="print"/>
                    <a:srcRect t="9211"/>
                    <a:stretch>
                      <a:fillRect/>
                    </a:stretch>
                  </pic:blipFill>
                  <pic:spPr>
                    <a:xfrm>
                      <a:off x="0" y="0"/>
                      <a:ext cx="1636395" cy="1950720"/>
                    </a:xfrm>
                    <a:prstGeom prst="rect">
                      <a:avLst/>
                    </a:prstGeom>
                  </pic:spPr>
                </pic:pic>
              </a:graphicData>
            </a:graphic>
          </wp:anchor>
        </w:drawing>
      </w:r>
      <w:r w:rsidR="00487F90" w:rsidRPr="00942A30">
        <w:rPr>
          <w:rFonts w:ascii="Verdana" w:hAnsi="Verdana"/>
          <w:b/>
          <w:noProof/>
          <w:sz w:val="24"/>
          <w:lang w:eastAsia="en-GB"/>
        </w:rPr>
        <w:t>GARETH CONLON</w:t>
      </w:r>
      <w:r w:rsidR="00487F90">
        <w:rPr>
          <w:rFonts w:ascii="Verdana" w:hAnsi="Verdana"/>
          <w:noProof/>
          <w:lang w:eastAsia="en-GB"/>
        </w:rPr>
        <w:br/>
      </w:r>
      <w:r w:rsidR="00487F90" w:rsidRPr="00942A30">
        <w:rPr>
          <w:rFonts w:ascii="Verdana" w:hAnsi="Verdana"/>
          <w:noProof/>
          <w:sz w:val="20"/>
          <w:lang w:eastAsia="en-GB"/>
        </w:rPr>
        <w:t>(IRELAND)</w:t>
      </w:r>
    </w:p>
    <w:p w:rsidR="00487F90" w:rsidRPr="00487F90" w:rsidRDefault="00487F90" w:rsidP="00487F90">
      <w:pPr>
        <w:rPr>
          <w:rFonts w:ascii="Verdana" w:hAnsi="Verdana"/>
          <w:noProof/>
          <w:lang w:eastAsia="en-GB"/>
        </w:rPr>
      </w:pPr>
      <w:r w:rsidRPr="00487F90">
        <w:rPr>
          <w:rFonts w:ascii="Verdana" w:hAnsi="Verdana"/>
          <w:noProof/>
          <w:lang w:eastAsia="en-GB"/>
        </w:rPr>
        <w:t>Gareth Conlon is currently the Volunteer Engagement Project Officer with Comhlamh. Gareth has worked and volunteered with DP since 2008. Gareth's expertise includes working with youth</w:t>
      </w:r>
      <w:r>
        <w:rPr>
          <w:rFonts w:ascii="Verdana" w:hAnsi="Verdana"/>
          <w:noProof/>
          <w:lang w:eastAsia="en-GB"/>
        </w:rPr>
        <w:t xml:space="preserve"> </w:t>
      </w:r>
      <w:r w:rsidRPr="00487F90">
        <w:rPr>
          <w:rFonts w:ascii="Verdana" w:hAnsi="Verdana"/>
          <w:noProof/>
          <w:lang w:eastAsia="en-GB"/>
        </w:rPr>
        <w:t>workers and young people using permaculture practices in a development context. He has a Masters</w:t>
      </w:r>
      <w:r w:rsidR="00942A30">
        <w:rPr>
          <w:rFonts w:ascii="Verdana" w:hAnsi="Verdana"/>
          <w:noProof/>
          <w:lang w:eastAsia="en-GB"/>
        </w:rPr>
        <w:t xml:space="preserve"> </w:t>
      </w:r>
      <w:r w:rsidRPr="00487F90">
        <w:rPr>
          <w:rFonts w:ascii="Verdana" w:hAnsi="Verdana"/>
          <w:noProof/>
          <w:lang w:eastAsia="en-GB"/>
        </w:rPr>
        <w:t>degree in Development from Kimmage Development Studies Centre, with significant field experience</w:t>
      </w:r>
      <w:r w:rsidR="00942A30">
        <w:rPr>
          <w:rFonts w:ascii="Verdana" w:hAnsi="Verdana"/>
          <w:noProof/>
          <w:lang w:eastAsia="en-GB"/>
        </w:rPr>
        <w:t xml:space="preserve"> </w:t>
      </w:r>
      <w:r w:rsidRPr="00487F90">
        <w:rPr>
          <w:rFonts w:ascii="Verdana" w:hAnsi="Verdana"/>
          <w:noProof/>
          <w:lang w:eastAsia="en-GB"/>
        </w:rPr>
        <w:t>in Africa. Gareth has been working with Development Perspectives since 2008, and brings freshinsights into the role of permaculture in development.</w:t>
      </w:r>
    </w:p>
    <w:p w:rsidR="00DA53D1" w:rsidRDefault="00DA53D1" w:rsidP="00CB32E3">
      <w:pPr>
        <w:rPr>
          <w:rFonts w:ascii="Chiller" w:hAnsi="Chiller"/>
          <w:b/>
          <w:noProof/>
          <w:color w:val="00823B"/>
          <w:sz w:val="40"/>
          <w:lang w:eastAsia="en-GB"/>
        </w:rPr>
      </w:pPr>
    </w:p>
    <w:p w:rsidR="009512A4" w:rsidRPr="00EF4FCE" w:rsidRDefault="009512A4" w:rsidP="00CB32E3">
      <w:pPr>
        <w:rPr>
          <w:rFonts w:ascii="Chiller" w:hAnsi="Chiller"/>
          <w:b/>
          <w:noProof/>
          <w:color w:val="00823B"/>
          <w:sz w:val="40"/>
          <w:lang w:eastAsia="en-GB"/>
        </w:rPr>
      </w:pPr>
      <w:r w:rsidRPr="00EF4FCE">
        <w:rPr>
          <w:rFonts w:ascii="Chiller" w:hAnsi="Chiller"/>
          <w:b/>
          <w:noProof/>
          <w:color w:val="00823B"/>
          <w:sz w:val="40"/>
          <w:lang w:eastAsia="en-GB"/>
        </w:rPr>
        <w:t>DISSEMINATION</w:t>
      </w:r>
    </w:p>
    <w:p w:rsidR="006A6FDD" w:rsidRPr="00EF4FCE" w:rsidRDefault="00340448" w:rsidP="00CB32E3">
      <w:pPr>
        <w:rPr>
          <w:rFonts w:ascii="Verdana" w:hAnsi="Verdana"/>
          <w:noProof/>
          <w:lang w:eastAsia="en-GB"/>
        </w:rPr>
      </w:pPr>
      <w:r>
        <w:rPr>
          <w:rFonts w:ascii="Verdana" w:hAnsi="Verdana"/>
          <w:noProof/>
          <w:lang w:eastAsia="en-GB"/>
        </w:rPr>
        <w:t>Disseminat</w:t>
      </w:r>
      <w:r w:rsidR="006A6FDD" w:rsidRPr="00EF4FCE">
        <w:rPr>
          <w:rFonts w:ascii="Verdana" w:hAnsi="Verdana"/>
          <w:noProof/>
          <w:lang w:eastAsia="en-GB"/>
        </w:rPr>
        <w:t xml:space="preserve">ion is a very important aspect of Erasmus+ projects. </w:t>
      </w:r>
      <w:r w:rsidR="00CA6D88" w:rsidRPr="00EF4FCE">
        <w:rPr>
          <w:rFonts w:ascii="Verdana" w:hAnsi="Verdana"/>
          <w:noProof/>
          <w:lang w:eastAsia="en-GB"/>
        </w:rPr>
        <w:t>It increases the visibility and impact of the project by providing an opportunity to share outcomes with wider audiences.</w:t>
      </w:r>
    </w:p>
    <w:p w:rsidR="00CA6D88" w:rsidRPr="00EF4FCE" w:rsidRDefault="00CA6D88" w:rsidP="00CB32E3">
      <w:pPr>
        <w:rPr>
          <w:rFonts w:ascii="Verdana" w:hAnsi="Verdana"/>
          <w:noProof/>
          <w:lang w:eastAsia="en-GB"/>
        </w:rPr>
      </w:pPr>
      <w:r w:rsidRPr="00EF4FCE">
        <w:rPr>
          <w:rFonts w:ascii="Verdana" w:hAnsi="Verdana"/>
          <w:noProof/>
          <w:lang w:eastAsia="en-GB"/>
        </w:rPr>
        <w:t>You will be required to actively take part in dissemination activities during and after the project. We will provide more detail and offer space for this during the training course.</w:t>
      </w:r>
    </w:p>
    <w:p w:rsidR="0087573D" w:rsidRDefault="0087573D">
      <w:pPr>
        <w:rPr>
          <w:rFonts w:ascii="Chiller" w:hAnsi="Chiller"/>
          <w:noProof/>
          <w:color w:val="00823B"/>
          <w:sz w:val="40"/>
          <w:lang w:eastAsia="en-GB"/>
        </w:rPr>
      </w:pPr>
      <w:r>
        <w:rPr>
          <w:rFonts w:ascii="Chiller" w:hAnsi="Chiller"/>
          <w:noProof/>
          <w:color w:val="00823B"/>
          <w:sz w:val="40"/>
          <w:lang w:eastAsia="en-GB"/>
        </w:rPr>
        <w:br w:type="page"/>
      </w:r>
    </w:p>
    <w:p w:rsidR="009512A4" w:rsidRPr="0087573D" w:rsidRDefault="009724AA" w:rsidP="00CB32E3">
      <w:pPr>
        <w:rPr>
          <w:rFonts w:ascii="Chiller" w:hAnsi="Chiller"/>
          <w:noProof/>
          <w:color w:val="00823B"/>
          <w:sz w:val="40"/>
          <w:lang w:eastAsia="en-GB"/>
        </w:rPr>
      </w:pPr>
      <w:r>
        <w:rPr>
          <w:rFonts w:ascii="Chiller" w:hAnsi="Chiller"/>
          <w:noProof/>
          <w:color w:val="00823B"/>
          <w:sz w:val="40"/>
          <w:lang w:eastAsia="en-GB"/>
        </w:rPr>
        <w:lastRenderedPageBreak/>
        <w:t>ACCOMMODATION</w:t>
      </w:r>
    </w:p>
    <w:p w:rsidR="0062440D" w:rsidRDefault="00AF6665" w:rsidP="00CB32E3">
      <w:pPr>
        <w:rPr>
          <w:rFonts w:ascii="Verdana" w:hAnsi="Verdana"/>
          <w:noProof/>
          <w:lang w:eastAsia="en-GB"/>
        </w:rPr>
      </w:pPr>
      <w:r>
        <w:rPr>
          <w:rFonts w:ascii="Verdana" w:hAnsi="Verdana"/>
          <w:noProof/>
          <w:lang w:eastAsia="en-GB"/>
        </w:rPr>
        <w:t>The project will take place in Castle Saunderson International Scout Centre (pictured below). The centre is located near the small town of Belturbet, County Cavan and is situated next to the castle ruins previously owned by the Saunderson family.</w:t>
      </w:r>
    </w:p>
    <w:p w:rsidR="00F169B0" w:rsidRDefault="00901724" w:rsidP="00CB32E3">
      <w:pPr>
        <w:rPr>
          <w:rFonts w:ascii="Verdana" w:hAnsi="Verdana"/>
          <w:noProof/>
          <w:lang w:eastAsia="en-GB"/>
        </w:rPr>
      </w:pPr>
      <w:r>
        <w:rPr>
          <w:rFonts w:ascii="Verdana" w:hAnsi="Verdana"/>
          <w:noProof/>
          <w:lang w:eastAsia="en-GB"/>
        </w:rPr>
        <w:t>This</w:t>
      </w:r>
      <w:r w:rsidR="00F169B0">
        <w:rPr>
          <w:rFonts w:ascii="Verdana" w:hAnsi="Verdana"/>
          <w:noProof/>
          <w:lang w:eastAsia="en-GB"/>
        </w:rPr>
        <w:t xml:space="preserve"> </w:t>
      </w:r>
      <w:r w:rsidR="009724AA">
        <w:rPr>
          <w:rFonts w:ascii="Verdana" w:hAnsi="Verdana"/>
          <w:noProof/>
          <w:lang w:eastAsia="en-GB"/>
        </w:rPr>
        <w:t>accommodation</w:t>
      </w:r>
      <w:r>
        <w:rPr>
          <w:rFonts w:ascii="Verdana" w:hAnsi="Verdana"/>
          <w:noProof/>
          <w:lang w:eastAsia="en-GB"/>
        </w:rPr>
        <w:t xml:space="preserve"> is regularly used for our training courses. There are multiple training rooms and work spaces, a huge open/chill out space complete with a fireplace and a kitchen and dining room in the lower floor. The upper floor contains bedrooms and showers (2 male and 2 female). 3-6 people will be accomodated in each room.</w:t>
      </w:r>
    </w:p>
    <w:p w:rsidR="0087573D" w:rsidRDefault="0087573D" w:rsidP="00CB32E3">
      <w:pPr>
        <w:rPr>
          <w:rFonts w:ascii="Verdana" w:hAnsi="Verdana"/>
          <w:noProof/>
          <w:lang w:eastAsia="en-GB"/>
        </w:rPr>
      </w:pPr>
    </w:p>
    <w:p w:rsidR="0087573D" w:rsidRDefault="0087573D" w:rsidP="00CB32E3">
      <w:pPr>
        <w:rPr>
          <w:rFonts w:ascii="Verdana" w:hAnsi="Verdana"/>
          <w:noProof/>
          <w:lang w:eastAsia="en-GB"/>
        </w:rPr>
      </w:pPr>
      <w:r>
        <w:rPr>
          <w:rFonts w:ascii="Verdana" w:hAnsi="Verdana"/>
          <w:noProof/>
          <w:lang w:eastAsia="en-GB"/>
        </w:rPr>
        <w:drawing>
          <wp:inline distT="0" distB="0" distL="0" distR="0">
            <wp:extent cx="5731510" cy="4298950"/>
            <wp:effectExtent l="19050" t="0" r="2540" b="0"/>
            <wp:docPr id="6" name="Picture 5" descr="Castle Saunderson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le Saunderson Collage.jpg"/>
                    <pic:cNvPicPr/>
                  </pic:nvPicPr>
                  <pic:blipFill>
                    <a:blip r:embed="rId11"/>
                    <a:stretch>
                      <a:fillRect/>
                    </a:stretch>
                  </pic:blipFill>
                  <pic:spPr>
                    <a:xfrm>
                      <a:off x="0" y="0"/>
                      <a:ext cx="5731510" cy="4298950"/>
                    </a:xfrm>
                    <a:prstGeom prst="rect">
                      <a:avLst/>
                    </a:prstGeom>
                  </pic:spPr>
                </pic:pic>
              </a:graphicData>
            </a:graphic>
          </wp:inline>
        </w:drawing>
      </w:r>
    </w:p>
    <w:p w:rsidR="00901724" w:rsidRDefault="00901724" w:rsidP="00CB32E3">
      <w:pPr>
        <w:rPr>
          <w:rFonts w:ascii="Verdana" w:hAnsi="Verdana"/>
          <w:noProof/>
          <w:lang w:eastAsia="en-GB"/>
        </w:rPr>
      </w:pPr>
      <w:r>
        <w:rPr>
          <w:rFonts w:ascii="Verdana" w:hAnsi="Verdana"/>
          <w:noProof/>
          <w:lang w:eastAsia="en-GB"/>
        </w:rPr>
        <w:t xml:space="preserve">The house will be self managed by the group during the course. This aligns with our educational approach which encourages sharing, responsibility and development of community spirit. Participants will share responsibility for everyday tasks such as washing up, cleaning and sorting garbage. </w:t>
      </w:r>
    </w:p>
    <w:p w:rsidR="00901724" w:rsidRPr="00AF6665" w:rsidRDefault="00901724" w:rsidP="00CB32E3">
      <w:pPr>
        <w:rPr>
          <w:rFonts w:ascii="Verdana" w:hAnsi="Verdana"/>
          <w:noProof/>
          <w:lang w:eastAsia="en-GB"/>
        </w:rPr>
      </w:pPr>
      <w:r>
        <w:rPr>
          <w:rFonts w:ascii="Verdana" w:hAnsi="Verdana"/>
          <w:noProof/>
          <w:lang w:eastAsia="en-GB"/>
        </w:rPr>
        <w:t xml:space="preserve">Food will be prepared by our staff who have vast experience of preparing food for large groups. In an effort to promote sustainability, the menu will </w:t>
      </w:r>
      <w:r w:rsidR="0087573D">
        <w:rPr>
          <w:rFonts w:ascii="Verdana" w:hAnsi="Verdana"/>
          <w:noProof/>
          <w:lang w:eastAsia="en-GB"/>
        </w:rPr>
        <w:t>be vegetarian with efforts made to use local produce where possible.</w:t>
      </w:r>
    </w:p>
    <w:p w:rsidR="009512A4" w:rsidRPr="00333B99" w:rsidRDefault="009512A4" w:rsidP="00CB32E3">
      <w:pPr>
        <w:rPr>
          <w:rFonts w:ascii="Chiller" w:hAnsi="Chiller"/>
          <w:b/>
          <w:noProof/>
          <w:color w:val="00823B"/>
          <w:sz w:val="40"/>
          <w:lang w:eastAsia="en-GB"/>
        </w:rPr>
      </w:pPr>
      <w:r w:rsidRPr="00333B99">
        <w:rPr>
          <w:rFonts w:ascii="Chiller" w:hAnsi="Chiller"/>
          <w:b/>
          <w:noProof/>
          <w:color w:val="00823B"/>
          <w:sz w:val="40"/>
          <w:lang w:eastAsia="en-GB"/>
        </w:rPr>
        <w:lastRenderedPageBreak/>
        <w:t>ARRIVALS AND DEPARTURES</w:t>
      </w:r>
    </w:p>
    <w:p w:rsidR="00037A12" w:rsidRDefault="00037A12">
      <w:pPr>
        <w:rPr>
          <w:rFonts w:ascii="Verdana" w:hAnsi="Verdana"/>
          <w:noProof/>
          <w:lang w:eastAsia="en-GB"/>
        </w:rPr>
      </w:pPr>
      <w:r>
        <w:rPr>
          <w:rFonts w:ascii="Verdana" w:hAnsi="Verdana"/>
          <w:noProof/>
          <w:lang w:eastAsia="en-GB"/>
        </w:rPr>
        <w:t>As it takes some time to get to the venue from the closest airport, we would ask you to arrange your arrival in the morning hours. The programme will start at 7pm on April 23</w:t>
      </w:r>
      <w:r w:rsidRPr="00037A12">
        <w:rPr>
          <w:rFonts w:ascii="Verdana" w:hAnsi="Verdana"/>
          <w:noProof/>
          <w:vertAlign w:val="superscript"/>
          <w:lang w:eastAsia="en-GB"/>
        </w:rPr>
        <w:t>rd</w:t>
      </w:r>
      <w:r>
        <w:rPr>
          <w:rFonts w:ascii="Verdana" w:hAnsi="Verdana"/>
          <w:noProof/>
          <w:lang w:eastAsia="en-GB"/>
        </w:rPr>
        <w:t>.</w:t>
      </w:r>
    </w:p>
    <w:p w:rsidR="00037A12" w:rsidRDefault="00037A12">
      <w:pPr>
        <w:rPr>
          <w:rFonts w:ascii="Verdana" w:hAnsi="Verdana"/>
          <w:noProof/>
          <w:lang w:eastAsia="en-GB"/>
        </w:rPr>
      </w:pPr>
      <w:r>
        <w:rPr>
          <w:rFonts w:ascii="Verdana" w:hAnsi="Verdana"/>
          <w:noProof/>
          <w:lang w:eastAsia="en-GB"/>
        </w:rPr>
        <w:t>The end of the programme is scheduled for April 29</w:t>
      </w:r>
      <w:r w:rsidRPr="00037A12">
        <w:rPr>
          <w:rFonts w:ascii="Verdana" w:hAnsi="Verdana"/>
          <w:noProof/>
          <w:vertAlign w:val="superscript"/>
          <w:lang w:eastAsia="en-GB"/>
        </w:rPr>
        <w:t>th</w:t>
      </w:r>
      <w:r>
        <w:rPr>
          <w:rFonts w:ascii="Verdana" w:hAnsi="Verdana"/>
          <w:noProof/>
          <w:lang w:eastAsia="en-GB"/>
        </w:rPr>
        <w:t>. There is no programme planned for the departure day – April 30</w:t>
      </w:r>
      <w:r w:rsidRPr="00037A12">
        <w:rPr>
          <w:rFonts w:ascii="Verdana" w:hAnsi="Verdana"/>
          <w:noProof/>
          <w:vertAlign w:val="superscript"/>
          <w:lang w:eastAsia="en-GB"/>
        </w:rPr>
        <w:t>th</w:t>
      </w:r>
      <w:r>
        <w:rPr>
          <w:rFonts w:ascii="Verdana" w:hAnsi="Verdana"/>
          <w:noProof/>
          <w:lang w:eastAsia="en-GB"/>
        </w:rPr>
        <w:t>. So you can leave the venue in the morning as early as you want. The entire group must leave the venue by 10:30am.</w:t>
      </w:r>
    </w:p>
    <w:p w:rsidR="00585CFE" w:rsidRDefault="00037A12">
      <w:pPr>
        <w:rPr>
          <w:rFonts w:ascii="Verdana" w:hAnsi="Verdana"/>
          <w:noProof/>
          <w:lang w:eastAsia="en-GB"/>
        </w:rPr>
      </w:pPr>
      <w:r>
        <w:rPr>
          <w:rFonts w:ascii="Verdana" w:hAnsi="Verdana"/>
          <w:noProof/>
          <w:lang w:eastAsia="en-GB"/>
        </w:rPr>
        <w:t>If you are travelling by plane you should fly to Dublin airport. From there you can take the 30/X30 bus (Dublin – Donegal).</w:t>
      </w:r>
      <w:r w:rsidR="00585CFE">
        <w:rPr>
          <w:rFonts w:ascii="Verdana" w:hAnsi="Verdana"/>
          <w:noProof/>
          <w:lang w:eastAsia="en-GB"/>
        </w:rPr>
        <w:t xml:space="preserve"> You can catch this bus at Zone 11 outside the airport.</w:t>
      </w:r>
      <w:r>
        <w:rPr>
          <w:rFonts w:ascii="Verdana" w:hAnsi="Verdana"/>
          <w:noProof/>
          <w:lang w:eastAsia="en-GB"/>
        </w:rPr>
        <w:t xml:space="preserve"> If you take the 30, you should get off at “Belturbet”. The X30 does not stop there, so if you take the X30 you should get off at “Cavan”. </w:t>
      </w:r>
    </w:p>
    <w:p w:rsidR="00585CFE" w:rsidRDefault="00585CFE">
      <w:pPr>
        <w:rPr>
          <w:rFonts w:ascii="Verdana" w:hAnsi="Verdana"/>
          <w:noProof/>
          <w:lang w:eastAsia="en-GB"/>
        </w:rPr>
      </w:pPr>
      <w:r>
        <w:rPr>
          <w:rFonts w:ascii="Verdana" w:hAnsi="Verdana"/>
          <w:noProof/>
          <w:lang w:eastAsia="en-GB"/>
        </w:rPr>
        <w:t xml:space="preserve">It is slightly cheaper to buy a ticket online than at the station or from a driver. Please note that drivers will only </w:t>
      </w:r>
      <w:r w:rsidR="009E290D">
        <w:rPr>
          <w:rFonts w:ascii="Verdana" w:hAnsi="Verdana"/>
          <w:noProof/>
          <w:lang w:eastAsia="en-GB"/>
        </w:rPr>
        <w:t>accept</w:t>
      </w:r>
      <w:r>
        <w:rPr>
          <w:rFonts w:ascii="Verdana" w:hAnsi="Verdana"/>
          <w:noProof/>
          <w:lang w:eastAsia="en-GB"/>
        </w:rPr>
        <w:t xml:space="preserve"> cash. Tickets can be bought on the Bus Eireann website: </w:t>
      </w:r>
      <w:hyperlink r:id="rId12" w:history="1">
        <w:r w:rsidRPr="009F3976">
          <w:rPr>
            <w:rStyle w:val="Hyperlink"/>
            <w:rFonts w:ascii="Verdana" w:hAnsi="Verdana"/>
            <w:noProof/>
            <w:lang w:eastAsia="en-GB"/>
          </w:rPr>
          <w:t>http://www.buseireann.ie/</w:t>
        </w:r>
      </w:hyperlink>
    </w:p>
    <w:p w:rsidR="00585CFE" w:rsidRDefault="00037A12">
      <w:pPr>
        <w:rPr>
          <w:rFonts w:ascii="Verdana" w:hAnsi="Verdana"/>
          <w:noProof/>
          <w:lang w:eastAsia="en-GB"/>
        </w:rPr>
      </w:pPr>
      <w:r>
        <w:rPr>
          <w:rFonts w:ascii="Verdana" w:hAnsi="Verdana"/>
          <w:noProof/>
          <w:lang w:eastAsia="en-GB"/>
        </w:rPr>
        <w:t xml:space="preserve">You can check bus timetables here: </w:t>
      </w:r>
      <w:hyperlink r:id="rId13" w:history="1">
        <w:r w:rsidR="00585CFE" w:rsidRPr="009F3976">
          <w:rPr>
            <w:rStyle w:val="Hyperlink"/>
            <w:rFonts w:ascii="Verdana" w:hAnsi="Verdana"/>
            <w:noProof/>
            <w:lang w:eastAsia="en-GB"/>
          </w:rPr>
          <w:t>http://www.buseireann.ie/inner.php?id=406&amp;form-view-timetables-from=&amp;form-view-timetables-to=&amp;form-view-timetables-route=30&amp;form-view-timetables-submit=1</w:t>
        </w:r>
      </w:hyperlink>
    </w:p>
    <w:p w:rsidR="00585CFE" w:rsidRDefault="00585CFE">
      <w:pPr>
        <w:rPr>
          <w:rFonts w:ascii="Verdana" w:hAnsi="Verdana"/>
          <w:noProof/>
          <w:lang w:eastAsia="en-GB"/>
        </w:rPr>
      </w:pPr>
      <w:r>
        <w:rPr>
          <w:rFonts w:ascii="Verdana" w:hAnsi="Verdana"/>
          <w:noProof/>
          <w:lang w:eastAsia="en-GB"/>
        </w:rPr>
        <w:t>We have staff who will be able to collect you from the bus station and take you to the venue. We will organise collection times the week before the course.</w:t>
      </w:r>
    </w:p>
    <w:p w:rsidR="00585CFE" w:rsidRDefault="00585CFE">
      <w:pPr>
        <w:rPr>
          <w:rFonts w:ascii="Verdana" w:hAnsi="Verdana"/>
          <w:noProof/>
          <w:lang w:eastAsia="en-GB"/>
        </w:rPr>
      </w:pPr>
      <w:r>
        <w:rPr>
          <w:rFonts w:ascii="Verdana" w:hAnsi="Verdana"/>
          <w:noProof/>
          <w:lang w:eastAsia="en-GB"/>
        </w:rPr>
        <w:t xml:space="preserve">Our programme will include a free half day with the option for people to spend 2-3 hours in Cavan town. No trips to Dublin or other larger cities will be organised. You can take extra days to organise  and visit these places at your own leisure. You can take 2-3 days (before or after the course) and still be eligible for a travel reimbursement (not more). </w:t>
      </w:r>
      <w:r w:rsidR="009724AA">
        <w:rPr>
          <w:rFonts w:ascii="Verdana" w:hAnsi="Verdana"/>
          <w:noProof/>
          <w:lang w:eastAsia="en-GB"/>
        </w:rPr>
        <w:t>Accommodation</w:t>
      </w:r>
      <w:r>
        <w:rPr>
          <w:rFonts w:ascii="Verdana" w:hAnsi="Verdana"/>
          <w:noProof/>
          <w:lang w:eastAsia="en-GB"/>
        </w:rPr>
        <w:t xml:space="preserve"> costs and other expenses for extra days cannot be covered due to the financial rules of the grant.</w:t>
      </w:r>
    </w:p>
    <w:p w:rsidR="00585CFE" w:rsidRPr="00585CFE" w:rsidRDefault="00585CFE">
      <w:pPr>
        <w:rPr>
          <w:rFonts w:ascii="Verdana" w:hAnsi="Verdana"/>
          <w:b/>
          <w:noProof/>
          <w:lang w:eastAsia="en-GB"/>
        </w:rPr>
      </w:pPr>
      <w:r w:rsidRPr="00585CFE">
        <w:rPr>
          <w:rFonts w:ascii="Verdana" w:hAnsi="Verdana"/>
          <w:b/>
          <w:noProof/>
          <w:lang w:eastAsia="en-GB"/>
        </w:rPr>
        <w:t>TO BE ABLE TO ATTEND THE COURSE FROM BEGINNING TO END IS ONE OF THE BASIC CONDITIONS FOR PARTICIPATION. SO PLEASE ARRANGE TO BE THERE ON TIME. IN CASE OF ANY COMPLICATIONS, PLEASE LET US KNOW AS SOON AS POSSIBLE.</w:t>
      </w:r>
    </w:p>
    <w:p w:rsidR="006E38E6" w:rsidRDefault="006E38E6">
      <w:pPr>
        <w:rPr>
          <w:rFonts w:ascii="Chiller" w:hAnsi="Chiller"/>
          <w:noProof/>
          <w:sz w:val="24"/>
          <w:lang w:eastAsia="en-GB"/>
        </w:rPr>
      </w:pPr>
      <w:r>
        <w:rPr>
          <w:rFonts w:ascii="Chiller" w:hAnsi="Chiller"/>
          <w:noProof/>
          <w:sz w:val="24"/>
          <w:lang w:eastAsia="en-GB"/>
        </w:rPr>
        <w:br w:type="page"/>
      </w:r>
    </w:p>
    <w:p w:rsidR="006A6FDD" w:rsidRPr="00EF4FCE" w:rsidRDefault="009512A4" w:rsidP="00CB32E3">
      <w:pPr>
        <w:rPr>
          <w:rFonts w:ascii="Chiller" w:hAnsi="Chiller"/>
          <w:b/>
          <w:noProof/>
          <w:color w:val="00823B"/>
          <w:sz w:val="40"/>
          <w:lang w:eastAsia="en-GB"/>
        </w:rPr>
      </w:pPr>
      <w:r w:rsidRPr="00EF4FCE">
        <w:rPr>
          <w:rFonts w:ascii="Chiller" w:hAnsi="Chiller"/>
          <w:b/>
          <w:noProof/>
          <w:color w:val="00823B"/>
          <w:sz w:val="40"/>
          <w:lang w:eastAsia="en-GB"/>
        </w:rPr>
        <w:lastRenderedPageBreak/>
        <w:t>TRAVEL REIMBURSEMENT</w:t>
      </w:r>
    </w:p>
    <w:p w:rsidR="006A6FDD" w:rsidRPr="00EF4FCE" w:rsidRDefault="006A6FDD" w:rsidP="006A6FDD">
      <w:pPr>
        <w:autoSpaceDE w:val="0"/>
        <w:autoSpaceDN w:val="0"/>
        <w:adjustRightInd w:val="0"/>
        <w:spacing w:after="0" w:line="240" w:lineRule="auto"/>
        <w:rPr>
          <w:rFonts w:ascii="Verdana" w:hAnsi="Verdana" w:cs="T3Font_5"/>
          <w:szCs w:val="18"/>
        </w:rPr>
      </w:pPr>
      <w:r w:rsidRPr="00EF4FCE">
        <w:rPr>
          <w:rFonts w:ascii="Verdana" w:hAnsi="Verdana" w:cs="T3Font_4"/>
          <w:szCs w:val="18"/>
        </w:rPr>
        <w:t>The course is co</w:t>
      </w:r>
      <w:r w:rsidRPr="00EF4FCE">
        <w:rPr>
          <w:rFonts w:ascii="Verdana" w:hAnsi="Verdana" w:cs="T3Font_5"/>
          <w:szCs w:val="18"/>
        </w:rPr>
        <w:t>-</w:t>
      </w:r>
      <w:r w:rsidRPr="00EF4FCE">
        <w:rPr>
          <w:rFonts w:ascii="Verdana" w:hAnsi="Verdana" w:cs="T3Font_4"/>
          <w:szCs w:val="18"/>
        </w:rPr>
        <w:t>funded through the Erasmus</w:t>
      </w:r>
      <w:r w:rsidRPr="00EF4FCE">
        <w:rPr>
          <w:rFonts w:ascii="Verdana" w:hAnsi="Verdana" w:cs="T3Font_5"/>
          <w:szCs w:val="18"/>
        </w:rPr>
        <w:t xml:space="preserve">+ </w:t>
      </w:r>
      <w:r w:rsidRPr="00EF4FCE">
        <w:rPr>
          <w:rFonts w:ascii="Verdana" w:hAnsi="Verdana" w:cs="T3Font_4"/>
          <w:szCs w:val="18"/>
        </w:rPr>
        <w:t>European programme</w:t>
      </w:r>
      <w:r w:rsidRPr="00EF4FCE">
        <w:rPr>
          <w:rFonts w:ascii="Verdana" w:hAnsi="Verdana" w:cs="T3Font_5"/>
          <w:szCs w:val="18"/>
        </w:rPr>
        <w:t xml:space="preserve">. </w:t>
      </w:r>
      <w:r w:rsidRPr="00EF4FCE">
        <w:rPr>
          <w:rFonts w:ascii="Verdana" w:hAnsi="Verdana" w:cs="T3Font_4"/>
          <w:szCs w:val="18"/>
        </w:rPr>
        <w:t>We can reimburse only the cheapest transportation possible and only public transport 2</w:t>
      </w:r>
      <w:r w:rsidRPr="00EF4FCE">
        <w:rPr>
          <w:rFonts w:ascii="Verdana" w:hAnsi="Verdana" w:cs="T3Font_4"/>
          <w:szCs w:val="18"/>
          <w:vertAlign w:val="superscript"/>
        </w:rPr>
        <w:t>nd</w:t>
      </w:r>
      <w:r w:rsidRPr="00EF4FCE">
        <w:rPr>
          <w:rFonts w:ascii="Verdana" w:hAnsi="Verdana" w:cs="T3Font_4"/>
          <w:szCs w:val="18"/>
        </w:rPr>
        <w:t xml:space="preserve"> class fares</w:t>
      </w:r>
      <w:r w:rsidRPr="00EF4FCE">
        <w:rPr>
          <w:rFonts w:ascii="Verdana" w:hAnsi="Verdana" w:cs="T3Font_5"/>
          <w:szCs w:val="18"/>
        </w:rPr>
        <w:t xml:space="preserve">. </w:t>
      </w:r>
      <w:r w:rsidRPr="00EF4FCE">
        <w:rPr>
          <w:rFonts w:ascii="Verdana" w:hAnsi="Verdana" w:cs="T3Font_4"/>
          <w:szCs w:val="18"/>
        </w:rPr>
        <w:t>Taxi is not refundable</w:t>
      </w:r>
      <w:r w:rsidRPr="00EF4FCE">
        <w:rPr>
          <w:rFonts w:ascii="Verdana" w:hAnsi="Verdana" w:cs="T3Font_5"/>
          <w:szCs w:val="18"/>
        </w:rPr>
        <w:t xml:space="preserve">, </w:t>
      </w:r>
      <w:r w:rsidRPr="00EF4FCE">
        <w:rPr>
          <w:rFonts w:ascii="Verdana" w:hAnsi="Verdana" w:cs="T3Font_4"/>
          <w:szCs w:val="18"/>
        </w:rPr>
        <w:t>as well as private cars</w:t>
      </w:r>
      <w:r w:rsidRPr="00EF4FCE">
        <w:rPr>
          <w:rFonts w:ascii="Verdana" w:hAnsi="Verdana" w:cs="T3Font_5"/>
          <w:szCs w:val="18"/>
        </w:rPr>
        <w:t xml:space="preserve">. </w:t>
      </w:r>
      <w:r w:rsidRPr="00EF4FCE">
        <w:rPr>
          <w:rFonts w:ascii="Verdana" w:hAnsi="Verdana" w:cs="T3Font_4"/>
          <w:szCs w:val="18"/>
        </w:rPr>
        <w:t>For the reimbursements</w:t>
      </w:r>
      <w:r w:rsidRPr="00EF4FCE">
        <w:rPr>
          <w:rFonts w:ascii="Verdana" w:hAnsi="Verdana" w:cs="T3Font_5"/>
          <w:szCs w:val="18"/>
        </w:rPr>
        <w:t xml:space="preserve">, </w:t>
      </w:r>
      <w:r w:rsidRPr="00EF4FCE">
        <w:rPr>
          <w:rFonts w:ascii="Verdana" w:hAnsi="Verdana" w:cs="T3Font_4"/>
          <w:szCs w:val="18"/>
        </w:rPr>
        <w:t>we will need</w:t>
      </w:r>
      <w:r w:rsidRPr="00EF4FCE">
        <w:rPr>
          <w:rFonts w:ascii="Verdana" w:hAnsi="Verdana" w:cs="T3Font_5"/>
          <w:szCs w:val="18"/>
        </w:rPr>
        <w:t>:</w:t>
      </w:r>
    </w:p>
    <w:p w:rsidR="006A6FDD" w:rsidRPr="00EF4FCE" w:rsidRDefault="006A6FDD" w:rsidP="006A6FDD">
      <w:pPr>
        <w:autoSpaceDE w:val="0"/>
        <w:autoSpaceDN w:val="0"/>
        <w:adjustRightInd w:val="0"/>
        <w:spacing w:after="0" w:line="240" w:lineRule="auto"/>
        <w:rPr>
          <w:rFonts w:ascii="Verdana" w:hAnsi="Verdana" w:cs="T3Font_5"/>
          <w:szCs w:val="18"/>
        </w:rPr>
      </w:pPr>
    </w:p>
    <w:p w:rsidR="006A6FDD" w:rsidRPr="00EF4FCE" w:rsidRDefault="006A6FDD" w:rsidP="006A6FDD">
      <w:pPr>
        <w:autoSpaceDE w:val="0"/>
        <w:autoSpaceDN w:val="0"/>
        <w:adjustRightInd w:val="0"/>
        <w:spacing w:after="0" w:line="240" w:lineRule="auto"/>
        <w:rPr>
          <w:rFonts w:ascii="Verdana" w:hAnsi="Verdana" w:cs="T3Font_5"/>
          <w:szCs w:val="18"/>
        </w:rPr>
      </w:pPr>
      <w:r w:rsidRPr="00EF4FCE">
        <w:rPr>
          <w:rFonts w:ascii="Verdana" w:hAnsi="Verdana" w:cs="T3Font_5"/>
          <w:szCs w:val="18"/>
        </w:rPr>
        <w:t>1. An invoice with the itinerary of your trip,</w:t>
      </w:r>
      <w:r w:rsidR="009724AA">
        <w:rPr>
          <w:rFonts w:ascii="Verdana" w:hAnsi="Verdana" w:cs="T3Font_5"/>
          <w:szCs w:val="18"/>
        </w:rPr>
        <w:t xml:space="preserve"> </w:t>
      </w:r>
      <w:r w:rsidRPr="00EF4FCE">
        <w:rPr>
          <w:rFonts w:ascii="Verdana" w:hAnsi="Verdana" w:cs="T3Font_5"/>
          <w:szCs w:val="18"/>
        </w:rPr>
        <w:t>the names of the passengers and, very important, the price of the ticket. Usually all this information is available on the e-tickets for flights.</w:t>
      </w:r>
    </w:p>
    <w:p w:rsidR="006A6FDD" w:rsidRPr="00EF4FCE" w:rsidRDefault="006A6FDD" w:rsidP="006A6FDD">
      <w:pPr>
        <w:autoSpaceDE w:val="0"/>
        <w:autoSpaceDN w:val="0"/>
        <w:adjustRightInd w:val="0"/>
        <w:spacing w:after="0" w:line="240" w:lineRule="auto"/>
        <w:rPr>
          <w:rFonts w:ascii="Verdana" w:hAnsi="Verdana" w:cs="T3Font_5"/>
          <w:szCs w:val="18"/>
        </w:rPr>
      </w:pPr>
    </w:p>
    <w:p w:rsidR="006A6FDD" w:rsidRPr="00EF4FCE" w:rsidRDefault="006A6FDD" w:rsidP="006A6FDD">
      <w:pPr>
        <w:autoSpaceDE w:val="0"/>
        <w:autoSpaceDN w:val="0"/>
        <w:adjustRightInd w:val="0"/>
        <w:spacing w:after="0" w:line="240" w:lineRule="auto"/>
        <w:rPr>
          <w:rFonts w:ascii="Verdana" w:hAnsi="Verdana" w:cs="T3Font_5"/>
          <w:szCs w:val="18"/>
        </w:rPr>
      </w:pPr>
      <w:r w:rsidRPr="00EF4FCE">
        <w:rPr>
          <w:rFonts w:ascii="Verdana" w:hAnsi="Verdana" w:cs="T3Font_5"/>
          <w:szCs w:val="18"/>
        </w:rPr>
        <w:t>2. All your original travel tickets and receipts (train and bus tickets) which you wish to have reimbursed. We cannot provide reimbursement without the originals of these documents, so it is your responsibility to take care of them.</w:t>
      </w:r>
    </w:p>
    <w:p w:rsidR="006A6FDD" w:rsidRPr="00EF4FCE" w:rsidRDefault="006A6FDD" w:rsidP="006A6FDD">
      <w:pPr>
        <w:autoSpaceDE w:val="0"/>
        <w:autoSpaceDN w:val="0"/>
        <w:adjustRightInd w:val="0"/>
        <w:spacing w:after="0" w:line="240" w:lineRule="auto"/>
        <w:rPr>
          <w:rFonts w:ascii="Verdana" w:hAnsi="Verdana" w:cs="T3Font_5"/>
          <w:szCs w:val="18"/>
        </w:rPr>
      </w:pPr>
    </w:p>
    <w:p w:rsidR="006A6FDD" w:rsidRPr="00EF4FCE" w:rsidRDefault="006A6FDD" w:rsidP="006A6FDD">
      <w:pPr>
        <w:autoSpaceDE w:val="0"/>
        <w:autoSpaceDN w:val="0"/>
        <w:adjustRightInd w:val="0"/>
        <w:spacing w:after="0" w:line="240" w:lineRule="auto"/>
        <w:rPr>
          <w:rFonts w:ascii="Verdana" w:hAnsi="Verdana" w:cs="T3Font_5"/>
          <w:szCs w:val="18"/>
        </w:rPr>
      </w:pPr>
      <w:r w:rsidRPr="00EF4FCE">
        <w:rPr>
          <w:rFonts w:ascii="Verdana" w:hAnsi="Verdana" w:cs="T3Font_5"/>
          <w:b/>
          <w:szCs w:val="18"/>
        </w:rPr>
        <w:t>IMPORTANT: WE CAN ONLY REIMBURSE YOUR FLIGHTS IF YOU PRESENT US WITH YOUR BOARDING PASSES!</w:t>
      </w:r>
      <w:r w:rsidRPr="00EF4FCE">
        <w:rPr>
          <w:rFonts w:ascii="Verdana" w:hAnsi="Verdana" w:cs="T3Font_5"/>
          <w:szCs w:val="18"/>
        </w:rPr>
        <w:t xml:space="preserve"> IF USING A MOBILE BOARDING PASS, PLEASE REMEMBER TO SAVE THEM OR TAKE A SCREENSHOT AS THEY AUTOMATICALLY DELETE THEMSELVES AFTER SOME TIME</w:t>
      </w:r>
    </w:p>
    <w:p w:rsidR="00CA6D88" w:rsidRDefault="00CA6D88" w:rsidP="006A6FDD">
      <w:pPr>
        <w:autoSpaceDE w:val="0"/>
        <w:autoSpaceDN w:val="0"/>
        <w:adjustRightInd w:val="0"/>
        <w:spacing w:after="0" w:line="240" w:lineRule="auto"/>
        <w:rPr>
          <w:rFonts w:ascii="Verdana" w:hAnsi="Verdana" w:cs="T3Font_5"/>
          <w:sz w:val="24"/>
          <w:szCs w:val="18"/>
        </w:rPr>
      </w:pPr>
    </w:p>
    <w:tbl>
      <w:tblPr>
        <w:tblStyle w:val="MediumShading2-Accent3"/>
        <w:tblW w:w="0" w:type="auto"/>
        <w:tblLook w:val="04A0"/>
      </w:tblPr>
      <w:tblGrid>
        <w:gridCol w:w="4621"/>
        <w:gridCol w:w="4621"/>
      </w:tblGrid>
      <w:tr w:rsidR="00CA6D88" w:rsidTr="006E38E6">
        <w:trPr>
          <w:cnfStyle w:val="100000000000"/>
        </w:trPr>
        <w:tc>
          <w:tcPr>
            <w:cnfStyle w:val="001000000100"/>
            <w:tcW w:w="9242" w:type="dxa"/>
            <w:gridSpan w:val="2"/>
            <w:tcBorders>
              <w:top w:val="single" w:sz="24" w:space="0" w:color="00B050"/>
              <w:bottom w:val="single" w:sz="24" w:space="0" w:color="00B050"/>
            </w:tcBorders>
          </w:tcPr>
          <w:p w:rsidR="00CA6D88" w:rsidRPr="00666BDE" w:rsidRDefault="00666BDE" w:rsidP="006A6FDD">
            <w:pPr>
              <w:autoSpaceDE w:val="0"/>
              <w:autoSpaceDN w:val="0"/>
              <w:adjustRightInd w:val="0"/>
              <w:rPr>
                <w:rFonts w:ascii="Verdana" w:hAnsi="Verdana" w:cs="T3Font_5"/>
                <w:b w:val="0"/>
                <w:sz w:val="24"/>
                <w:szCs w:val="18"/>
              </w:rPr>
            </w:pPr>
            <w:r w:rsidRPr="00666BDE">
              <w:rPr>
                <w:rFonts w:ascii="Verdana" w:hAnsi="Verdana" w:cs="T3Font_5"/>
                <w:b w:val="0"/>
                <w:sz w:val="24"/>
                <w:szCs w:val="18"/>
              </w:rPr>
              <w:t xml:space="preserve">The following list shows how much is the maximum allowed per person for a full return journey (two ways), so please </w:t>
            </w:r>
            <w:r>
              <w:rPr>
                <w:rFonts w:ascii="Verdana" w:hAnsi="Verdana" w:cs="T3Font_5"/>
                <w:b w:val="0"/>
                <w:sz w:val="24"/>
                <w:szCs w:val="18"/>
              </w:rPr>
              <w:t>try NOT to spend more than this:</w:t>
            </w:r>
          </w:p>
        </w:tc>
      </w:tr>
      <w:tr w:rsidR="00175147" w:rsidTr="006E38E6">
        <w:trPr>
          <w:cnfStyle w:val="000000100000"/>
          <w:trHeight w:val="375"/>
        </w:trPr>
        <w:tc>
          <w:tcPr>
            <w:cnfStyle w:val="001000000000"/>
            <w:tcW w:w="4621" w:type="dxa"/>
            <w:tcBorders>
              <w:top w:val="single" w:sz="24" w:space="0" w:color="00B050"/>
              <w:bottom w:val="single" w:sz="24" w:space="0" w:color="00B050"/>
            </w:tcBorders>
            <w:shd w:val="clear" w:color="auto" w:fill="FFFFFF" w:themeFill="background1"/>
          </w:tcPr>
          <w:p w:rsidR="00175147" w:rsidRPr="00175147" w:rsidRDefault="00175147" w:rsidP="00AE2ADF">
            <w:pPr>
              <w:autoSpaceDE w:val="0"/>
              <w:autoSpaceDN w:val="0"/>
              <w:adjustRightInd w:val="0"/>
              <w:rPr>
                <w:rFonts w:ascii="Verdana" w:hAnsi="Verdana" w:cs="T3Font_5"/>
                <w:b w:val="0"/>
                <w:color w:val="auto"/>
                <w:sz w:val="24"/>
                <w:szCs w:val="18"/>
              </w:rPr>
            </w:pPr>
            <w:r w:rsidRPr="00175147">
              <w:rPr>
                <w:rFonts w:ascii="Verdana" w:hAnsi="Verdana" w:cs="T3Font_5"/>
                <w:b w:val="0"/>
                <w:color w:val="auto"/>
                <w:sz w:val="24"/>
                <w:szCs w:val="18"/>
              </w:rPr>
              <w:t>IRELAND</w:t>
            </w:r>
          </w:p>
        </w:tc>
        <w:tc>
          <w:tcPr>
            <w:tcW w:w="4621" w:type="dxa"/>
            <w:tcBorders>
              <w:top w:val="single" w:sz="24" w:space="0" w:color="00B050"/>
              <w:bottom w:val="single" w:sz="24" w:space="0" w:color="00B050"/>
            </w:tcBorders>
            <w:shd w:val="clear" w:color="auto" w:fill="FFFFFF" w:themeFill="background1"/>
          </w:tcPr>
          <w:p w:rsidR="00175147" w:rsidRDefault="00175147" w:rsidP="00AE2ADF">
            <w:pPr>
              <w:autoSpaceDE w:val="0"/>
              <w:autoSpaceDN w:val="0"/>
              <w:adjustRightInd w:val="0"/>
              <w:jc w:val="center"/>
              <w:cnfStyle w:val="000000100000"/>
              <w:rPr>
                <w:rFonts w:ascii="Verdana" w:hAnsi="Verdana" w:cs="T3Font_5"/>
                <w:sz w:val="24"/>
                <w:szCs w:val="18"/>
              </w:rPr>
            </w:pPr>
            <w:r>
              <w:rPr>
                <w:rFonts w:ascii="Verdana" w:hAnsi="Verdana" w:cs="T3Font_5"/>
                <w:sz w:val="24"/>
                <w:szCs w:val="18"/>
              </w:rPr>
              <w:t>€0</w:t>
            </w:r>
          </w:p>
        </w:tc>
      </w:tr>
      <w:tr w:rsidR="006E38E6" w:rsidTr="006E38E6">
        <w:trPr>
          <w:trHeight w:val="375"/>
        </w:trPr>
        <w:tc>
          <w:tcPr>
            <w:cnfStyle w:val="001000000000"/>
            <w:tcW w:w="4621" w:type="dxa"/>
            <w:tcBorders>
              <w:top w:val="single" w:sz="24" w:space="0" w:color="00B050"/>
              <w:bottom w:val="single" w:sz="24" w:space="0" w:color="00B050"/>
            </w:tcBorders>
            <w:shd w:val="clear" w:color="auto" w:fill="FFFFFF" w:themeFill="background1"/>
          </w:tcPr>
          <w:p w:rsidR="006E38E6" w:rsidRPr="00666BDE" w:rsidRDefault="006E38E6" w:rsidP="006A6FDD">
            <w:pPr>
              <w:autoSpaceDE w:val="0"/>
              <w:autoSpaceDN w:val="0"/>
              <w:adjustRightInd w:val="0"/>
              <w:rPr>
                <w:rFonts w:ascii="Verdana" w:hAnsi="Verdana" w:cs="T3Font_5"/>
                <w:b w:val="0"/>
                <w:color w:val="auto"/>
                <w:sz w:val="24"/>
                <w:szCs w:val="18"/>
              </w:rPr>
            </w:pPr>
            <w:r>
              <w:rPr>
                <w:rFonts w:ascii="Verdana" w:hAnsi="Verdana" w:cs="T3Font_5"/>
                <w:b w:val="0"/>
                <w:color w:val="auto"/>
                <w:sz w:val="24"/>
                <w:szCs w:val="18"/>
              </w:rPr>
              <w:t>ITALY, PORTUGAL, SLOVENIA, CZECH REPUBLIC</w:t>
            </w:r>
          </w:p>
        </w:tc>
        <w:tc>
          <w:tcPr>
            <w:tcW w:w="4621" w:type="dxa"/>
            <w:tcBorders>
              <w:top w:val="single" w:sz="24" w:space="0" w:color="00B050"/>
              <w:bottom w:val="single" w:sz="24" w:space="0" w:color="00B050"/>
            </w:tcBorders>
            <w:shd w:val="clear" w:color="auto" w:fill="FFFFFF" w:themeFill="background1"/>
          </w:tcPr>
          <w:p w:rsidR="006E38E6" w:rsidRDefault="006E38E6" w:rsidP="00666BDE">
            <w:pPr>
              <w:autoSpaceDE w:val="0"/>
              <w:autoSpaceDN w:val="0"/>
              <w:adjustRightInd w:val="0"/>
              <w:jc w:val="center"/>
              <w:cnfStyle w:val="000000000000"/>
              <w:rPr>
                <w:rFonts w:ascii="Verdana" w:hAnsi="Verdana" w:cs="T3Font_5"/>
                <w:sz w:val="24"/>
                <w:szCs w:val="18"/>
              </w:rPr>
            </w:pPr>
            <w:r>
              <w:rPr>
                <w:rFonts w:ascii="Verdana" w:hAnsi="Verdana" w:cs="T3Font_5"/>
                <w:sz w:val="24"/>
                <w:szCs w:val="18"/>
              </w:rPr>
              <w:t>€275</w:t>
            </w:r>
          </w:p>
        </w:tc>
      </w:tr>
      <w:tr w:rsidR="00CA6D88" w:rsidTr="006E38E6">
        <w:trPr>
          <w:cnfStyle w:val="000000100000"/>
        </w:trPr>
        <w:tc>
          <w:tcPr>
            <w:cnfStyle w:val="001000000000"/>
            <w:tcW w:w="4621" w:type="dxa"/>
            <w:tcBorders>
              <w:top w:val="single" w:sz="24" w:space="0" w:color="00B050"/>
              <w:bottom w:val="single" w:sz="24" w:space="0" w:color="00B050"/>
            </w:tcBorders>
            <w:shd w:val="clear" w:color="auto" w:fill="FFFFFF" w:themeFill="background1"/>
          </w:tcPr>
          <w:p w:rsidR="00CA6D88" w:rsidRPr="00666BDE" w:rsidRDefault="00666BDE" w:rsidP="006A6FDD">
            <w:pPr>
              <w:autoSpaceDE w:val="0"/>
              <w:autoSpaceDN w:val="0"/>
              <w:adjustRightInd w:val="0"/>
              <w:rPr>
                <w:rFonts w:ascii="Verdana" w:hAnsi="Verdana" w:cs="T3Font_5"/>
                <w:b w:val="0"/>
                <w:color w:val="auto"/>
                <w:sz w:val="24"/>
                <w:szCs w:val="18"/>
              </w:rPr>
            </w:pPr>
            <w:r>
              <w:rPr>
                <w:rFonts w:ascii="Verdana" w:hAnsi="Verdana" w:cs="T3Font_5"/>
                <w:b w:val="0"/>
                <w:color w:val="auto"/>
                <w:sz w:val="24"/>
                <w:szCs w:val="18"/>
              </w:rPr>
              <w:t>GREECE, ROMANIA</w:t>
            </w:r>
          </w:p>
        </w:tc>
        <w:tc>
          <w:tcPr>
            <w:tcW w:w="4621" w:type="dxa"/>
            <w:tcBorders>
              <w:top w:val="single" w:sz="24" w:space="0" w:color="00B050"/>
              <w:bottom w:val="single" w:sz="24" w:space="0" w:color="00B050"/>
            </w:tcBorders>
            <w:shd w:val="clear" w:color="auto" w:fill="FFFFFF" w:themeFill="background1"/>
          </w:tcPr>
          <w:p w:rsidR="00CA6D88" w:rsidRDefault="00666BDE" w:rsidP="00666BDE">
            <w:pPr>
              <w:autoSpaceDE w:val="0"/>
              <w:autoSpaceDN w:val="0"/>
              <w:adjustRightInd w:val="0"/>
              <w:jc w:val="center"/>
              <w:cnfStyle w:val="000000100000"/>
              <w:rPr>
                <w:rFonts w:ascii="Verdana" w:hAnsi="Verdana" w:cs="T3Font_5"/>
                <w:sz w:val="24"/>
                <w:szCs w:val="18"/>
              </w:rPr>
            </w:pPr>
            <w:r>
              <w:rPr>
                <w:rFonts w:ascii="Verdana" w:hAnsi="Verdana" w:cs="T3Font_5"/>
                <w:sz w:val="24"/>
                <w:szCs w:val="18"/>
              </w:rPr>
              <w:t>€360</w:t>
            </w:r>
          </w:p>
        </w:tc>
      </w:tr>
      <w:tr w:rsidR="00CA6D88" w:rsidTr="006E38E6">
        <w:trPr>
          <w:trHeight w:val="285"/>
        </w:trPr>
        <w:tc>
          <w:tcPr>
            <w:cnfStyle w:val="001000000000"/>
            <w:tcW w:w="4621" w:type="dxa"/>
            <w:tcBorders>
              <w:top w:val="single" w:sz="24" w:space="0" w:color="00B050"/>
              <w:bottom w:val="single" w:sz="24" w:space="0" w:color="00B050"/>
            </w:tcBorders>
            <w:shd w:val="clear" w:color="auto" w:fill="FFFFFF" w:themeFill="background1"/>
          </w:tcPr>
          <w:p w:rsidR="00CA6D88" w:rsidRPr="00666BDE" w:rsidRDefault="00666BDE" w:rsidP="006A6FDD">
            <w:pPr>
              <w:autoSpaceDE w:val="0"/>
              <w:autoSpaceDN w:val="0"/>
              <w:adjustRightInd w:val="0"/>
              <w:rPr>
                <w:rFonts w:ascii="Verdana" w:hAnsi="Verdana" w:cs="T3Font_5"/>
                <w:b w:val="0"/>
                <w:color w:val="auto"/>
                <w:sz w:val="24"/>
                <w:szCs w:val="18"/>
              </w:rPr>
            </w:pPr>
            <w:r w:rsidRPr="00666BDE">
              <w:rPr>
                <w:rFonts w:ascii="Verdana" w:hAnsi="Verdana" w:cs="T3Font_5"/>
                <w:b w:val="0"/>
                <w:color w:val="auto"/>
                <w:sz w:val="24"/>
                <w:szCs w:val="18"/>
              </w:rPr>
              <w:t>CYPRUS</w:t>
            </w:r>
          </w:p>
        </w:tc>
        <w:tc>
          <w:tcPr>
            <w:tcW w:w="4621" w:type="dxa"/>
            <w:tcBorders>
              <w:top w:val="single" w:sz="24" w:space="0" w:color="00B050"/>
              <w:bottom w:val="single" w:sz="24" w:space="0" w:color="00B050"/>
            </w:tcBorders>
            <w:shd w:val="clear" w:color="auto" w:fill="FFFFFF" w:themeFill="background1"/>
          </w:tcPr>
          <w:p w:rsidR="00175147" w:rsidRDefault="00666BDE" w:rsidP="00175147">
            <w:pPr>
              <w:autoSpaceDE w:val="0"/>
              <w:autoSpaceDN w:val="0"/>
              <w:adjustRightInd w:val="0"/>
              <w:jc w:val="center"/>
              <w:cnfStyle w:val="000000000000"/>
              <w:rPr>
                <w:rFonts w:ascii="Verdana" w:hAnsi="Verdana" w:cs="T3Font_5"/>
                <w:sz w:val="24"/>
                <w:szCs w:val="18"/>
              </w:rPr>
            </w:pPr>
            <w:r>
              <w:rPr>
                <w:rFonts w:ascii="Verdana" w:hAnsi="Verdana" w:cs="T3Font_5"/>
                <w:sz w:val="24"/>
                <w:szCs w:val="18"/>
              </w:rPr>
              <w:t>€520</w:t>
            </w:r>
          </w:p>
        </w:tc>
      </w:tr>
    </w:tbl>
    <w:p w:rsidR="006A6FDD" w:rsidRDefault="006A6FDD" w:rsidP="00CB32E3">
      <w:pPr>
        <w:rPr>
          <w:rFonts w:ascii="Chiller" w:hAnsi="Chiller"/>
          <w:noProof/>
          <w:sz w:val="24"/>
          <w:lang w:eastAsia="en-GB"/>
        </w:rPr>
      </w:pPr>
    </w:p>
    <w:p w:rsidR="006E38E6" w:rsidRPr="00EF4FCE" w:rsidRDefault="006E38E6" w:rsidP="006E38E6">
      <w:pPr>
        <w:rPr>
          <w:rFonts w:ascii="Verdana" w:hAnsi="Verdana"/>
          <w:noProof/>
          <w:lang w:eastAsia="en-GB"/>
        </w:rPr>
      </w:pPr>
      <w:r w:rsidRPr="00EF4FCE">
        <w:rPr>
          <w:rFonts w:ascii="Verdana" w:hAnsi="Verdana"/>
          <w:noProof/>
          <w:lang w:eastAsia="en-GB"/>
        </w:rPr>
        <w:t>IMPORTANT: to determine where you are from, RESIDENCE is the counting factor, not nationality. This means that we can support the participation of somebody living in Italy (or Greece, Slovenia, etc), AS LONG AS YOU TRAVEL TO AND FROM THE COUNTRY, no matter what nationality is shown on your passport. Please don't ask for exceptions ("I'm originally from Czech Republic but now I live in Ice</w:t>
      </w:r>
      <w:r w:rsidR="009724AA">
        <w:rPr>
          <w:rFonts w:ascii="Verdana" w:hAnsi="Verdana"/>
          <w:noProof/>
          <w:lang w:eastAsia="en-GB"/>
        </w:rPr>
        <w:t>land can I travel from there?")</w:t>
      </w:r>
      <w:r w:rsidRPr="00EF4FCE">
        <w:rPr>
          <w:rFonts w:ascii="Verdana" w:hAnsi="Verdana"/>
          <w:noProof/>
          <w:lang w:eastAsia="en-GB"/>
        </w:rPr>
        <w:t>,</w:t>
      </w:r>
      <w:r w:rsidR="009724AA">
        <w:rPr>
          <w:rFonts w:ascii="Verdana" w:hAnsi="Verdana"/>
          <w:noProof/>
          <w:lang w:eastAsia="en-GB"/>
        </w:rPr>
        <w:t xml:space="preserve"> </w:t>
      </w:r>
      <w:r w:rsidRPr="00EF4FCE">
        <w:rPr>
          <w:rFonts w:ascii="Verdana" w:hAnsi="Verdana"/>
          <w:noProof/>
          <w:lang w:eastAsia="en-GB"/>
        </w:rPr>
        <w:t>these are the rules and we cannot change them!</w:t>
      </w:r>
    </w:p>
    <w:p w:rsidR="006E38E6" w:rsidRPr="00EF4FCE" w:rsidRDefault="006E38E6" w:rsidP="006E38E6">
      <w:pPr>
        <w:rPr>
          <w:rFonts w:ascii="Verdana" w:hAnsi="Verdana"/>
          <w:noProof/>
          <w:lang w:eastAsia="en-GB"/>
        </w:rPr>
      </w:pPr>
      <w:r w:rsidRPr="00EF4FCE">
        <w:rPr>
          <w:rFonts w:ascii="Verdana" w:hAnsi="Verdana"/>
          <w:noProof/>
          <w:lang w:eastAsia="en-GB"/>
        </w:rPr>
        <w:t xml:space="preserve">The reimbursement will be done after the end of the project, after we </w:t>
      </w:r>
      <w:r w:rsidR="00436FBC">
        <w:rPr>
          <w:rFonts w:ascii="Verdana" w:hAnsi="Verdana"/>
          <w:noProof/>
          <w:lang w:eastAsia="en-GB"/>
        </w:rPr>
        <w:t>successfully get all the ticket</w:t>
      </w:r>
      <w:r w:rsidRPr="00EF4FCE">
        <w:rPr>
          <w:rFonts w:ascii="Verdana" w:hAnsi="Verdana"/>
          <w:noProof/>
          <w:lang w:eastAsia="en-GB"/>
        </w:rPr>
        <w:t xml:space="preserve">s and boarding passes also from your trip back home. </w:t>
      </w:r>
      <w:r w:rsidR="00C526E7" w:rsidRPr="00EF4FCE">
        <w:rPr>
          <w:rFonts w:ascii="Verdana" w:hAnsi="Verdana"/>
          <w:noProof/>
          <w:lang w:eastAsia="en-GB"/>
        </w:rPr>
        <w:t>Please allow</w:t>
      </w:r>
      <w:r w:rsidRPr="00EF4FCE">
        <w:rPr>
          <w:rFonts w:ascii="Verdana" w:hAnsi="Verdana"/>
          <w:noProof/>
          <w:lang w:eastAsia="en-GB"/>
        </w:rPr>
        <w:t xml:space="preserve"> 4-6 weeks while</w:t>
      </w:r>
      <w:r w:rsidR="00C526E7" w:rsidRPr="00EF4FCE">
        <w:rPr>
          <w:rFonts w:ascii="Verdana" w:hAnsi="Verdana"/>
          <w:noProof/>
          <w:lang w:eastAsia="en-GB"/>
        </w:rPr>
        <w:t xml:space="preserve"> </w:t>
      </w:r>
      <w:r w:rsidRPr="00EF4FCE">
        <w:rPr>
          <w:rFonts w:ascii="Verdana" w:hAnsi="Verdana"/>
          <w:noProof/>
          <w:lang w:eastAsia="en-GB"/>
        </w:rPr>
        <w:t>we process all the documents and organise the transfers . More information about when</w:t>
      </w:r>
      <w:r w:rsidR="00C526E7" w:rsidRPr="00EF4FCE">
        <w:rPr>
          <w:rFonts w:ascii="Verdana" w:hAnsi="Verdana"/>
          <w:noProof/>
          <w:lang w:eastAsia="en-GB"/>
        </w:rPr>
        <w:t xml:space="preserve"> </w:t>
      </w:r>
      <w:r w:rsidRPr="00EF4FCE">
        <w:rPr>
          <w:rFonts w:ascii="Verdana" w:hAnsi="Verdana"/>
          <w:noProof/>
          <w:lang w:eastAsia="en-GB"/>
        </w:rPr>
        <w:t xml:space="preserve">and where to send the tickets , </w:t>
      </w:r>
      <w:r w:rsidR="00C526E7" w:rsidRPr="00EF4FCE">
        <w:rPr>
          <w:rFonts w:ascii="Verdana" w:hAnsi="Verdana"/>
          <w:noProof/>
          <w:lang w:eastAsia="en-GB"/>
        </w:rPr>
        <w:t>and the relevant reimbur</w:t>
      </w:r>
      <w:r w:rsidRPr="00EF4FCE">
        <w:rPr>
          <w:rFonts w:ascii="Verdana" w:hAnsi="Verdana"/>
          <w:noProof/>
          <w:lang w:eastAsia="en-GB"/>
        </w:rPr>
        <w:t>sement form will be given during</w:t>
      </w:r>
      <w:r w:rsidR="00C526E7" w:rsidRPr="00EF4FCE">
        <w:rPr>
          <w:rFonts w:ascii="Verdana" w:hAnsi="Verdana"/>
          <w:noProof/>
          <w:lang w:eastAsia="en-GB"/>
        </w:rPr>
        <w:t xml:space="preserve"> </w:t>
      </w:r>
      <w:r w:rsidRPr="00EF4FCE">
        <w:rPr>
          <w:rFonts w:ascii="Verdana" w:hAnsi="Verdana"/>
          <w:noProof/>
          <w:lang w:eastAsia="en-GB"/>
        </w:rPr>
        <w:t>the training course.</w:t>
      </w:r>
    </w:p>
    <w:p w:rsidR="00E26973" w:rsidRDefault="00E26973" w:rsidP="00CB32E3">
      <w:pPr>
        <w:rPr>
          <w:rFonts w:ascii="Chiller" w:hAnsi="Chiller"/>
          <w:b/>
          <w:noProof/>
          <w:color w:val="00823B"/>
          <w:sz w:val="40"/>
          <w:lang w:eastAsia="en-GB"/>
        </w:rPr>
      </w:pPr>
    </w:p>
    <w:p w:rsidR="009512A4" w:rsidRPr="00EF4FCE" w:rsidRDefault="009512A4" w:rsidP="00CB32E3">
      <w:pPr>
        <w:rPr>
          <w:rFonts w:ascii="Chiller" w:hAnsi="Chiller"/>
          <w:b/>
          <w:noProof/>
          <w:color w:val="00823B"/>
          <w:sz w:val="40"/>
          <w:lang w:eastAsia="en-GB"/>
        </w:rPr>
      </w:pPr>
      <w:r w:rsidRPr="00EF4FCE">
        <w:rPr>
          <w:rFonts w:ascii="Chiller" w:hAnsi="Chiller"/>
          <w:b/>
          <w:noProof/>
          <w:color w:val="00823B"/>
          <w:sz w:val="40"/>
          <w:lang w:eastAsia="en-GB"/>
        </w:rPr>
        <w:lastRenderedPageBreak/>
        <w:t>TRAINING FEE</w:t>
      </w:r>
    </w:p>
    <w:p w:rsidR="000D46FB" w:rsidRPr="000D46FB" w:rsidRDefault="000D46FB" w:rsidP="00CB32E3">
      <w:pPr>
        <w:rPr>
          <w:rFonts w:ascii="Verdana" w:hAnsi="Verdana"/>
          <w:noProof/>
          <w:sz w:val="24"/>
          <w:lang w:eastAsia="en-GB"/>
        </w:rPr>
      </w:pPr>
      <w:r w:rsidRPr="00EF4FCE">
        <w:rPr>
          <w:rFonts w:ascii="Verdana" w:hAnsi="Verdana"/>
          <w:noProof/>
          <w:lang w:eastAsia="en-GB"/>
        </w:rPr>
        <w:t>The participation fee for this course is €50. For participants outside Ireland, this fee can be paid by cash on arrival. For Irish participants, this fee must be paid by bank transfer upon selection for the programme in order to secure your place.</w:t>
      </w:r>
    </w:p>
    <w:p w:rsidR="009512A4" w:rsidRPr="00EF4FCE" w:rsidRDefault="009512A4" w:rsidP="00CB32E3">
      <w:pPr>
        <w:rPr>
          <w:rFonts w:ascii="Chiller" w:hAnsi="Chiller"/>
          <w:b/>
          <w:noProof/>
          <w:color w:val="00823B"/>
          <w:sz w:val="40"/>
          <w:lang w:eastAsia="en-GB"/>
        </w:rPr>
      </w:pPr>
      <w:r w:rsidRPr="00EF4FCE">
        <w:rPr>
          <w:rFonts w:ascii="Chiller" w:hAnsi="Chiller"/>
          <w:b/>
          <w:noProof/>
          <w:color w:val="00823B"/>
          <w:sz w:val="40"/>
          <w:lang w:eastAsia="en-GB"/>
        </w:rPr>
        <w:t>USEFUL INFORMATION</w:t>
      </w:r>
    </w:p>
    <w:p w:rsidR="000D46FB" w:rsidRPr="00EF4FCE" w:rsidRDefault="000D46FB" w:rsidP="000D46FB">
      <w:pPr>
        <w:pStyle w:val="ListParagraph"/>
        <w:numPr>
          <w:ilvl w:val="0"/>
          <w:numId w:val="2"/>
        </w:numPr>
        <w:rPr>
          <w:rFonts w:ascii="Chiller" w:hAnsi="Chiller"/>
          <w:noProof/>
          <w:lang w:eastAsia="en-GB"/>
        </w:rPr>
      </w:pPr>
      <w:r w:rsidRPr="00EF4FCE">
        <w:rPr>
          <w:rFonts w:ascii="Verdana" w:hAnsi="Verdana"/>
          <w:noProof/>
          <w:lang w:eastAsia="en-GB"/>
        </w:rPr>
        <w:t xml:space="preserve">Irish sockets have different standards to most parts of Europe so you will likely need a travel adapter for your electronic devices. More info can be found here: </w:t>
      </w:r>
      <w:hyperlink r:id="rId14" w:history="1">
        <w:r w:rsidR="00E70EE4" w:rsidRPr="00EF4FCE">
          <w:rPr>
            <w:rStyle w:val="Hyperlink"/>
            <w:rFonts w:ascii="Verdana" w:hAnsi="Verdana"/>
            <w:noProof/>
            <w:lang w:eastAsia="en-GB"/>
          </w:rPr>
          <w:t>https://www.power-plugs-sockets.com/ie/ireland/</w:t>
        </w:r>
      </w:hyperlink>
    </w:p>
    <w:p w:rsidR="00E70EE4" w:rsidRPr="00EF4FCE" w:rsidRDefault="00E70EE4" w:rsidP="000D46FB">
      <w:pPr>
        <w:pStyle w:val="ListParagraph"/>
        <w:numPr>
          <w:ilvl w:val="0"/>
          <w:numId w:val="2"/>
        </w:numPr>
        <w:rPr>
          <w:rFonts w:ascii="Chiller" w:hAnsi="Chiller"/>
          <w:noProof/>
          <w:lang w:eastAsia="en-GB"/>
        </w:rPr>
      </w:pPr>
      <w:r w:rsidRPr="00EF4FCE">
        <w:rPr>
          <w:rFonts w:ascii="Verdana" w:hAnsi="Verdana"/>
          <w:noProof/>
          <w:lang w:eastAsia="en-GB"/>
        </w:rPr>
        <w:t>Irish weather can be famously unpredictable. We may have a week of beautiful sunshine or many days of heavy rain and strong winds. Please pack with this in mind as we hope to be working outside during this project</w:t>
      </w:r>
    </w:p>
    <w:p w:rsidR="00E70EE4" w:rsidRPr="00EF4FCE" w:rsidRDefault="00E70EE4" w:rsidP="000D46FB">
      <w:pPr>
        <w:pStyle w:val="ListParagraph"/>
        <w:numPr>
          <w:ilvl w:val="0"/>
          <w:numId w:val="2"/>
        </w:numPr>
        <w:rPr>
          <w:rFonts w:ascii="Chiller" w:hAnsi="Chiller"/>
          <w:noProof/>
          <w:lang w:eastAsia="en-GB"/>
        </w:rPr>
      </w:pPr>
      <w:r w:rsidRPr="00EF4FCE">
        <w:rPr>
          <w:rFonts w:ascii="Verdana" w:hAnsi="Verdana"/>
          <w:noProof/>
          <w:lang w:eastAsia="en-GB"/>
        </w:rPr>
        <w:t xml:space="preserve">Internet is available at the venue, but the signal can sometimes drop. </w:t>
      </w:r>
      <w:r w:rsidR="00537D33" w:rsidRPr="00EF4FCE">
        <w:rPr>
          <w:rFonts w:ascii="Verdana" w:hAnsi="Verdana"/>
          <w:noProof/>
          <w:lang w:eastAsia="en-GB"/>
        </w:rPr>
        <w:t>Do not plan important online meetings or dealines during this course. The course will be quite packed anyway</w:t>
      </w:r>
    </w:p>
    <w:p w:rsidR="00537D33" w:rsidRPr="00EF4FCE" w:rsidRDefault="00537D33" w:rsidP="000D46FB">
      <w:pPr>
        <w:pStyle w:val="ListParagraph"/>
        <w:numPr>
          <w:ilvl w:val="0"/>
          <w:numId w:val="2"/>
        </w:numPr>
        <w:rPr>
          <w:rFonts w:ascii="Chiller" w:hAnsi="Chiller"/>
          <w:noProof/>
          <w:lang w:eastAsia="en-GB"/>
        </w:rPr>
      </w:pPr>
      <w:r w:rsidRPr="00EF4FCE">
        <w:rPr>
          <w:rFonts w:ascii="Verdana" w:hAnsi="Verdana"/>
          <w:noProof/>
          <w:lang w:eastAsia="en-GB"/>
        </w:rPr>
        <w:t>PARTICIPANTS COMMIT THEMSELVES TO PARTICIPATE FULLY IN THE ENTIRE PROCESS, INCLUDING: TO READ ALL INFORMATION CAREFULLY, TO COMMUNICATE IN A TIMELY MANNER WITH THE ORGANISERS, TO PREPARE ADEQUATELY FOR THE TRAINING COURSE, TO ACTIVELY PARTICIPATE DURING THE TRAINING COURSE, TO SUPPORT EVALUATION AND DISSEMINATION EFFORTS DURING AND AFTER THE COURSE</w:t>
      </w:r>
    </w:p>
    <w:p w:rsidR="00537D33" w:rsidRPr="00EF4FCE" w:rsidRDefault="00B4085D" w:rsidP="000D46FB">
      <w:pPr>
        <w:pStyle w:val="ListParagraph"/>
        <w:numPr>
          <w:ilvl w:val="0"/>
          <w:numId w:val="2"/>
        </w:numPr>
        <w:rPr>
          <w:rFonts w:ascii="Chiller" w:hAnsi="Chiller"/>
          <w:noProof/>
          <w:lang w:eastAsia="en-GB"/>
        </w:rPr>
      </w:pPr>
      <w:r w:rsidRPr="00EF4FCE">
        <w:rPr>
          <w:rFonts w:ascii="Verdana" w:hAnsi="Verdana"/>
          <w:noProof/>
          <w:lang w:eastAsia="en-GB"/>
        </w:rPr>
        <w:t>The participants are responsible for ensuring they have adequate travel and medical insurance</w:t>
      </w:r>
    </w:p>
    <w:p w:rsidR="00B4085D" w:rsidRPr="00EF4FCE" w:rsidRDefault="00B4085D" w:rsidP="000D46FB">
      <w:pPr>
        <w:pStyle w:val="ListParagraph"/>
        <w:numPr>
          <w:ilvl w:val="0"/>
          <w:numId w:val="2"/>
        </w:numPr>
        <w:rPr>
          <w:rFonts w:ascii="Chiller" w:hAnsi="Chiller"/>
          <w:noProof/>
          <w:lang w:eastAsia="en-GB"/>
        </w:rPr>
      </w:pPr>
      <w:r w:rsidRPr="00EF4FCE">
        <w:rPr>
          <w:rFonts w:ascii="Verdana" w:hAnsi="Verdana"/>
          <w:noProof/>
          <w:lang w:eastAsia="en-GB"/>
        </w:rPr>
        <w:t>Pictures, images and videos taken during the course can be used to document the activities in reports, websites, promotional materials or social media platforms</w:t>
      </w:r>
    </w:p>
    <w:p w:rsidR="00B4085D" w:rsidRPr="00B4085D" w:rsidRDefault="00B4085D" w:rsidP="000D46FB">
      <w:pPr>
        <w:pStyle w:val="ListParagraph"/>
        <w:numPr>
          <w:ilvl w:val="0"/>
          <w:numId w:val="2"/>
        </w:numPr>
        <w:rPr>
          <w:rFonts w:ascii="Chiller" w:hAnsi="Chiller"/>
          <w:noProof/>
          <w:sz w:val="24"/>
          <w:lang w:eastAsia="en-GB"/>
        </w:rPr>
      </w:pPr>
      <w:r w:rsidRPr="00EF4FCE">
        <w:rPr>
          <w:rFonts w:ascii="Verdana" w:hAnsi="Verdana"/>
          <w:noProof/>
          <w:lang w:eastAsia="en-GB"/>
        </w:rPr>
        <w:t>Providing information on special needs does not remove the participant’s responsibility for ensuring their own health and safety</w:t>
      </w:r>
    </w:p>
    <w:p w:rsidR="00B4085D" w:rsidRPr="000D46FB" w:rsidRDefault="00B4085D" w:rsidP="00B4085D">
      <w:pPr>
        <w:pStyle w:val="ListParagraph"/>
        <w:rPr>
          <w:rFonts w:ascii="Chiller" w:hAnsi="Chiller"/>
          <w:noProof/>
          <w:sz w:val="24"/>
          <w:lang w:eastAsia="en-GB"/>
        </w:rPr>
      </w:pPr>
      <w:r>
        <w:rPr>
          <w:rFonts w:ascii="Verdana" w:hAnsi="Verdana"/>
          <w:noProof/>
          <w:sz w:val="24"/>
          <w:lang w:eastAsia="en-GB"/>
        </w:rPr>
        <w:t xml:space="preserve"> </w:t>
      </w:r>
    </w:p>
    <w:p w:rsidR="003955EB" w:rsidRPr="00E26973" w:rsidRDefault="003955EB" w:rsidP="00CB32E3">
      <w:pPr>
        <w:rPr>
          <w:rFonts w:ascii="Chiller" w:hAnsi="Chiller"/>
          <w:b/>
          <w:noProof/>
          <w:color w:val="00823B"/>
          <w:sz w:val="40"/>
          <w:lang w:eastAsia="en-GB"/>
        </w:rPr>
      </w:pPr>
      <w:r w:rsidRPr="00E26973">
        <w:rPr>
          <w:rFonts w:ascii="Chiller" w:hAnsi="Chiller"/>
          <w:b/>
          <w:noProof/>
          <w:color w:val="00823B"/>
          <w:sz w:val="40"/>
          <w:lang w:eastAsia="en-GB"/>
        </w:rPr>
        <w:t>APPLICATION PROCESS</w:t>
      </w:r>
    </w:p>
    <w:p w:rsidR="003955EB" w:rsidRDefault="003955EB" w:rsidP="00CB32E3">
      <w:pPr>
        <w:rPr>
          <w:rFonts w:ascii="Verdana" w:hAnsi="Verdana"/>
          <w:noProof/>
          <w:lang w:eastAsia="en-GB"/>
        </w:rPr>
      </w:pPr>
      <w:r>
        <w:rPr>
          <w:rFonts w:ascii="Verdana" w:hAnsi="Verdana"/>
          <w:noProof/>
          <w:lang w:eastAsia="en-GB"/>
        </w:rPr>
        <w:t>Participants must complete an application form to be considered for selection to the training course. The application form can be found here:</w:t>
      </w:r>
      <w:r w:rsidR="000F5879">
        <w:rPr>
          <w:rFonts w:ascii="Verdana" w:hAnsi="Verdana"/>
          <w:noProof/>
          <w:lang w:eastAsia="en-GB"/>
        </w:rPr>
        <w:t xml:space="preserve"> </w:t>
      </w:r>
      <w:hyperlink r:id="rId15" w:history="1">
        <w:r w:rsidR="000F5879" w:rsidRPr="0032563B">
          <w:rPr>
            <w:rStyle w:val="Hyperlink"/>
            <w:rFonts w:ascii="Verdana" w:hAnsi="Verdana"/>
            <w:noProof/>
            <w:lang w:eastAsia="en-GB"/>
          </w:rPr>
          <w:t>https://goo.gl/forms/anirc93elmoqZNZc2</w:t>
        </w:r>
      </w:hyperlink>
    </w:p>
    <w:p w:rsidR="003955EB" w:rsidRPr="003955EB" w:rsidRDefault="003955EB" w:rsidP="003955EB">
      <w:pPr>
        <w:rPr>
          <w:rFonts w:ascii="Verdana" w:hAnsi="Verdana"/>
          <w:noProof/>
          <w:lang w:eastAsia="en-GB"/>
        </w:rPr>
      </w:pPr>
      <w:r>
        <w:rPr>
          <w:rFonts w:ascii="Verdana" w:hAnsi="Verdana"/>
          <w:noProof/>
          <w:lang w:eastAsia="en-GB"/>
        </w:rPr>
        <w:t>The Application deadline is March 15</w:t>
      </w:r>
      <w:r w:rsidRPr="003955EB">
        <w:rPr>
          <w:rFonts w:ascii="Verdana" w:hAnsi="Verdana"/>
          <w:noProof/>
          <w:vertAlign w:val="superscript"/>
          <w:lang w:eastAsia="en-GB"/>
        </w:rPr>
        <w:t>th</w:t>
      </w:r>
      <w:r>
        <w:rPr>
          <w:rFonts w:ascii="Verdana" w:hAnsi="Verdana"/>
          <w:noProof/>
          <w:lang w:eastAsia="en-GB"/>
        </w:rPr>
        <w:t xml:space="preserve">. </w:t>
      </w:r>
      <w:r w:rsidRPr="003955EB">
        <w:rPr>
          <w:rFonts w:ascii="Verdana" w:hAnsi="Verdana"/>
          <w:noProof/>
          <w:lang w:eastAsia="en-GB"/>
        </w:rPr>
        <w:t>After the selection and confirmation of</w:t>
      </w:r>
      <w:r>
        <w:rPr>
          <w:rFonts w:ascii="Verdana" w:hAnsi="Verdana"/>
          <w:noProof/>
          <w:lang w:eastAsia="en-GB"/>
        </w:rPr>
        <w:t xml:space="preserve"> attendance, participants</w:t>
      </w:r>
      <w:r w:rsidRPr="003955EB">
        <w:rPr>
          <w:rFonts w:ascii="Verdana" w:hAnsi="Verdana"/>
          <w:noProof/>
          <w:lang w:eastAsia="en-GB"/>
        </w:rPr>
        <w:t xml:space="preserve"> will have 1 week to</w:t>
      </w:r>
      <w:r>
        <w:rPr>
          <w:rFonts w:ascii="Verdana" w:hAnsi="Verdana"/>
          <w:noProof/>
          <w:lang w:eastAsia="en-GB"/>
        </w:rPr>
        <w:t xml:space="preserve"> </w:t>
      </w:r>
      <w:r w:rsidRPr="003955EB">
        <w:rPr>
          <w:rFonts w:ascii="Verdana" w:hAnsi="Verdana"/>
          <w:noProof/>
          <w:lang w:eastAsia="en-GB"/>
        </w:rPr>
        <w:t>book their travels, and send us confirmation of</w:t>
      </w:r>
      <w:r>
        <w:rPr>
          <w:rFonts w:ascii="Verdana" w:hAnsi="Verdana"/>
          <w:noProof/>
          <w:lang w:eastAsia="en-GB"/>
        </w:rPr>
        <w:t xml:space="preserve"> </w:t>
      </w:r>
      <w:r w:rsidRPr="003955EB">
        <w:rPr>
          <w:rFonts w:ascii="Verdana" w:hAnsi="Verdana"/>
          <w:noProof/>
          <w:lang w:eastAsia="en-GB"/>
        </w:rPr>
        <w:t>their travel.</w:t>
      </w:r>
      <w:r>
        <w:rPr>
          <w:rFonts w:ascii="Verdana" w:hAnsi="Verdana"/>
          <w:noProof/>
          <w:lang w:eastAsia="en-GB"/>
        </w:rPr>
        <w:t xml:space="preserve"> Irish participants will be required to pay their €50 participation fee before the project to secure their place.</w:t>
      </w:r>
    </w:p>
    <w:p w:rsidR="009512A4" w:rsidRPr="00E26973" w:rsidRDefault="009512A4" w:rsidP="00CB32E3">
      <w:pPr>
        <w:rPr>
          <w:rFonts w:ascii="Chiller" w:hAnsi="Chiller"/>
          <w:b/>
          <w:noProof/>
          <w:color w:val="00823B"/>
          <w:sz w:val="40"/>
          <w:lang w:eastAsia="en-GB"/>
        </w:rPr>
      </w:pPr>
      <w:r w:rsidRPr="00E26973">
        <w:rPr>
          <w:rFonts w:ascii="Chiller" w:hAnsi="Chiller"/>
          <w:b/>
          <w:noProof/>
          <w:color w:val="00823B"/>
          <w:sz w:val="40"/>
          <w:lang w:eastAsia="en-GB"/>
        </w:rPr>
        <w:lastRenderedPageBreak/>
        <w:t>CONTACTS</w:t>
      </w:r>
    </w:p>
    <w:p w:rsidR="003955EB" w:rsidRPr="003955EB" w:rsidRDefault="003955EB" w:rsidP="003955EB">
      <w:pPr>
        <w:rPr>
          <w:rFonts w:ascii="Verdana" w:hAnsi="Verdana"/>
          <w:noProof/>
          <w:lang w:eastAsia="en-GB"/>
        </w:rPr>
      </w:pPr>
      <w:r w:rsidRPr="003955EB">
        <w:rPr>
          <w:rFonts w:ascii="Verdana" w:hAnsi="Verdana"/>
          <w:noProof/>
          <w:lang w:eastAsia="en-GB"/>
        </w:rPr>
        <w:t>In case of any questions, please contact us</w:t>
      </w:r>
      <w:r>
        <w:rPr>
          <w:rFonts w:ascii="Verdana" w:hAnsi="Verdana"/>
          <w:noProof/>
          <w:lang w:eastAsia="en-GB"/>
        </w:rPr>
        <w:t xml:space="preserve"> </w:t>
      </w:r>
      <w:r w:rsidRPr="003955EB">
        <w:rPr>
          <w:rFonts w:ascii="Verdana" w:hAnsi="Verdana"/>
          <w:noProof/>
          <w:lang w:eastAsia="en-GB"/>
        </w:rPr>
        <w:t>at:</w:t>
      </w:r>
      <w:r>
        <w:rPr>
          <w:rFonts w:ascii="Verdana" w:hAnsi="Verdana"/>
          <w:noProof/>
          <w:lang w:eastAsia="en-GB"/>
        </w:rPr>
        <w:t xml:space="preserve"> </w:t>
      </w:r>
      <w:r w:rsidR="00804EA6">
        <w:rPr>
          <w:rFonts w:ascii="Verdana" w:hAnsi="Verdana"/>
          <w:noProof/>
          <w:lang w:eastAsia="en-GB"/>
        </w:rPr>
        <w:t>dperasmustrainings</w:t>
      </w:r>
      <w:r w:rsidRPr="003955EB">
        <w:rPr>
          <w:rFonts w:ascii="Verdana" w:hAnsi="Verdana"/>
          <w:noProof/>
          <w:lang w:eastAsia="en-GB"/>
        </w:rPr>
        <w:t>@gmail.com</w:t>
      </w:r>
    </w:p>
    <w:p w:rsidR="003955EB" w:rsidRPr="003955EB" w:rsidRDefault="003955EB" w:rsidP="003955EB">
      <w:pPr>
        <w:rPr>
          <w:rFonts w:ascii="Verdana" w:hAnsi="Verdana"/>
          <w:i/>
          <w:iCs/>
          <w:noProof/>
          <w:lang w:eastAsia="en-GB"/>
        </w:rPr>
      </w:pPr>
      <w:r w:rsidRPr="003955EB">
        <w:rPr>
          <w:rFonts w:ascii="Verdana" w:hAnsi="Verdana"/>
          <w:i/>
          <w:iCs/>
          <w:noProof/>
          <w:lang w:eastAsia="en-GB"/>
        </w:rPr>
        <w:t>or</w:t>
      </w:r>
    </w:p>
    <w:p w:rsidR="003955EB" w:rsidRPr="00B4085D" w:rsidRDefault="003955EB" w:rsidP="00CB32E3">
      <w:pPr>
        <w:rPr>
          <w:rFonts w:ascii="Chiller" w:hAnsi="Chiller"/>
          <w:b/>
          <w:noProof/>
          <w:color w:val="00B050"/>
          <w:sz w:val="32"/>
          <w:lang w:eastAsia="en-GB"/>
        </w:rPr>
      </w:pPr>
      <w:r w:rsidRPr="003955EB">
        <w:rPr>
          <w:rFonts w:ascii="Verdana" w:hAnsi="Verdana"/>
          <w:noProof/>
          <w:lang w:eastAsia="en-GB"/>
        </w:rPr>
        <w:t>+353 85 825 2744</w:t>
      </w:r>
    </w:p>
    <w:sectPr w:rsidR="003955EB" w:rsidRPr="00B4085D" w:rsidSect="00AD465F">
      <w:pgSz w:w="11906" w:h="16838"/>
      <w:pgMar w:top="1440" w:right="1440" w:bottom="1440" w:left="1440" w:header="708" w:footer="708" w:gutter="0"/>
      <w:pgBorders w:display="firstPage" w:offsetFrom="page">
        <w:top w:val="thinThickThinMediumGap" w:sz="24" w:space="24" w:color="9BBB59" w:themeColor="accent3"/>
        <w:left w:val="thinThickThinMediumGap" w:sz="24" w:space="24" w:color="9BBB59" w:themeColor="accent3"/>
        <w:bottom w:val="thinThickThinMediumGap" w:sz="24" w:space="24" w:color="9BBB59" w:themeColor="accent3"/>
        <w:right w:val="thinThickThinMediumGap" w:sz="24" w:space="24" w:color="9BBB59" w:themeColor="accent3"/>
      </w:pgBorders>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T3Font_4">
    <w:panose1 w:val="00000000000000000000"/>
    <w:charset w:val="00"/>
    <w:family w:val="swiss"/>
    <w:notTrueType/>
    <w:pitch w:val="default"/>
    <w:sig w:usb0="00000003" w:usb1="00000000" w:usb2="00000000" w:usb3="00000000" w:csb0="00000001" w:csb1="00000000"/>
  </w:font>
  <w:font w:name="T3Font_5">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70496"/>
    <w:multiLevelType w:val="hybridMultilevel"/>
    <w:tmpl w:val="8EA865EC"/>
    <w:lvl w:ilvl="0" w:tplc="15D8755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3C6685"/>
    <w:multiLevelType w:val="hybridMultilevel"/>
    <w:tmpl w:val="9FB2E7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FC7334"/>
    <w:multiLevelType w:val="hybridMultilevel"/>
    <w:tmpl w:val="DB945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1FA"/>
    <w:rsid w:val="00037A12"/>
    <w:rsid w:val="000731FA"/>
    <w:rsid w:val="000A31D5"/>
    <w:rsid w:val="000D46FB"/>
    <w:rsid w:val="000F5879"/>
    <w:rsid w:val="00160602"/>
    <w:rsid w:val="00175147"/>
    <w:rsid w:val="001F0216"/>
    <w:rsid w:val="002054D8"/>
    <w:rsid w:val="00326F23"/>
    <w:rsid w:val="00333B99"/>
    <w:rsid w:val="00340448"/>
    <w:rsid w:val="003955EB"/>
    <w:rsid w:val="00436FBC"/>
    <w:rsid w:val="00485663"/>
    <w:rsid w:val="00487F90"/>
    <w:rsid w:val="004D6403"/>
    <w:rsid w:val="00537D33"/>
    <w:rsid w:val="00585CFE"/>
    <w:rsid w:val="005F1E5F"/>
    <w:rsid w:val="0062440D"/>
    <w:rsid w:val="00666BDE"/>
    <w:rsid w:val="006924FA"/>
    <w:rsid w:val="006A6FDD"/>
    <w:rsid w:val="006E38E6"/>
    <w:rsid w:val="006E6891"/>
    <w:rsid w:val="00804EA6"/>
    <w:rsid w:val="0087573D"/>
    <w:rsid w:val="00901724"/>
    <w:rsid w:val="0092602D"/>
    <w:rsid w:val="00942A30"/>
    <w:rsid w:val="009512A4"/>
    <w:rsid w:val="009724AA"/>
    <w:rsid w:val="009B6A91"/>
    <w:rsid w:val="009B7120"/>
    <w:rsid w:val="009E290D"/>
    <w:rsid w:val="00AA04E7"/>
    <w:rsid w:val="00AD465F"/>
    <w:rsid w:val="00AF6665"/>
    <w:rsid w:val="00B17388"/>
    <w:rsid w:val="00B351DD"/>
    <w:rsid w:val="00B4085D"/>
    <w:rsid w:val="00C1496A"/>
    <w:rsid w:val="00C526E7"/>
    <w:rsid w:val="00C7228D"/>
    <w:rsid w:val="00CA6D88"/>
    <w:rsid w:val="00CB32E3"/>
    <w:rsid w:val="00D24DE4"/>
    <w:rsid w:val="00D33606"/>
    <w:rsid w:val="00DA53D1"/>
    <w:rsid w:val="00DC1871"/>
    <w:rsid w:val="00E26973"/>
    <w:rsid w:val="00E70EE4"/>
    <w:rsid w:val="00EB31AE"/>
    <w:rsid w:val="00EF4FCE"/>
    <w:rsid w:val="00F169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1FA"/>
    <w:rPr>
      <w:rFonts w:ascii="Tahoma" w:hAnsi="Tahoma" w:cs="Tahoma"/>
      <w:sz w:val="16"/>
      <w:szCs w:val="16"/>
    </w:rPr>
  </w:style>
  <w:style w:type="paragraph" w:styleId="ListParagraph">
    <w:name w:val="List Paragraph"/>
    <w:basedOn w:val="Normal"/>
    <w:uiPriority w:val="34"/>
    <w:qFormat/>
    <w:rsid w:val="006A6FDD"/>
    <w:pPr>
      <w:ind w:left="720"/>
      <w:contextualSpacing/>
    </w:pPr>
  </w:style>
  <w:style w:type="table" w:styleId="TableGrid">
    <w:name w:val="Table Grid"/>
    <w:basedOn w:val="TableNormal"/>
    <w:uiPriority w:val="59"/>
    <w:rsid w:val="00CA6D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Shading-Accent3">
    <w:name w:val="Colorful Shading Accent 3"/>
    <w:basedOn w:val="TableNormal"/>
    <w:uiPriority w:val="71"/>
    <w:rsid w:val="00CA6D88"/>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Shading2-Accent3">
    <w:name w:val="Medium Shading 2 Accent 3"/>
    <w:basedOn w:val="TableNormal"/>
    <w:uiPriority w:val="64"/>
    <w:rsid w:val="00CA6D8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E70EE4"/>
    <w:rPr>
      <w:color w:val="0000FF" w:themeColor="hyperlink"/>
      <w:u w:val="single"/>
    </w:rPr>
  </w:style>
  <w:style w:type="table" w:styleId="LightShading-Accent3">
    <w:name w:val="Light Shading Accent 3"/>
    <w:basedOn w:val="TableNormal"/>
    <w:uiPriority w:val="60"/>
    <w:rsid w:val="0087573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buseireann.ie/inner.php?id=406&amp;form-view-timetables-from=&amp;form-view-timetables-to=&amp;form-view-timetables-route=30&amp;form-view-timetables-submit=1"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buseireann.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goo.gl/forms/anirc93elmoqZNZc2"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power-plugs-sockets.com/ie/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9</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dcterms:created xsi:type="dcterms:W3CDTF">2019-01-28T09:15:00Z</dcterms:created>
  <dcterms:modified xsi:type="dcterms:W3CDTF">2019-02-15T12:00:00Z</dcterms:modified>
</cp:coreProperties>
</file>