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1F58" w14:textId="77777777" w:rsidR="00E90703" w:rsidRPr="00103499" w:rsidRDefault="00E90703" w:rsidP="00E9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  <w:r w:rsidRPr="00103499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International seminar</w:t>
      </w:r>
    </w:p>
    <w:p w14:paraId="0D6B610B" w14:textId="353C436F" w:rsidR="00E90703" w:rsidRPr="00103499" w:rsidRDefault="00E90703" w:rsidP="00E9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  <w:r w:rsidRPr="00103499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“</w:t>
      </w:r>
      <w:r w:rsidR="00300E1F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Youth work in closed institutions</w:t>
      </w:r>
      <w:r w:rsidRPr="00103499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”</w:t>
      </w:r>
      <w:bookmarkStart w:id="0" w:name="_GoBack"/>
      <w:bookmarkEnd w:id="0"/>
    </w:p>
    <w:p w14:paraId="6B769007" w14:textId="77777777" w:rsidR="00E90703" w:rsidRPr="0009277B" w:rsidRDefault="00E90703" w:rsidP="00E907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April</w:t>
      </w:r>
      <w:r w:rsidRPr="0009277B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9</w:t>
      </w:r>
      <w:r w:rsidRPr="000927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lv-LV"/>
        </w:rPr>
        <w:t>th</w:t>
      </w:r>
      <w:r w:rsidRPr="0009277B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 xml:space="preserve"> to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14</w:t>
      </w:r>
      <w:r w:rsidRPr="0009277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lv-LV"/>
        </w:rPr>
        <w:t>th</w:t>
      </w:r>
      <w:r w:rsidRPr="0009277B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, 201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7</w:t>
      </w:r>
    </w:p>
    <w:p w14:paraId="3E803CC0" w14:textId="77777777" w:rsidR="00E90703" w:rsidRPr="0009277B" w:rsidRDefault="00E90703" w:rsidP="00E907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Baltezers</w:t>
      </w:r>
      <w:proofErr w:type="spellEnd"/>
      <w:r w:rsidRPr="0009277B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, Latvia</w:t>
      </w:r>
    </w:p>
    <w:p w14:paraId="58A77448" w14:textId="77777777" w:rsidR="00E90703" w:rsidRDefault="00E90703" w:rsidP="00E9070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0"/>
          <w:szCs w:val="20"/>
          <w:lang w:val="en-GB" w:eastAsia="lv-LV"/>
        </w:rPr>
      </w:pPr>
    </w:p>
    <w:tbl>
      <w:tblPr>
        <w:tblW w:w="11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641"/>
        <w:gridCol w:w="1952"/>
        <w:gridCol w:w="1839"/>
        <w:gridCol w:w="1984"/>
        <w:gridCol w:w="1911"/>
        <w:gridCol w:w="1570"/>
      </w:tblGrid>
      <w:tr w:rsidR="00E90703" w:rsidRPr="00A30ED9" w14:paraId="2CB3F6F0" w14:textId="77777777" w:rsidTr="00300E1F">
        <w:trPr>
          <w:cantSplit/>
          <w:trHeight w:val="416"/>
          <w:jc w:val="center"/>
        </w:trPr>
        <w:tc>
          <w:tcPr>
            <w:tcW w:w="750" w:type="dxa"/>
            <w:vAlign w:val="center"/>
          </w:tcPr>
          <w:p w14:paraId="2B24C287" w14:textId="77777777" w:rsidR="00E90703" w:rsidRPr="00A30ED9" w:rsidRDefault="00E90703" w:rsidP="004F5866">
            <w:pPr>
              <w:pStyle w:val="Heading5"/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Time</w:t>
            </w:r>
          </w:p>
        </w:tc>
        <w:tc>
          <w:tcPr>
            <w:tcW w:w="164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C477CC0" w14:textId="77777777" w:rsidR="00E90703" w:rsidRPr="00A30ED9" w:rsidRDefault="00E90703" w:rsidP="004F5866">
            <w:pPr>
              <w:spacing w:line="240" w:lineRule="auto"/>
              <w:jc w:val="center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DAY 1, APRIL 9</w:t>
            </w: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D89A513" w14:textId="44D17C34" w:rsidR="00E90703" w:rsidRPr="00A30ED9" w:rsidRDefault="00300E1F" w:rsidP="004F5866">
            <w:pPr>
              <w:spacing w:line="240" w:lineRule="auto"/>
              <w:jc w:val="center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GB"/>
              </w:rPr>
              <w:t>DAY 2, APRIL 10</w:t>
            </w: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48E7CC7" w14:textId="3F4034C4" w:rsidR="00E90703" w:rsidRPr="00A30ED9" w:rsidRDefault="00300E1F" w:rsidP="004F586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GB"/>
              </w:rPr>
              <w:t>DAY 3, APRIL 11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955C4F2" w14:textId="4543C2C8" w:rsidR="00E90703" w:rsidRPr="00A30ED9" w:rsidRDefault="00300E1F" w:rsidP="004F586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GB"/>
              </w:rPr>
              <w:t>DAY 4, APRIL 12</w:t>
            </w:r>
          </w:p>
        </w:tc>
        <w:tc>
          <w:tcPr>
            <w:tcW w:w="19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A714BE8" w14:textId="0892114E" w:rsidR="00E90703" w:rsidRPr="00A30ED9" w:rsidRDefault="00300E1F" w:rsidP="004F586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GB"/>
              </w:rPr>
              <w:t>DAY 5, APRIL 13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779F4DF" w14:textId="404BE599" w:rsidR="00E90703" w:rsidRPr="00A30ED9" w:rsidRDefault="00300E1F" w:rsidP="004F586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GB"/>
              </w:rPr>
              <w:t>DAY 6, APRIL 14</w:t>
            </w:r>
          </w:p>
        </w:tc>
      </w:tr>
      <w:tr w:rsidR="00E90703" w:rsidRPr="00A30ED9" w14:paraId="28FA5C5C" w14:textId="77777777" w:rsidTr="00300E1F">
        <w:trPr>
          <w:cantSplit/>
          <w:trHeight w:val="408"/>
          <w:jc w:val="center"/>
        </w:trPr>
        <w:tc>
          <w:tcPr>
            <w:tcW w:w="750" w:type="dxa"/>
            <w:shd w:val="clear" w:color="auto" w:fill="C6D9F1"/>
            <w:vAlign w:val="center"/>
          </w:tcPr>
          <w:p w14:paraId="0F152C8F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8.00</w:t>
            </w:r>
          </w:p>
        </w:tc>
        <w:tc>
          <w:tcPr>
            <w:tcW w:w="1641" w:type="dxa"/>
            <w:vMerge w:val="restart"/>
            <w:shd w:val="clear" w:color="auto" w:fill="FFFFFF"/>
            <w:vAlign w:val="center"/>
          </w:tcPr>
          <w:p w14:paraId="3A5B157C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5353FDFA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5843480B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282FC13D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4B150292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  <w:p w14:paraId="00108AD6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Arrival of participants</w:t>
            </w:r>
          </w:p>
          <w:p w14:paraId="15AAE785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14:paraId="5880A080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  <w:t>Breakfast</w:t>
            </w:r>
          </w:p>
        </w:tc>
        <w:tc>
          <w:tcPr>
            <w:tcW w:w="1839" w:type="dxa"/>
            <w:shd w:val="clear" w:color="auto" w:fill="C6D9F1"/>
            <w:vAlign w:val="center"/>
          </w:tcPr>
          <w:p w14:paraId="599A250F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  <w:t>Breakfast</w:t>
            </w:r>
          </w:p>
        </w:tc>
        <w:tc>
          <w:tcPr>
            <w:tcW w:w="1984" w:type="dxa"/>
            <w:shd w:val="clear" w:color="auto" w:fill="C6D9F1"/>
            <w:vAlign w:val="center"/>
          </w:tcPr>
          <w:p w14:paraId="098CA0EC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  <w:t>Breakfast</w:t>
            </w:r>
          </w:p>
        </w:tc>
        <w:tc>
          <w:tcPr>
            <w:tcW w:w="1911" w:type="dxa"/>
            <w:shd w:val="clear" w:color="auto" w:fill="C6D9F1"/>
            <w:vAlign w:val="center"/>
          </w:tcPr>
          <w:p w14:paraId="7306237F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  <w:t>Breakfast</w:t>
            </w:r>
          </w:p>
        </w:tc>
        <w:tc>
          <w:tcPr>
            <w:tcW w:w="1570" w:type="dxa"/>
            <w:shd w:val="clear" w:color="auto" w:fill="C6D9F1"/>
          </w:tcPr>
          <w:p w14:paraId="4D8CADF5" w14:textId="77777777" w:rsidR="00E90703" w:rsidRPr="00A30ED9" w:rsidRDefault="00E90703" w:rsidP="004F5866">
            <w:pPr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  <w:t>Breakfast</w:t>
            </w:r>
            <w:r w:rsidRPr="00A30E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E90703" w:rsidRPr="00A30ED9" w14:paraId="374F7A76" w14:textId="77777777" w:rsidTr="00300E1F">
        <w:trPr>
          <w:cantSplit/>
          <w:trHeight w:val="655"/>
          <w:jc w:val="center"/>
        </w:trPr>
        <w:tc>
          <w:tcPr>
            <w:tcW w:w="750" w:type="dxa"/>
            <w:vAlign w:val="center"/>
          </w:tcPr>
          <w:p w14:paraId="27B5EC6C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9.00</w:t>
            </w:r>
          </w:p>
        </w:tc>
        <w:tc>
          <w:tcPr>
            <w:tcW w:w="1641" w:type="dxa"/>
            <w:vMerge/>
            <w:shd w:val="clear" w:color="auto" w:fill="FFFFFF"/>
            <w:vAlign w:val="center"/>
          </w:tcPr>
          <w:p w14:paraId="093BAB27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121A852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Introduction of the seminar</w:t>
            </w:r>
          </w:p>
          <w:p w14:paraId="134331A0" w14:textId="77777777" w:rsidR="00E90703" w:rsidRPr="00A30ED9" w:rsidRDefault="00DC026E" w:rsidP="004F586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Expectations from </w:t>
            </w:r>
            <w:r w:rsidR="00E90703" w:rsidRPr="00A30ED9">
              <w:rPr>
                <w:rFonts w:ascii="Calibri" w:hAnsi="Calibri" w:cs="Arial"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3D386D1" w14:textId="77777777" w:rsidR="00E90703" w:rsidRPr="00A30ED9" w:rsidRDefault="00DC026E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N</w:t>
            </w:r>
            <w:r w:rsidR="00E90703" w:rsidRPr="00A30ED9">
              <w:rPr>
                <w:rFonts w:ascii="Calibri" w:hAnsi="Calibri" w:cs="Arial"/>
                <w:sz w:val="18"/>
                <w:szCs w:val="18"/>
                <w:lang w:val="en-GB"/>
              </w:rPr>
              <w:t xml:space="preserve">on-formal education and experiential learning 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4E7C28A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Prison Labs:</w:t>
            </w:r>
          </w:p>
          <w:p w14:paraId="3A1EEDF7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Development of activities and real practices</w:t>
            </w:r>
          </w:p>
        </w:tc>
        <w:tc>
          <w:tcPr>
            <w:tcW w:w="19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F9C01A9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Prison Labs:</w:t>
            </w:r>
          </w:p>
          <w:p w14:paraId="2EF87D92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Development of activities and real practices (continuation)</w:t>
            </w:r>
          </w:p>
        </w:tc>
        <w:tc>
          <w:tcPr>
            <w:tcW w:w="1570" w:type="dxa"/>
            <w:vMerge w:val="restart"/>
            <w:shd w:val="clear" w:color="auto" w:fill="FFFFFF"/>
          </w:tcPr>
          <w:p w14:paraId="0DF62754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Departure of participants</w:t>
            </w:r>
          </w:p>
        </w:tc>
      </w:tr>
      <w:tr w:rsidR="00E90703" w:rsidRPr="00A30ED9" w14:paraId="3351B54C" w14:textId="77777777" w:rsidTr="00300E1F">
        <w:trPr>
          <w:cantSplit/>
          <w:trHeight w:val="115"/>
          <w:jc w:val="center"/>
        </w:trPr>
        <w:tc>
          <w:tcPr>
            <w:tcW w:w="750" w:type="dxa"/>
            <w:shd w:val="clear" w:color="auto" w:fill="C6D9F1"/>
            <w:vAlign w:val="center"/>
          </w:tcPr>
          <w:p w14:paraId="7F19DC80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11.00</w:t>
            </w:r>
          </w:p>
        </w:tc>
        <w:tc>
          <w:tcPr>
            <w:tcW w:w="1641" w:type="dxa"/>
            <w:vMerge/>
            <w:shd w:val="clear" w:color="auto" w:fill="FFFFFF"/>
            <w:vAlign w:val="center"/>
          </w:tcPr>
          <w:p w14:paraId="1E2D2053" w14:textId="77777777" w:rsidR="00E90703" w:rsidRPr="00A30ED9" w:rsidRDefault="00E90703" w:rsidP="004F5866">
            <w:pPr>
              <w:rPr>
                <w:rFonts w:ascii="Calibri" w:hAnsi="Calibri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14:paraId="443DD383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iCs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839" w:type="dxa"/>
            <w:shd w:val="clear" w:color="auto" w:fill="C6D9F1"/>
            <w:vAlign w:val="center"/>
          </w:tcPr>
          <w:p w14:paraId="12E82DBF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984" w:type="dxa"/>
            <w:shd w:val="clear" w:color="auto" w:fill="C6D9F1"/>
            <w:vAlign w:val="center"/>
          </w:tcPr>
          <w:p w14:paraId="702FB41A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911" w:type="dxa"/>
            <w:shd w:val="clear" w:color="auto" w:fill="C6D9F1"/>
            <w:vAlign w:val="center"/>
          </w:tcPr>
          <w:p w14:paraId="711D40BA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570" w:type="dxa"/>
            <w:vMerge/>
            <w:shd w:val="clear" w:color="auto" w:fill="C6D9F1"/>
          </w:tcPr>
          <w:p w14:paraId="0A49265F" w14:textId="77777777" w:rsidR="00E90703" w:rsidRPr="00A30ED9" w:rsidRDefault="00E90703" w:rsidP="004F5866">
            <w:pPr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</w:pPr>
          </w:p>
        </w:tc>
      </w:tr>
      <w:tr w:rsidR="00E90703" w:rsidRPr="00A30ED9" w14:paraId="39AA3EA2" w14:textId="77777777" w:rsidTr="00300E1F">
        <w:trPr>
          <w:cantSplit/>
          <w:trHeight w:val="772"/>
          <w:jc w:val="center"/>
        </w:trPr>
        <w:tc>
          <w:tcPr>
            <w:tcW w:w="750" w:type="dxa"/>
            <w:vAlign w:val="center"/>
          </w:tcPr>
          <w:p w14:paraId="60A4F395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11.30</w:t>
            </w:r>
          </w:p>
        </w:tc>
        <w:tc>
          <w:tcPr>
            <w:tcW w:w="1641" w:type="dxa"/>
            <w:vMerge/>
            <w:shd w:val="clear" w:color="auto" w:fill="FFFFFF"/>
            <w:vAlign w:val="center"/>
          </w:tcPr>
          <w:p w14:paraId="33218634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8264206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Getting to know each other &amp;</w:t>
            </w:r>
          </w:p>
          <w:p w14:paraId="5EBF9E72" w14:textId="77777777" w:rsidR="00E90703" w:rsidRPr="00A30ED9" w:rsidRDefault="00DC026E" w:rsidP="004F586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G</w:t>
            </w:r>
            <w:r w:rsidR="00E90703" w:rsidRPr="00A30ED9">
              <w:rPr>
                <w:rFonts w:ascii="Calibri" w:hAnsi="Calibri" w:cs="Arial"/>
                <w:sz w:val="18"/>
                <w:szCs w:val="18"/>
                <w:lang w:val="en-GB"/>
              </w:rPr>
              <w:t>roup building</w:t>
            </w: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82E5314" w14:textId="77777777" w:rsidR="00E90703" w:rsidRPr="00A30ED9" w:rsidRDefault="00DC026E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N</w:t>
            </w:r>
            <w:r w:rsidR="00E90703" w:rsidRPr="00A30ED9">
              <w:rPr>
                <w:rFonts w:ascii="Calibri" w:hAnsi="Calibri" w:cs="Arial"/>
                <w:sz w:val="18"/>
                <w:szCs w:val="18"/>
                <w:lang w:val="en-GB"/>
              </w:rPr>
              <w:t>on-formal education and experiential learning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436140A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Prison Labs:</w:t>
            </w:r>
          </w:p>
          <w:p w14:paraId="49AB7B28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Development of activities and real practices (continuation)</w:t>
            </w:r>
          </w:p>
        </w:tc>
        <w:tc>
          <w:tcPr>
            <w:tcW w:w="19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2A077DC" w14:textId="77777777" w:rsidR="00E90703" w:rsidRPr="00A30ED9" w:rsidRDefault="00DC026E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Erasmus+ O</w:t>
            </w:r>
            <w:r w:rsidR="00E90703" w:rsidRPr="00A30ED9">
              <w:rPr>
                <w:rFonts w:ascii="Calibri" w:hAnsi="Calibri" w:cs="Arial"/>
                <w:sz w:val="18"/>
                <w:szCs w:val="18"/>
                <w:lang w:val="en-GB"/>
              </w:rPr>
              <w:t>pportunities for youth work in closed institutions</w:t>
            </w:r>
          </w:p>
          <w:p w14:paraId="712313F4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1570" w:type="dxa"/>
            <w:vMerge/>
            <w:shd w:val="clear" w:color="auto" w:fill="FFFFFF"/>
          </w:tcPr>
          <w:p w14:paraId="69C15A18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E90703" w:rsidRPr="00A30ED9" w14:paraId="42709FC9" w14:textId="77777777" w:rsidTr="00300E1F">
        <w:trPr>
          <w:cantSplit/>
          <w:trHeight w:val="268"/>
          <w:jc w:val="center"/>
        </w:trPr>
        <w:tc>
          <w:tcPr>
            <w:tcW w:w="750" w:type="dxa"/>
            <w:shd w:val="clear" w:color="auto" w:fill="C6D9F1"/>
            <w:vAlign w:val="center"/>
          </w:tcPr>
          <w:p w14:paraId="5331A69D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13.00</w:t>
            </w:r>
          </w:p>
        </w:tc>
        <w:tc>
          <w:tcPr>
            <w:tcW w:w="1641" w:type="dxa"/>
            <w:vMerge/>
            <w:shd w:val="clear" w:color="auto" w:fill="C6D9F1"/>
            <w:vAlign w:val="center"/>
          </w:tcPr>
          <w:p w14:paraId="32D1C61A" w14:textId="77777777" w:rsidR="00E90703" w:rsidRPr="00A30ED9" w:rsidRDefault="00E90703" w:rsidP="004F5866">
            <w:pPr>
              <w:rPr>
                <w:rFonts w:ascii="Calibri" w:hAnsi="Calibri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4A9B0F5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  <w:t>Lunch</w:t>
            </w:r>
          </w:p>
        </w:tc>
        <w:tc>
          <w:tcPr>
            <w:tcW w:w="1839" w:type="dxa"/>
            <w:shd w:val="clear" w:color="auto" w:fill="C6D9F1"/>
            <w:vAlign w:val="center"/>
          </w:tcPr>
          <w:p w14:paraId="6CF674DA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  <w:t>Lunch</w:t>
            </w:r>
          </w:p>
        </w:tc>
        <w:tc>
          <w:tcPr>
            <w:tcW w:w="1984" w:type="dxa"/>
            <w:shd w:val="clear" w:color="auto" w:fill="C6D9F1"/>
            <w:vAlign w:val="center"/>
          </w:tcPr>
          <w:p w14:paraId="45EDC4D5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11" w:type="dxa"/>
            <w:shd w:val="clear" w:color="auto" w:fill="C6D9F1"/>
            <w:vAlign w:val="center"/>
          </w:tcPr>
          <w:p w14:paraId="4DA5001C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570" w:type="dxa"/>
            <w:vMerge/>
            <w:shd w:val="clear" w:color="auto" w:fill="C6D9F1"/>
          </w:tcPr>
          <w:p w14:paraId="4E021F1E" w14:textId="77777777" w:rsidR="00E90703" w:rsidRPr="00A30ED9" w:rsidRDefault="00E90703" w:rsidP="004F5866">
            <w:pPr>
              <w:rPr>
                <w:rFonts w:ascii="Calibri" w:hAnsi="Calibri" w:cs="Arial"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E90703" w:rsidRPr="00A30ED9" w14:paraId="0CA8112D" w14:textId="77777777" w:rsidTr="00300E1F">
        <w:trPr>
          <w:cantSplit/>
          <w:trHeight w:val="936"/>
          <w:jc w:val="center"/>
        </w:trPr>
        <w:tc>
          <w:tcPr>
            <w:tcW w:w="750" w:type="dxa"/>
            <w:vAlign w:val="center"/>
          </w:tcPr>
          <w:p w14:paraId="75AEAC58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15.00</w:t>
            </w:r>
          </w:p>
        </w:tc>
        <w:tc>
          <w:tcPr>
            <w:tcW w:w="1641" w:type="dxa"/>
            <w:vMerge/>
            <w:shd w:val="clear" w:color="auto" w:fill="FFFFFF"/>
            <w:vAlign w:val="center"/>
          </w:tcPr>
          <w:p w14:paraId="4916B35D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6EBD952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 xml:space="preserve">Sharing realities of youth work in closed institutions: </w:t>
            </w:r>
          </w:p>
          <w:p w14:paraId="20FCCCCC" w14:textId="77777777" w:rsidR="00E90703" w:rsidRPr="00A30ED9" w:rsidRDefault="00E90703" w:rsidP="00E9070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Organisations and activities</w:t>
            </w:r>
          </w:p>
          <w:p w14:paraId="1D4975D1" w14:textId="77777777" w:rsidR="00E90703" w:rsidRPr="00A30ED9" w:rsidRDefault="00E90703" w:rsidP="00E9070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Overview of Young people</w:t>
            </w:r>
          </w:p>
          <w:p w14:paraId="2639A63F" w14:textId="77777777" w:rsidR="00E90703" w:rsidRPr="00A30ED9" w:rsidRDefault="00E90703" w:rsidP="00E9070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Challenges and positive experiences</w:t>
            </w: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CAB9821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Prison Labs:</w:t>
            </w:r>
          </w:p>
          <w:p w14:paraId="2DF7EA47" w14:textId="77777777" w:rsidR="00E90703" w:rsidRPr="00A30ED9" w:rsidRDefault="00DC026E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(</w:t>
            </w:r>
            <w:r w:rsidR="00E90703" w:rsidRPr="00A30ED9">
              <w:rPr>
                <w:rFonts w:ascii="Calibri" w:hAnsi="Calibri" w:cs="Arial"/>
                <w:sz w:val="18"/>
                <w:szCs w:val="18"/>
                <w:lang w:val="en-GB"/>
              </w:rPr>
              <w:t>Working groups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)</w:t>
            </w:r>
            <w:r w:rsidR="00E90703" w:rsidRPr="00A30ED9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1AE379CA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Field visit to the closed institution</w:t>
            </w:r>
          </w:p>
        </w:tc>
        <w:tc>
          <w:tcPr>
            <w:tcW w:w="191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C4059D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Networking and possible cooperation</w:t>
            </w:r>
          </w:p>
          <w:p w14:paraId="32181999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 xml:space="preserve">Follow up </w:t>
            </w:r>
          </w:p>
        </w:tc>
        <w:tc>
          <w:tcPr>
            <w:tcW w:w="1570" w:type="dxa"/>
            <w:vMerge/>
            <w:shd w:val="clear" w:color="auto" w:fill="FFFFFF"/>
          </w:tcPr>
          <w:p w14:paraId="619AD9F2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E90703" w:rsidRPr="00A30ED9" w14:paraId="7FEAB9DE" w14:textId="77777777" w:rsidTr="00300E1F">
        <w:trPr>
          <w:cantSplit/>
          <w:trHeight w:val="294"/>
          <w:jc w:val="center"/>
        </w:trPr>
        <w:tc>
          <w:tcPr>
            <w:tcW w:w="750" w:type="dxa"/>
            <w:shd w:val="clear" w:color="auto" w:fill="C6D9F1"/>
            <w:vAlign w:val="center"/>
          </w:tcPr>
          <w:p w14:paraId="26A7B348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16.30</w:t>
            </w:r>
          </w:p>
        </w:tc>
        <w:tc>
          <w:tcPr>
            <w:tcW w:w="1641" w:type="dxa"/>
            <w:vMerge/>
            <w:shd w:val="clear" w:color="auto" w:fill="C6D9F1"/>
            <w:vAlign w:val="center"/>
          </w:tcPr>
          <w:p w14:paraId="0A959306" w14:textId="77777777" w:rsidR="00E90703" w:rsidRPr="00A30ED9" w:rsidRDefault="00E90703" w:rsidP="004F5866">
            <w:pPr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14:paraId="2735F3B2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i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839" w:type="dxa"/>
            <w:shd w:val="clear" w:color="auto" w:fill="C6D9F1"/>
            <w:vAlign w:val="center"/>
          </w:tcPr>
          <w:p w14:paraId="5BD2B513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984" w:type="dxa"/>
            <w:vMerge/>
            <w:shd w:val="clear" w:color="auto" w:fill="C6D9F1"/>
            <w:vAlign w:val="center"/>
          </w:tcPr>
          <w:p w14:paraId="3D7989B2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C6D9F1"/>
            <w:vAlign w:val="center"/>
          </w:tcPr>
          <w:p w14:paraId="7AA44BCD" w14:textId="77777777" w:rsidR="00E90703" w:rsidRPr="00A30ED9" w:rsidRDefault="00E90703" w:rsidP="004F58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30E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Coffee break</w:t>
            </w:r>
          </w:p>
        </w:tc>
        <w:tc>
          <w:tcPr>
            <w:tcW w:w="1570" w:type="dxa"/>
            <w:vMerge/>
            <w:shd w:val="clear" w:color="auto" w:fill="C6D9F1"/>
          </w:tcPr>
          <w:p w14:paraId="0BFCE505" w14:textId="77777777" w:rsidR="00E90703" w:rsidRPr="00A30ED9" w:rsidRDefault="00E90703" w:rsidP="004F5866">
            <w:pPr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</w:pPr>
          </w:p>
        </w:tc>
      </w:tr>
      <w:tr w:rsidR="00E90703" w:rsidRPr="00A30ED9" w14:paraId="18F0E788" w14:textId="77777777" w:rsidTr="00300E1F">
        <w:trPr>
          <w:cantSplit/>
          <w:trHeight w:val="1191"/>
          <w:jc w:val="center"/>
        </w:trPr>
        <w:tc>
          <w:tcPr>
            <w:tcW w:w="750" w:type="dxa"/>
            <w:vAlign w:val="center"/>
          </w:tcPr>
          <w:p w14:paraId="6AE97DAB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17.00</w:t>
            </w:r>
          </w:p>
          <w:p w14:paraId="1A870B6D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  <w:p w14:paraId="49CE0347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  <w:p w14:paraId="7F609AD9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641" w:type="dxa"/>
            <w:vMerge/>
            <w:shd w:val="clear" w:color="auto" w:fill="FFFFFF"/>
            <w:vAlign w:val="center"/>
          </w:tcPr>
          <w:p w14:paraId="382171CA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shd w:val="clear" w:color="auto" w:fill="FFFFFF"/>
            <w:vAlign w:val="center"/>
          </w:tcPr>
          <w:p w14:paraId="76172F11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Sharing realities of youth work in closed institutions (continuation)</w:t>
            </w:r>
          </w:p>
        </w:tc>
        <w:tc>
          <w:tcPr>
            <w:tcW w:w="1839" w:type="dxa"/>
            <w:shd w:val="clear" w:color="auto" w:fill="FFFFFF"/>
            <w:vAlign w:val="center"/>
          </w:tcPr>
          <w:p w14:paraId="72759376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Prison Labs:</w:t>
            </w:r>
          </w:p>
          <w:p w14:paraId="23A7127A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Preparation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5B7C887E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1911" w:type="dxa"/>
            <w:vMerge w:val="restart"/>
            <w:shd w:val="clear" w:color="auto" w:fill="FFFFFF"/>
            <w:vAlign w:val="center"/>
          </w:tcPr>
          <w:p w14:paraId="538D3020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F</w:t>
            </w:r>
            <w:r w:rsidR="00DC026E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A</w:t>
            </w:r>
            <w:r w:rsidR="00DC026E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Q</w:t>
            </w:r>
            <w:r w:rsidR="00DC026E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  <w:p w14:paraId="6A7C1A1B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Evaluation &amp; Closing</w:t>
            </w:r>
          </w:p>
        </w:tc>
        <w:tc>
          <w:tcPr>
            <w:tcW w:w="1570" w:type="dxa"/>
            <w:vMerge/>
            <w:shd w:val="clear" w:color="auto" w:fill="FFFFFF"/>
          </w:tcPr>
          <w:p w14:paraId="36027FE3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E90703" w:rsidRPr="00A30ED9" w14:paraId="6865DEEE" w14:textId="77777777" w:rsidTr="00300E1F">
        <w:trPr>
          <w:cantSplit/>
          <w:trHeight w:val="463"/>
          <w:jc w:val="center"/>
        </w:trPr>
        <w:tc>
          <w:tcPr>
            <w:tcW w:w="750" w:type="dxa"/>
            <w:tcBorders>
              <w:bottom w:val="single" w:sz="6" w:space="0" w:color="auto"/>
            </w:tcBorders>
            <w:vAlign w:val="center"/>
          </w:tcPr>
          <w:p w14:paraId="6CEF0B7E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18.30</w:t>
            </w:r>
          </w:p>
        </w:tc>
        <w:tc>
          <w:tcPr>
            <w:tcW w:w="1641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998DEBB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8A56C72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Reflection of the day</w:t>
            </w: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D3E3A51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sz w:val="18"/>
                <w:szCs w:val="18"/>
                <w:lang w:val="en-GB"/>
              </w:rPr>
              <w:t>Reflection of the day</w:t>
            </w:r>
          </w:p>
        </w:tc>
        <w:tc>
          <w:tcPr>
            <w:tcW w:w="198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74FF44A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1911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5BA3EE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1570" w:type="dxa"/>
            <w:vMerge/>
            <w:shd w:val="clear" w:color="auto" w:fill="FFFFFF"/>
          </w:tcPr>
          <w:p w14:paraId="13ACD4A1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E90703" w:rsidRPr="00A30ED9" w14:paraId="5072A836" w14:textId="77777777" w:rsidTr="00300E1F">
        <w:trPr>
          <w:cantSplit/>
          <w:trHeight w:val="332"/>
          <w:jc w:val="center"/>
        </w:trPr>
        <w:tc>
          <w:tcPr>
            <w:tcW w:w="750" w:type="dxa"/>
            <w:shd w:val="clear" w:color="auto" w:fill="C6D9F1"/>
            <w:vAlign w:val="center"/>
          </w:tcPr>
          <w:p w14:paraId="27264460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19.00</w:t>
            </w:r>
          </w:p>
        </w:tc>
        <w:tc>
          <w:tcPr>
            <w:tcW w:w="1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219F0A5" w14:textId="77777777" w:rsidR="00E90703" w:rsidRPr="00A30ED9" w:rsidRDefault="00E90703" w:rsidP="004F5866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Dinner</w:t>
            </w:r>
          </w:p>
        </w:tc>
        <w:tc>
          <w:tcPr>
            <w:tcW w:w="1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8318E48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Dinner</w:t>
            </w:r>
          </w:p>
        </w:tc>
        <w:tc>
          <w:tcPr>
            <w:tcW w:w="1839" w:type="dxa"/>
            <w:shd w:val="clear" w:color="auto" w:fill="C6D9F1"/>
            <w:vAlign w:val="center"/>
          </w:tcPr>
          <w:p w14:paraId="602C3DAB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Dinner</w:t>
            </w:r>
          </w:p>
        </w:tc>
        <w:tc>
          <w:tcPr>
            <w:tcW w:w="1984" w:type="dxa"/>
            <w:shd w:val="clear" w:color="auto" w:fill="C6D9F1"/>
            <w:vAlign w:val="center"/>
          </w:tcPr>
          <w:p w14:paraId="1C46ADFA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Dinner in Riga</w:t>
            </w:r>
          </w:p>
        </w:tc>
        <w:tc>
          <w:tcPr>
            <w:tcW w:w="1911" w:type="dxa"/>
            <w:shd w:val="clear" w:color="auto" w:fill="C6D9F1"/>
            <w:vAlign w:val="center"/>
          </w:tcPr>
          <w:p w14:paraId="5E8D1607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Dinner</w:t>
            </w:r>
          </w:p>
        </w:tc>
        <w:tc>
          <w:tcPr>
            <w:tcW w:w="1570" w:type="dxa"/>
            <w:vMerge/>
            <w:shd w:val="clear" w:color="auto" w:fill="C6D9F1"/>
          </w:tcPr>
          <w:p w14:paraId="6592EBF3" w14:textId="77777777" w:rsidR="00E90703" w:rsidRPr="00A30ED9" w:rsidRDefault="00E90703" w:rsidP="004F5866">
            <w:pPr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</w:tc>
      </w:tr>
      <w:tr w:rsidR="00E90703" w:rsidRPr="00A30ED9" w14:paraId="6C6C8853" w14:textId="77777777" w:rsidTr="00300E1F">
        <w:trPr>
          <w:cantSplit/>
          <w:trHeight w:val="414"/>
          <w:jc w:val="center"/>
        </w:trPr>
        <w:tc>
          <w:tcPr>
            <w:tcW w:w="750" w:type="dxa"/>
            <w:vAlign w:val="center"/>
          </w:tcPr>
          <w:p w14:paraId="59ABFEC6" w14:textId="77777777" w:rsidR="00E90703" w:rsidRPr="00A30ED9" w:rsidRDefault="00E90703" w:rsidP="004F5866">
            <w:pPr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/>
                <w:sz w:val="18"/>
                <w:szCs w:val="18"/>
                <w:lang w:val="en-GB"/>
              </w:rPr>
              <w:t>20.30</w:t>
            </w:r>
          </w:p>
        </w:tc>
        <w:tc>
          <w:tcPr>
            <w:tcW w:w="1641" w:type="dxa"/>
            <w:shd w:val="clear" w:color="auto" w:fill="FFFFFF"/>
            <w:vAlign w:val="center"/>
          </w:tcPr>
          <w:p w14:paraId="3659E5FF" w14:textId="77777777" w:rsidR="00E90703" w:rsidRPr="00A30ED9" w:rsidRDefault="00E90703" w:rsidP="004F5866">
            <w:pPr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 xml:space="preserve">Welcome evening 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31D928FA" w14:textId="24479F2F" w:rsidR="00E90703" w:rsidRPr="00A30ED9" w:rsidRDefault="00E90703" w:rsidP="004F5866">
            <w:pPr>
              <w:pStyle w:val="Heading2"/>
              <w:spacing w:line="276" w:lineRule="auto"/>
              <w:ind w:firstLine="0"/>
              <w:jc w:val="center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Open space for participant</w:t>
            </w:r>
            <w:r w:rsidR="00DC026E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s</w:t>
            </w:r>
            <w:r w:rsidR="00300E1F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’</w:t>
            </w:r>
            <w:r w:rsidRPr="00A30ED9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 xml:space="preserve"> ideas</w:t>
            </w:r>
          </w:p>
        </w:tc>
        <w:tc>
          <w:tcPr>
            <w:tcW w:w="1839" w:type="dxa"/>
            <w:shd w:val="clear" w:color="auto" w:fill="FFFFFF"/>
            <w:vAlign w:val="center"/>
          </w:tcPr>
          <w:p w14:paraId="7305C147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Open space for participant</w:t>
            </w:r>
            <w:r w:rsidR="00DC026E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s’</w:t>
            </w:r>
            <w:r w:rsidRPr="00A30ED9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 xml:space="preserve"> ideas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D4C56B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11" w:type="dxa"/>
            <w:shd w:val="clear" w:color="auto" w:fill="FFFFFF"/>
            <w:vAlign w:val="center"/>
          </w:tcPr>
          <w:p w14:paraId="03A660D5" w14:textId="77777777" w:rsidR="00E90703" w:rsidRPr="00A30ED9" w:rsidRDefault="00E90703" w:rsidP="004F5866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A30ED9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Farewell party</w:t>
            </w:r>
          </w:p>
        </w:tc>
        <w:tc>
          <w:tcPr>
            <w:tcW w:w="1570" w:type="dxa"/>
            <w:vMerge/>
            <w:shd w:val="clear" w:color="auto" w:fill="FFFFFF"/>
          </w:tcPr>
          <w:p w14:paraId="20DD7F62" w14:textId="77777777" w:rsidR="00E90703" w:rsidRPr="00A30ED9" w:rsidRDefault="00E90703" w:rsidP="004F5866">
            <w:pPr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</w:p>
        </w:tc>
      </w:tr>
    </w:tbl>
    <w:p w14:paraId="1AB6BB0F" w14:textId="77777777" w:rsidR="00EB4BD5" w:rsidRDefault="001C0E2F"/>
    <w:sectPr w:rsidR="00EB4BD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7A701" w14:textId="77777777" w:rsidR="001C0E2F" w:rsidRDefault="001C0E2F" w:rsidP="001C0E2F">
      <w:pPr>
        <w:spacing w:after="0" w:line="240" w:lineRule="auto"/>
      </w:pPr>
      <w:r>
        <w:separator/>
      </w:r>
    </w:p>
  </w:endnote>
  <w:endnote w:type="continuationSeparator" w:id="0">
    <w:p w14:paraId="25131658" w14:textId="77777777" w:rsidR="001C0E2F" w:rsidRDefault="001C0E2F" w:rsidP="001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79836" w14:textId="77777777" w:rsidR="001C0E2F" w:rsidRDefault="001C0E2F" w:rsidP="001C0E2F">
      <w:pPr>
        <w:spacing w:after="0" w:line="240" w:lineRule="auto"/>
      </w:pPr>
      <w:r>
        <w:separator/>
      </w:r>
    </w:p>
  </w:footnote>
  <w:footnote w:type="continuationSeparator" w:id="0">
    <w:p w14:paraId="11F2CB2A" w14:textId="77777777" w:rsidR="001C0E2F" w:rsidRDefault="001C0E2F" w:rsidP="001C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CB9E" w14:textId="4FDA1CDA" w:rsidR="001C0E2F" w:rsidRDefault="001C0E2F" w:rsidP="001C0E2F">
    <w:pPr>
      <w:pStyle w:val="Header"/>
      <w:jc w:val="right"/>
    </w:pPr>
    <w:r>
      <w:t xml:space="preserve">DRAFT </w:t>
    </w:r>
    <w:proofErr w:type="spellStart"/>
    <w:r>
      <w:t>programme</w:t>
    </w:r>
    <w:proofErr w:type="spellEnd"/>
  </w:p>
  <w:p w14:paraId="3AD98309" w14:textId="77777777" w:rsidR="001C0E2F" w:rsidRDefault="001C0E2F">
    <w:pPr>
      <w:pStyle w:val="Header"/>
    </w:pPr>
  </w:p>
  <w:p w14:paraId="43EE8C1E" w14:textId="77777777" w:rsidR="001C0E2F" w:rsidRDefault="001C0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A84"/>
    <w:multiLevelType w:val="hybridMultilevel"/>
    <w:tmpl w:val="B37C0E68"/>
    <w:lvl w:ilvl="0" w:tplc="21D0722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463FC"/>
    <w:multiLevelType w:val="hybridMultilevel"/>
    <w:tmpl w:val="AC1ADB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8A"/>
    <w:rsid w:val="001C0E2F"/>
    <w:rsid w:val="002B41C1"/>
    <w:rsid w:val="003006F3"/>
    <w:rsid w:val="00300E1F"/>
    <w:rsid w:val="00825B8E"/>
    <w:rsid w:val="00A30ED9"/>
    <w:rsid w:val="00BE528A"/>
    <w:rsid w:val="00DC026E"/>
    <w:rsid w:val="00DC675C"/>
    <w:rsid w:val="00E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03"/>
  </w:style>
  <w:style w:type="paragraph" w:styleId="Heading2">
    <w:name w:val="heading 2"/>
    <w:basedOn w:val="Normal"/>
    <w:next w:val="Normal"/>
    <w:link w:val="Heading2Char"/>
    <w:qFormat/>
    <w:rsid w:val="00E90703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Heading5">
    <w:name w:val="heading 5"/>
    <w:basedOn w:val="Normal"/>
    <w:next w:val="Normal"/>
    <w:link w:val="Heading5Char"/>
    <w:qFormat/>
    <w:rsid w:val="00E907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07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eading5Char">
    <w:name w:val="Heading 5 Char"/>
    <w:basedOn w:val="DefaultParagraphFont"/>
    <w:link w:val="Heading5"/>
    <w:rsid w:val="00E90703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ListParagraph">
    <w:name w:val="List Paragraph"/>
    <w:basedOn w:val="Normal"/>
    <w:uiPriority w:val="34"/>
    <w:qFormat/>
    <w:rsid w:val="00E90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2F"/>
  </w:style>
  <w:style w:type="paragraph" w:styleId="Footer">
    <w:name w:val="footer"/>
    <w:basedOn w:val="Normal"/>
    <w:link w:val="FooterChar"/>
    <w:uiPriority w:val="99"/>
    <w:unhideWhenUsed/>
    <w:rsid w:val="001C0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2F"/>
  </w:style>
  <w:style w:type="paragraph" w:styleId="BalloonText">
    <w:name w:val="Balloon Text"/>
    <w:basedOn w:val="Normal"/>
    <w:link w:val="BalloonTextChar"/>
    <w:uiPriority w:val="99"/>
    <w:semiHidden/>
    <w:unhideWhenUsed/>
    <w:rsid w:val="001C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03"/>
  </w:style>
  <w:style w:type="paragraph" w:styleId="Heading2">
    <w:name w:val="heading 2"/>
    <w:basedOn w:val="Normal"/>
    <w:next w:val="Normal"/>
    <w:link w:val="Heading2Char"/>
    <w:qFormat/>
    <w:rsid w:val="00E90703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Heading5">
    <w:name w:val="heading 5"/>
    <w:basedOn w:val="Normal"/>
    <w:next w:val="Normal"/>
    <w:link w:val="Heading5Char"/>
    <w:qFormat/>
    <w:rsid w:val="00E907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070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eading5Char">
    <w:name w:val="Heading 5 Char"/>
    <w:basedOn w:val="DefaultParagraphFont"/>
    <w:link w:val="Heading5"/>
    <w:rsid w:val="00E90703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ListParagraph">
    <w:name w:val="List Paragraph"/>
    <w:basedOn w:val="Normal"/>
    <w:uiPriority w:val="34"/>
    <w:qFormat/>
    <w:rsid w:val="00E90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2F"/>
  </w:style>
  <w:style w:type="paragraph" w:styleId="Footer">
    <w:name w:val="footer"/>
    <w:basedOn w:val="Normal"/>
    <w:link w:val="FooterChar"/>
    <w:uiPriority w:val="99"/>
    <w:unhideWhenUsed/>
    <w:rsid w:val="001C0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2F"/>
  </w:style>
  <w:style w:type="paragraph" w:styleId="BalloonText">
    <w:name w:val="Balloon Text"/>
    <w:basedOn w:val="Normal"/>
    <w:link w:val="BalloonTextChar"/>
    <w:uiPriority w:val="99"/>
    <w:semiHidden/>
    <w:unhideWhenUsed/>
    <w:rsid w:val="001C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dcterms:created xsi:type="dcterms:W3CDTF">2017-01-18T12:13:00Z</dcterms:created>
  <dcterms:modified xsi:type="dcterms:W3CDTF">2017-01-18T12:21:00Z</dcterms:modified>
</cp:coreProperties>
</file>