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5F" w:rsidRPr="009C3E92" w:rsidRDefault="00900B5F" w:rsidP="00515E33">
      <w:pPr>
        <w:spacing w:after="0"/>
        <w:rPr>
          <w:rFonts w:asciiTheme="majorHAnsi" w:hAnsiTheme="majorHAnsi" w:cstheme="minorHAnsi"/>
          <w:sz w:val="16"/>
          <w:szCs w:val="16"/>
          <w:lang w:val="en-IE"/>
        </w:rPr>
      </w:pPr>
    </w:p>
    <w:p w:rsidR="00515E33" w:rsidRPr="009C3E92" w:rsidRDefault="00515E33" w:rsidP="00515E33">
      <w:pPr>
        <w:spacing w:after="0"/>
        <w:jc w:val="center"/>
        <w:rPr>
          <w:rFonts w:asciiTheme="majorHAnsi" w:hAnsiTheme="majorHAnsi" w:cstheme="minorHAnsi"/>
          <w:b/>
          <w:bCs/>
          <w:sz w:val="18"/>
          <w:szCs w:val="18"/>
          <w:lang w:val="en-IE"/>
        </w:rPr>
      </w:pPr>
    </w:p>
    <w:p w:rsidR="004858E3" w:rsidRPr="009C3E92" w:rsidRDefault="0008203F" w:rsidP="00234F01">
      <w:pPr>
        <w:spacing w:after="0"/>
        <w:jc w:val="center"/>
        <w:rPr>
          <w:rFonts w:asciiTheme="minorHAnsi" w:hAnsiTheme="minorHAnsi"/>
          <w:b/>
          <w:color w:val="4F81BD" w:themeColor="accent1"/>
          <w:sz w:val="28"/>
          <w:szCs w:val="28"/>
          <w:lang w:val="en-IE"/>
        </w:rPr>
      </w:pPr>
      <w:r w:rsidRPr="009C3E92">
        <w:rPr>
          <w:rFonts w:asciiTheme="minorHAnsi" w:hAnsiTheme="minorHAnsi"/>
          <w:b/>
          <w:color w:val="4F81BD" w:themeColor="accent1"/>
          <w:sz w:val="28"/>
          <w:szCs w:val="28"/>
          <w:lang w:val="en-IE"/>
        </w:rPr>
        <w:t>CALL FOR PARTICIPANTS</w:t>
      </w:r>
    </w:p>
    <w:p w:rsidR="0008203F" w:rsidRPr="009C3E92" w:rsidRDefault="0008203F" w:rsidP="00234F01">
      <w:pPr>
        <w:spacing w:after="0"/>
        <w:jc w:val="center"/>
        <w:rPr>
          <w:rFonts w:asciiTheme="minorHAnsi" w:hAnsiTheme="minorHAnsi"/>
          <w:lang w:val="en-IE"/>
        </w:rPr>
      </w:pPr>
    </w:p>
    <w:p w:rsidR="004858E3" w:rsidRPr="009C3E92" w:rsidRDefault="004858E3" w:rsidP="00234F01">
      <w:pPr>
        <w:spacing w:after="0"/>
        <w:jc w:val="center"/>
        <w:rPr>
          <w:rFonts w:asciiTheme="minorHAnsi" w:hAnsiTheme="minorHAnsi"/>
          <w:lang w:val="en-IE"/>
        </w:rPr>
      </w:pPr>
      <w:r w:rsidRPr="009C3E92">
        <w:rPr>
          <w:rFonts w:asciiTheme="minorHAnsi" w:hAnsiTheme="minorHAnsi"/>
          <w:lang w:val="en-IE"/>
        </w:rPr>
        <w:t>Training course For Key Action 1 – Learning Mobility of Individuals:</w:t>
      </w:r>
    </w:p>
    <w:p w:rsidR="004858E3" w:rsidRPr="009C3E92" w:rsidRDefault="004858E3" w:rsidP="00234F01">
      <w:pPr>
        <w:spacing w:after="0"/>
        <w:jc w:val="center"/>
        <w:rPr>
          <w:rFonts w:asciiTheme="minorHAnsi" w:hAnsiTheme="minorHAnsi"/>
          <w:lang w:val="en-IE"/>
        </w:rPr>
      </w:pPr>
      <w:r w:rsidRPr="009C3E92">
        <w:rPr>
          <w:rFonts w:asciiTheme="minorHAnsi" w:hAnsiTheme="minorHAnsi"/>
          <w:lang w:val="en-IE"/>
        </w:rPr>
        <w:t>by all partner organisations for mobility actions in the youth field</w:t>
      </w:r>
    </w:p>
    <w:p w:rsidR="004858E3" w:rsidRPr="009C3E92" w:rsidRDefault="004858E3" w:rsidP="00234F01">
      <w:pPr>
        <w:spacing w:after="0" w:line="276" w:lineRule="auto"/>
        <w:jc w:val="center"/>
        <w:rPr>
          <w:rFonts w:asciiTheme="minorHAnsi" w:hAnsiTheme="minorHAnsi"/>
          <w:lang w:val="en-IE"/>
        </w:rPr>
      </w:pPr>
    </w:p>
    <w:p w:rsidR="004858E3" w:rsidRPr="009C3E92" w:rsidRDefault="004858E3" w:rsidP="004858E3">
      <w:pPr>
        <w:jc w:val="center"/>
        <w:rPr>
          <w:rFonts w:asciiTheme="minorHAnsi" w:hAnsiTheme="minorHAnsi"/>
          <w:lang w:val="en-IE"/>
        </w:rPr>
      </w:pPr>
      <w:r w:rsidRPr="009C3E92">
        <w:rPr>
          <w:rFonts w:asciiTheme="minorHAnsi" w:hAnsiTheme="minorHAnsi"/>
          <w:b/>
          <w:i/>
          <w:sz w:val="28"/>
          <w:szCs w:val="28"/>
          <w:lang w:val="en-IE"/>
        </w:rPr>
        <w:t>“IDENTIFY (WITH) YOUR WELL-BEING”</w:t>
      </w:r>
      <w:r w:rsidRPr="009C3E92">
        <w:rPr>
          <w:rFonts w:asciiTheme="minorHAnsi" w:hAnsiTheme="minorHAnsi"/>
          <w:b/>
          <w:i/>
          <w:sz w:val="28"/>
          <w:szCs w:val="28"/>
          <w:lang w:val="en-IE"/>
        </w:rPr>
        <w:br/>
      </w:r>
      <w:r w:rsidRPr="009C3E92">
        <w:rPr>
          <w:rFonts w:asciiTheme="minorHAnsi" w:hAnsiTheme="minorHAnsi"/>
          <w:b/>
          <w:lang w:val="en-IE"/>
        </w:rPr>
        <w:t>A training course for youth workers to explore their well-being and sexual identity</w:t>
      </w:r>
    </w:p>
    <w:p w:rsidR="004858E3" w:rsidRPr="009C3E92" w:rsidRDefault="0008203F" w:rsidP="004858E3">
      <w:pPr>
        <w:jc w:val="center"/>
        <w:rPr>
          <w:rFonts w:asciiTheme="minorHAnsi" w:hAnsiTheme="minorHAnsi"/>
          <w:lang w:val="en-IE"/>
        </w:rPr>
      </w:pPr>
      <w:r w:rsidRPr="009C3E92">
        <w:rPr>
          <w:rFonts w:asciiTheme="minorHAnsi" w:hAnsiTheme="minorHAnsi"/>
          <w:lang w:val="en-IE"/>
        </w:rPr>
        <w:t>Killarney</w:t>
      </w:r>
      <w:r w:rsidR="004858E3" w:rsidRPr="009C3E92">
        <w:rPr>
          <w:rFonts w:asciiTheme="minorHAnsi" w:hAnsiTheme="minorHAnsi"/>
          <w:lang w:val="en-IE"/>
        </w:rPr>
        <w:t>, Ireland, 9-15 October 2016</w:t>
      </w:r>
    </w:p>
    <w:p w:rsidR="00E7723B" w:rsidRPr="009C3E92" w:rsidRDefault="00E7723B" w:rsidP="00E7723B">
      <w:pPr>
        <w:jc w:val="both"/>
        <w:rPr>
          <w:sz w:val="24"/>
          <w:szCs w:val="24"/>
          <w:lang w:val="en-IE"/>
        </w:rPr>
      </w:pPr>
    </w:p>
    <w:p w:rsidR="00E7723B" w:rsidRPr="009C3E92" w:rsidRDefault="00E7723B" w:rsidP="00E7723B">
      <w:pPr>
        <w:jc w:val="both"/>
        <w:outlineLvl w:val="0"/>
        <w:rPr>
          <w:sz w:val="24"/>
          <w:szCs w:val="24"/>
          <w:lang w:val="en-IE"/>
        </w:rPr>
      </w:pPr>
      <w:r w:rsidRPr="009C3E92">
        <w:rPr>
          <w:sz w:val="24"/>
          <w:szCs w:val="24"/>
          <w:lang w:val="en-IE"/>
        </w:rPr>
        <w:t>Hello everybody,</w:t>
      </w:r>
    </w:p>
    <w:p w:rsidR="00E7723B" w:rsidRPr="009C3E92" w:rsidRDefault="00E7723B" w:rsidP="00E7723B">
      <w:pPr>
        <w:jc w:val="both"/>
        <w:rPr>
          <w:sz w:val="24"/>
          <w:szCs w:val="24"/>
          <w:lang w:val="en-IE"/>
        </w:rPr>
      </w:pPr>
      <w:r w:rsidRPr="009C3E92">
        <w:rPr>
          <w:sz w:val="24"/>
          <w:szCs w:val="24"/>
          <w:lang w:val="en-IE"/>
        </w:rPr>
        <w:t xml:space="preserve">In 2016 Dundalk Outcomers from Dundalk, Ireland, will organize a training course on </w:t>
      </w:r>
      <w:r w:rsidRPr="009C3E92">
        <w:rPr>
          <w:i/>
          <w:sz w:val="24"/>
          <w:szCs w:val="24"/>
          <w:lang w:val="en-IE"/>
        </w:rPr>
        <w:t>“Identify (with) your well‐being</w:t>
      </w:r>
      <w:r w:rsidR="0008203F" w:rsidRPr="009C3E92">
        <w:rPr>
          <w:i/>
          <w:sz w:val="24"/>
          <w:szCs w:val="24"/>
          <w:lang w:val="en-IE"/>
        </w:rPr>
        <w:t xml:space="preserve"> -</w:t>
      </w:r>
      <w:r w:rsidRPr="009C3E92">
        <w:rPr>
          <w:i/>
          <w:sz w:val="24"/>
          <w:szCs w:val="24"/>
          <w:lang w:val="en-IE"/>
        </w:rPr>
        <w:t xml:space="preserve"> training course for youth workers to explore their well‐being and sexual identity.”</w:t>
      </w:r>
      <w:r w:rsidRPr="009C3E92">
        <w:rPr>
          <w:sz w:val="24"/>
          <w:szCs w:val="24"/>
          <w:lang w:val="en-IE"/>
        </w:rPr>
        <w:t xml:space="preserve"> </w:t>
      </w:r>
      <w:r w:rsidR="0008203F" w:rsidRPr="009C3E92">
        <w:rPr>
          <w:sz w:val="24"/>
          <w:szCs w:val="24"/>
          <w:lang w:val="en-IE"/>
        </w:rPr>
        <w:t>Trainers</w:t>
      </w:r>
      <w:r w:rsidRPr="009C3E92">
        <w:rPr>
          <w:sz w:val="24"/>
          <w:szCs w:val="24"/>
          <w:lang w:val="en-IE"/>
        </w:rPr>
        <w:t xml:space="preserve"> will be Sandra Gojic from Dundalk Outcomers (Ireland) and Dominique Verschuren from Connected Elephant (Belgium). </w:t>
      </w:r>
      <w:r w:rsidR="0008203F" w:rsidRPr="009C3E92">
        <w:rPr>
          <w:sz w:val="24"/>
          <w:szCs w:val="24"/>
          <w:lang w:val="en-IE"/>
        </w:rPr>
        <w:t>T</w:t>
      </w:r>
      <w:r w:rsidRPr="009C3E92">
        <w:rPr>
          <w:sz w:val="24"/>
          <w:szCs w:val="24"/>
          <w:lang w:val="en-IE"/>
        </w:rPr>
        <w:t xml:space="preserve">raining course will take place in </w:t>
      </w:r>
      <w:r w:rsidR="0008203F" w:rsidRPr="009C3E92">
        <w:rPr>
          <w:sz w:val="24"/>
          <w:szCs w:val="24"/>
          <w:lang w:val="en-IE"/>
        </w:rPr>
        <w:t>Killarney</w:t>
      </w:r>
      <w:r w:rsidRPr="009C3E92">
        <w:rPr>
          <w:sz w:val="24"/>
          <w:szCs w:val="24"/>
          <w:lang w:val="en-IE"/>
        </w:rPr>
        <w:t xml:space="preserve">, Ireland, </w:t>
      </w:r>
      <w:r w:rsidR="0008203F" w:rsidRPr="009C3E92">
        <w:rPr>
          <w:sz w:val="24"/>
          <w:szCs w:val="24"/>
          <w:lang w:val="en-IE"/>
        </w:rPr>
        <w:t>between 9</w:t>
      </w:r>
      <w:r w:rsidR="0008203F" w:rsidRPr="009C3E92">
        <w:rPr>
          <w:sz w:val="24"/>
          <w:szCs w:val="24"/>
          <w:vertAlign w:val="superscript"/>
          <w:lang w:val="en-IE"/>
        </w:rPr>
        <w:t>th</w:t>
      </w:r>
      <w:r w:rsidR="0008203F" w:rsidRPr="009C3E92">
        <w:rPr>
          <w:sz w:val="24"/>
          <w:szCs w:val="24"/>
          <w:lang w:val="en-IE"/>
        </w:rPr>
        <w:t xml:space="preserve"> and 15</w:t>
      </w:r>
      <w:r w:rsidR="0008203F" w:rsidRPr="009C3E92">
        <w:rPr>
          <w:sz w:val="24"/>
          <w:szCs w:val="24"/>
          <w:vertAlign w:val="superscript"/>
          <w:lang w:val="en-IE"/>
        </w:rPr>
        <w:t>th</w:t>
      </w:r>
      <w:r w:rsidR="0008203F" w:rsidRPr="009C3E92">
        <w:rPr>
          <w:sz w:val="24"/>
          <w:szCs w:val="24"/>
          <w:lang w:val="en-IE"/>
        </w:rPr>
        <w:t xml:space="preserve"> of October</w:t>
      </w:r>
      <w:r w:rsidRPr="009C3E92">
        <w:rPr>
          <w:sz w:val="24"/>
          <w:szCs w:val="24"/>
          <w:lang w:val="en-IE"/>
        </w:rPr>
        <w:t xml:space="preserve"> 2016 and will involve </w:t>
      </w:r>
      <w:r w:rsidR="0008203F" w:rsidRPr="009C3E92">
        <w:rPr>
          <w:sz w:val="24"/>
          <w:szCs w:val="24"/>
          <w:lang w:val="en-IE"/>
        </w:rPr>
        <w:t>25 participants.</w:t>
      </w:r>
      <w:r w:rsidRPr="009C3E92">
        <w:rPr>
          <w:sz w:val="24"/>
          <w:szCs w:val="24"/>
          <w:lang w:val="en-IE"/>
        </w:rPr>
        <w:t xml:space="preserve"> </w:t>
      </w:r>
    </w:p>
    <w:p w:rsidR="00E7723B" w:rsidRPr="009C3E92" w:rsidRDefault="00E7723B" w:rsidP="00E7723B">
      <w:pPr>
        <w:pStyle w:val="NormalWeb"/>
        <w:jc w:val="both"/>
        <w:rPr>
          <w:rFonts w:asciiTheme="minorHAnsi" w:hAnsiTheme="minorHAnsi"/>
          <w:b/>
          <w:bCs/>
          <w:lang w:val="en-IE"/>
        </w:rPr>
      </w:pPr>
    </w:p>
    <w:p w:rsidR="00E7723B" w:rsidRPr="009C3E92" w:rsidRDefault="00E7723B" w:rsidP="00E7723B">
      <w:pPr>
        <w:pStyle w:val="NormalWeb"/>
        <w:jc w:val="both"/>
        <w:rPr>
          <w:rFonts w:asciiTheme="minorHAnsi" w:hAnsiTheme="minorHAnsi"/>
          <w:lang w:val="en-IE"/>
        </w:rPr>
      </w:pPr>
      <w:r w:rsidRPr="009C3E92">
        <w:rPr>
          <w:rFonts w:asciiTheme="minorHAnsi" w:hAnsiTheme="minorHAnsi"/>
          <w:b/>
          <w:bCs/>
          <w:lang w:val="en-IE"/>
        </w:rPr>
        <w:t>Background and theme of the training course</w:t>
      </w:r>
    </w:p>
    <w:p w:rsidR="00E7723B" w:rsidRPr="009C3E92" w:rsidRDefault="00E7723B" w:rsidP="00E7723B">
      <w:pPr>
        <w:autoSpaceDE w:val="0"/>
        <w:autoSpaceDN w:val="0"/>
        <w:adjustRightInd w:val="0"/>
        <w:spacing w:after="0"/>
        <w:jc w:val="both"/>
        <w:rPr>
          <w:rFonts w:cstheme="minorHAnsi"/>
          <w:sz w:val="24"/>
          <w:szCs w:val="24"/>
          <w:lang w:val="en-IE"/>
        </w:rPr>
      </w:pPr>
      <w:r w:rsidRPr="009C3E92">
        <w:rPr>
          <w:rFonts w:cs="Times New Roman"/>
          <w:bCs/>
          <w:sz w:val="24"/>
          <w:szCs w:val="24"/>
          <w:lang w:val="en-IE"/>
        </w:rPr>
        <w:t xml:space="preserve">For most of us there is a gap between the life we are leading and who we really are. We are living in a world based on who we ‘should be’ and what we ‘should do’, and therefore we are losing connection to our true identity and our unique potential. This is damaging our well-being. </w:t>
      </w:r>
      <w:r w:rsidRPr="009C3E92">
        <w:rPr>
          <w:rFonts w:cstheme="minorHAnsi"/>
          <w:sz w:val="24"/>
          <w:szCs w:val="24"/>
          <w:lang w:val="en-IE"/>
        </w:rPr>
        <w:t xml:space="preserve">We believe that gaining a deeper understanding of ‘who we are’ is an empowering process which can lead to positive life changes. Empowering young people through this process could, for instance, lead to increased participation in society, or in democratic life, or to increased employability. We believe that each individual is unique and by embracing this diversity, we can enrich ourselves and indeed society. </w:t>
      </w:r>
    </w:p>
    <w:p w:rsidR="00E7723B" w:rsidRPr="009C3E92" w:rsidRDefault="00E7723B" w:rsidP="00E7723B">
      <w:pPr>
        <w:autoSpaceDE w:val="0"/>
        <w:autoSpaceDN w:val="0"/>
        <w:adjustRightInd w:val="0"/>
        <w:spacing w:after="0"/>
        <w:jc w:val="both"/>
        <w:rPr>
          <w:rFonts w:cs="Times New Roman"/>
          <w:bCs/>
          <w:sz w:val="24"/>
          <w:szCs w:val="24"/>
          <w:lang w:val="en-IE"/>
        </w:rPr>
      </w:pPr>
    </w:p>
    <w:p w:rsidR="00E7723B" w:rsidRPr="009C3E92" w:rsidRDefault="00E7723B" w:rsidP="00E7723B">
      <w:pPr>
        <w:jc w:val="both"/>
        <w:rPr>
          <w:rFonts w:cs="Times New Roman"/>
          <w:bCs/>
          <w:sz w:val="24"/>
          <w:szCs w:val="24"/>
          <w:lang w:val="en-IE"/>
        </w:rPr>
      </w:pPr>
      <w:r w:rsidRPr="009C3E92">
        <w:rPr>
          <w:rFonts w:cs="Times New Roman"/>
          <w:bCs/>
          <w:sz w:val="24"/>
          <w:szCs w:val="24"/>
          <w:lang w:val="en-IE"/>
        </w:rPr>
        <w:t>Within the context of this diversity we take into consideration one’s sexual and gender identity and societal norms that define and set up the limits of acceptable behaviour and ways of being and expressing. Sexual and gender identity is a complex issue, influenced by culture and the social environment in which people live. It is often seen as something that should not be discussed openly and it still provokes a lot of controversy and shame.</w:t>
      </w:r>
    </w:p>
    <w:p w:rsidR="0008203F" w:rsidRPr="009C3E92" w:rsidRDefault="00E7723B" w:rsidP="00E7723B">
      <w:pPr>
        <w:jc w:val="both"/>
        <w:rPr>
          <w:bCs/>
          <w:sz w:val="24"/>
          <w:szCs w:val="24"/>
          <w:lang w:val="en-IE"/>
        </w:rPr>
      </w:pPr>
      <w:r w:rsidRPr="009C3E92">
        <w:rPr>
          <w:bCs/>
          <w:sz w:val="24"/>
          <w:szCs w:val="24"/>
          <w:lang w:val="en-IE"/>
        </w:rPr>
        <w:t xml:space="preserve">In order to live a wholesome and more meaningful life, we need to understand social, cultural and personal aspects that influence our identity, challenge the norms, and take actions which lead to a more congruent life. We can learn how to create a space for living a more authentic life, by fully accessing our own resources of doing, being and living. In this way we are also more capable of sharing our gifts with our environment. We encourage the </w:t>
      </w:r>
    </w:p>
    <w:p w:rsidR="0008203F" w:rsidRPr="009C3E92" w:rsidRDefault="0008203F" w:rsidP="00E7723B">
      <w:pPr>
        <w:jc w:val="both"/>
        <w:rPr>
          <w:bCs/>
          <w:sz w:val="24"/>
          <w:szCs w:val="24"/>
          <w:lang w:val="en-IE"/>
        </w:rPr>
      </w:pPr>
    </w:p>
    <w:p w:rsidR="0008203F" w:rsidRPr="009C3E92" w:rsidRDefault="0008203F" w:rsidP="0008203F">
      <w:pPr>
        <w:jc w:val="both"/>
        <w:rPr>
          <w:bCs/>
          <w:sz w:val="24"/>
          <w:szCs w:val="24"/>
          <w:lang w:val="en-IE"/>
        </w:rPr>
      </w:pPr>
    </w:p>
    <w:p w:rsidR="00E7723B" w:rsidRPr="009C3E92" w:rsidRDefault="00E7723B" w:rsidP="0008203F">
      <w:pPr>
        <w:jc w:val="both"/>
        <w:rPr>
          <w:rFonts w:cs="Times New Roman"/>
          <w:bCs/>
          <w:sz w:val="24"/>
          <w:szCs w:val="24"/>
          <w:lang w:val="en-IE"/>
        </w:rPr>
      </w:pPr>
      <w:r w:rsidRPr="009C3E92">
        <w:rPr>
          <w:bCs/>
          <w:sz w:val="24"/>
          <w:szCs w:val="24"/>
          <w:lang w:val="en-IE"/>
        </w:rPr>
        <w:t>interaction with the outside world. Well-being depends not only on the inner truth, but also on the interaction from outside. Only in this interaction with your environment – you give, receive and accept - you can empower yourself fully as you really are. In this training course we want to emphasis on this process by mingling participants with different gender background. Moreover we focus on the interaction with the outside world during the TC and anticipating on the learning process after the journey with impulses which leads to positive change in the world of the participants. Changing the world not by dictating or forcing t</w:t>
      </w:r>
      <w:r w:rsidR="0008203F" w:rsidRPr="009C3E92">
        <w:rPr>
          <w:bCs/>
          <w:sz w:val="24"/>
          <w:szCs w:val="24"/>
          <w:lang w:val="en-IE"/>
        </w:rPr>
        <w:t>hings, but by positive impulses.</w:t>
      </w:r>
    </w:p>
    <w:p w:rsidR="00E7723B" w:rsidRPr="009C3E92" w:rsidRDefault="00E7723B" w:rsidP="00E7723B">
      <w:pPr>
        <w:shd w:val="clear" w:color="auto" w:fill="FFFFFF"/>
        <w:spacing w:after="150"/>
        <w:jc w:val="both"/>
        <w:rPr>
          <w:rFonts w:eastAsia="Times New Roman" w:cs="Times New Roman"/>
          <w:b/>
          <w:sz w:val="24"/>
          <w:szCs w:val="24"/>
          <w:lang w:val="en-IE" w:eastAsia="en-IE"/>
        </w:rPr>
      </w:pPr>
      <w:r w:rsidRPr="009C3E92">
        <w:rPr>
          <w:rFonts w:cs="Times New Roman"/>
          <w:b/>
          <w:bCs/>
          <w:sz w:val="24"/>
          <w:szCs w:val="24"/>
          <w:lang w:val="en-IE"/>
        </w:rPr>
        <w:t>Overall aim</w:t>
      </w:r>
    </w:p>
    <w:p w:rsidR="00E7723B" w:rsidRPr="009C3E92" w:rsidRDefault="00E7723B" w:rsidP="00E7723B">
      <w:pPr>
        <w:pStyle w:val="NormalWeb"/>
        <w:jc w:val="both"/>
        <w:rPr>
          <w:rFonts w:asciiTheme="minorHAnsi" w:hAnsiTheme="minorHAnsi"/>
          <w:lang w:val="en-IE" w:eastAsia="en-IE" w:bidi="ar-SA"/>
        </w:rPr>
      </w:pPr>
      <w:r w:rsidRPr="009C3E92">
        <w:rPr>
          <w:rFonts w:asciiTheme="minorHAnsi" w:hAnsiTheme="minorHAnsi"/>
          <w:lang w:val="en-IE"/>
        </w:rPr>
        <w:t>The aim of this training course is to enable participants to cultivate capacities in their own environments that encourage and empower young people to</w:t>
      </w:r>
      <w:r w:rsidRPr="009C3E92">
        <w:rPr>
          <w:rFonts w:asciiTheme="minorHAnsi" w:hAnsiTheme="minorHAnsi"/>
          <w:lang w:val="en-IE" w:eastAsia="en-IE" w:bidi="ar-SA"/>
        </w:rPr>
        <w:t xml:space="preserve"> discover, understand and express their authentic self and inner diversity. We will do this by bringing participants themselves on an active journey of self-discovery. </w:t>
      </w:r>
      <w:r w:rsidRPr="009C3E92">
        <w:rPr>
          <w:rFonts w:asciiTheme="minorHAnsi" w:hAnsiTheme="minorHAnsi"/>
          <w:lang w:val="en-IE"/>
        </w:rPr>
        <w:t>We invite participants who are open to experiencing this personal journey and who are in a position to apply their learning to their work with young people after the training course.</w:t>
      </w:r>
    </w:p>
    <w:p w:rsidR="00E7723B" w:rsidRPr="009C3E92" w:rsidRDefault="00E7723B" w:rsidP="00E7723B">
      <w:pPr>
        <w:pStyle w:val="NormalWeb"/>
        <w:jc w:val="both"/>
        <w:rPr>
          <w:rFonts w:asciiTheme="minorHAnsi" w:hAnsiTheme="minorHAnsi"/>
          <w:b/>
          <w:bCs/>
          <w:lang w:val="en-IE"/>
        </w:rPr>
      </w:pPr>
      <w:r w:rsidRPr="009C3E92">
        <w:rPr>
          <w:rFonts w:asciiTheme="minorHAnsi" w:hAnsiTheme="minorHAnsi"/>
          <w:b/>
          <w:bCs/>
          <w:lang w:val="en-IE"/>
        </w:rPr>
        <w:t>Objectives</w:t>
      </w:r>
    </w:p>
    <w:p w:rsidR="00E7723B" w:rsidRPr="009C3E92" w:rsidRDefault="00E7723B" w:rsidP="00E7723B">
      <w:pPr>
        <w:pStyle w:val="Default"/>
        <w:numPr>
          <w:ilvl w:val="0"/>
          <w:numId w:val="6"/>
        </w:numPr>
        <w:autoSpaceDE w:val="0"/>
        <w:autoSpaceDN w:val="0"/>
        <w:adjustRightInd w:val="0"/>
        <w:jc w:val="both"/>
        <w:rPr>
          <w:rFonts w:asciiTheme="minorHAnsi" w:hAnsiTheme="minorHAnsi"/>
          <w:color w:val="auto"/>
          <w:sz w:val="24"/>
          <w:szCs w:val="24"/>
          <w:lang w:val="en-IE"/>
        </w:rPr>
      </w:pPr>
      <w:r w:rsidRPr="009C3E92">
        <w:rPr>
          <w:rFonts w:asciiTheme="minorHAnsi" w:eastAsia="Times New Roman" w:hAnsiTheme="minorHAnsi"/>
          <w:color w:val="auto"/>
          <w:sz w:val="24"/>
          <w:szCs w:val="24"/>
          <w:lang w:val="en-IE" w:eastAsia="en-IE"/>
        </w:rPr>
        <w:t>To increase awareness of our own inner processes and capacities in a holistic way (mental, physical, emotional, spiritual aspects) and explore how they are contributing to our well-being.</w:t>
      </w:r>
    </w:p>
    <w:p w:rsidR="00E7723B" w:rsidRPr="009C3E92" w:rsidRDefault="00E7723B" w:rsidP="00E7723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contextualSpacing/>
        <w:jc w:val="both"/>
        <w:rPr>
          <w:sz w:val="24"/>
          <w:szCs w:val="24"/>
          <w:lang w:val="en-IE"/>
        </w:rPr>
      </w:pPr>
      <w:r w:rsidRPr="009C3E92">
        <w:rPr>
          <w:sz w:val="24"/>
          <w:szCs w:val="24"/>
          <w:lang w:val="en-IE"/>
        </w:rPr>
        <w:t xml:space="preserve">To </w:t>
      </w:r>
      <w:r w:rsidRPr="009C3E92">
        <w:rPr>
          <w:bCs/>
          <w:sz w:val="24"/>
          <w:szCs w:val="24"/>
          <w:lang w:val="en-IE"/>
        </w:rPr>
        <w:t>understand social, cultural and environmental aspects that influence our sexual and gender identity</w:t>
      </w:r>
      <w:r w:rsidRPr="009C3E92">
        <w:rPr>
          <w:sz w:val="24"/>
          <w:szCs w:val="24"/>
          <w:lang w:val="en-IE"/>
        </w:rPr>
        <w:t>.</w:t>
      </w:r>
    </w:p>
    <w:p w:rsidR="00E7723B" w:rsidRPr="009C3E92" w:rsidRDefault="00E7723B" w:rsidP="00E7723B">
      <w:pPr>
        <w:pStyle w:val="Default"/>
        <w:numPr>
          <w:ilvl w:val="0"/>
          <w:numId w:val="6"/>
        </w:numPr>
        <w:autoSpaceDE w:val="0"/>
        <w:autoSpaceDN w:val="0"/>
        <w:adjustRightInd w:val="0"/>
        <w:jc w:val="both"/>
        <w:rPr>
          <w:rFonts w:asciiTheme="minorHAnsi" w:hAnsiTheme="minorHAnsi"/>
          <w:color w:val="auto"/>
          <w:sz w:val="24"/>
          <w:szCs w:val="24"/>
          <w:lang w:val="en-IE"/>
        </w:rPr>
      </w:pPr>
      <w:r w:rsidRPr="009C3E92">
        <w:rPr>
          <w:rFonts w:asciiTheme="minorHAnsi" w:hAnsiTheme="minorHAnsi"/>
          <w:color w:val="auto"/>
          <w:sz w:val="24"/>
          <w:szCs w:val="24"/>
          <w:lang w:val="en-IE"/>
        </w:rPr>
        <w:t>To provide space for participants to understand and overcome blockages related to expressing our inner self.</w:t>
      </w:r>
    </w:p>
    <w:p w:rsidR="00E7723B" w:rsidRPr="009C3E92" w:rsidRDefault="00E7723B" w:rsidP="00E7723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contextualSpacing/>
        <w:jc w:val="both"/>
        <w:rPr>
          <w:sz w:val="24"/>
          <w:szCs w:val="24"/>
          <w:lang w:val="en-IE"/>
        </w:rPr>
      </w:pPr>
      <w:r w:rsidRPr="009C3E92">
        <w:rPr>
          <w:sz w:val="24"/>
          <w:szCs w:val="24"/>
          <w:lang w:val="en-IE"/>
        </w:rPr>
        <w:t>To stimulate the curiosity, vulnerability, confidence and resilience of the participants.</w:t>
      </w:r>
    </w:p>
    <w:p w:rsidR="00E7723B" w:rsidRPr="009C3E92" w:rsidRDefault="00E7723B" w:rsidP="00E7723B">
      <w:pPr>
        <w:pStyle w:val="Default"/>
        <w:numPr>
          <w:ilvl w:val="0"/>
          <w:numId w:val="6"/>
        </w:numPr>
        <w:autoSpaceDE w:val="0"/>
        <w:autoSpaceDN w:val="0"/>
        <w:adjustRightInd w:val="0"/>
        <w:jc w:val="both"/>
        <w:rPr>
          <w:rFonts w:asciiTheme="minorHAnsi" w:hAnsiTheme="minorHAnsi"/>
          <w:color w:val="auto"/>
          <w:sz w:val="24"/>
          <w:szCs w:val="24"/>
          <w:lang w:val="en-IE"/>
        </w:rPr>
      </w:pPr>
      <w:r w:rsidRPr="009C3E92">
        <w:rPr>
          <w:rFonts w:asciiTheme="minorHAnsi" w:eastAsia="Times New Roman" w:hAnsiTheme="minorHAnsi"/>
          <w:color w:val="auto"/>
          <w:sz w:val="24"/>
          <w:szCs w:val="24"/>
          <w:lang w:val="en-IE" w:eastAsia="en-IE"/>
        </w:rPr>
        <w:t>To support participants in developing capacities that are transferable to their own environment.</w:t>
      </w:r>
    </w:p>
    <w:p w:rsidR="00E7723B" w:rsidRPr="009C3E92" w:rsidRDefault="00E7723B" w:rsidP="00E7723B">
      <w:pPr>
        <w:pStyle w:val="Default"/>
        <w:numPr>
          <w:ilvl w:val="0"/>
          <w:numId w:val="6"/>
        </w:numPr>
        <w:autoSpaceDE w:val="0"/>
        <w:autoSpaceDN w:val="0"/>
        <w:adjustRightInd w:val="0"/>
        <w:jc w:val="both"/>
        <w:rPr>
          <w:rFonts w:asciiTheme="minorHAnsi" w:hAnsiTheme="minorHAnsi"/>
          <w:color w:val="auto"/>
          <w:sz w:val="24"/>
          <w:szCs w:val="24"/>
          <w:lang w:val="en-IE"/>
        </w:rPr>
      </w:pPr>
      <w:r w:rsidRPr="009C3E92">
        <w:rPr>
          <w:rFonts w:asciiTheme="minorHAnsi" w:hAnsiTheme="minorHAnsi"/>
          <w:color w:val="auto"/>
          <w:sz w:val="24"/>
          <w:szCs w:val="24"/>
          <w:lang w:val="en-IE"/>
        </w:rPr>
        <w:t>To cultivate growth mindset and lifelong learning attitude and approach when supporting young people.</w:t>
      </w:r>
    </w:p>
    <w:p w:rsidR="00E7723B" w:rsidRPr="009C3E92" w:rsidRDefault="00E7723B" w:rsidP="00E7723B">
      <w:pPr>
        <w:pStyle w:val="Default"/>
        <w:numPr>
          <w:ilvl w:val="0"/>
          <w:numId w:val="6"/>
        </w:numPr>
        <w:autoSpaceDE w:val="0"/>
        <w:autoSpaceDN w:val="0"/>
        <w:adjustRightInd w:val="0"/>
        <w:jc w:val="both"/>
        <w:rPr>
          <w:rFonts w:asciiTheme="minorHAnsi" w:hAnsiTheme="minorHAnsi"/>
          <w:color w:val="auto"/>
          <w:sz w:val="24"/>
          <w:szCs w:val="24"/>
          <w:lang w:val="en-IE"/>
        </w:rPr>
      </w:pPr>
      <w:r w:rsidRPr="009C3E92">
        <w:rPr>
          <w:rFonts w:asciiTheme="minorHAnsi" w:eastAsia="Times New Roman" w:hAnsiTheme="minorHAnsi"/>
          <w:color w:val="auto"/>
          <w:sz w:val="24"/>
          <w:szCs w:val="24"/>
          <w:lang w:val="en-IE" w:eastAsia="en-IE"/>
        </w:rPr>
        <w:t>To provide space for sharing and exchanging good practices around sexual and gender identity and well-being.</w:t>
      </w:r>
    </w:p>
    <w:p w:rsidR="00E7723B" w:rsidRPr="009C3E92" w:rsidRDefault="00E7723B" w:rsidP="00E7723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0"/>
        <w:contextualSpacing/>
        <w:jc w:val="both"/>
        <w:rPr>
          <w:sz w:val="24"/>
          <w:szCs w:val="24"/>
          <w:lang w:val="en-IE"/>
        </w:rPr>
      </w:pPr>
      <w:r w:rsidRPr="009C3E92">
        <w:rPr>
          <w:sz w:val="24"/>
          <w:szCs w:val="24"/>
          <w:lang w:val="en-IE"/>
        </w:rPr>
        <w:t>To learn more about the Erasmus+ program and its actions, and Youth Pass as a tool of recognition of the key competences</w:t>
      </w:r>
    </w:p>
    <w:p w:rsidR="00E7723B" w:rsidRPr="009C3E92" w:rsidRDefault="00E7723B" w:rsidP="00E7723B">
      <w:pPr>
        <w:pStyle w:val="Default"/>
        <w:ind w:left="720"/>
        <w:jc w:val="both"/>
        <w:rPr>
          <w:rFonts w:asciiTheme="minorHAnsi" w:hAnsiTheme="minorHAnsi"/>
          <w:color w:val="auto"/>
          <w:sz w:val="24"/>
          <w:szCs w:val="24"/>
          <w:lang w:val="en-IE"/>
        </w:rPr>
      </w:pPr>
    </w:p>
    <w:p w:rsidR="00E7723B" w:rsidRPr="009C3E92" w:rsidRDefault="00E7723B" w:rsidP="00E7723B">
      <w:pPr>
        <w:pStyle w:val="Default"/>
        <w:ind w:left="720"/>
        <w:jc w:val="both"/>
        <w:rPr>
          <w:rFonts w:asciiTheme="minorHAnsi" w:hAnsiTheme="minorHAnsi"/>
          <w:color w:val="auto"/>
          <w:sz w:val="24"/>
          <w:szCs w:val="24"/>
          <w:lang w:val="en-IE"/>
        </w:rPr>
      </w:pPr>
    </w:p>
    <w:p w:rsidR="00E7723B" w:rsidRPr="009C3E92" w:rsidRDefault="00E7723B" w:rsidP="00E7723B">
      <w:pPr>
        <w:jc w:val="both"/>
        <w:rPr>
          <w:b/>
          <w:sz w:val="24"/>
          <w:szCs w:val="24"/>
          <w:lang w:val="en-IE"/>
        </w:rPr>
      </w:pPr>
      <w:r w:rsidRPr="009C3E92">
        <w:rPr>
          <w:b/>
          <w:sz w:val="24"/>
          <w:szCs w:val="24"/>
          <w:lang w:val="en-IE"/>
        </w:rPr>
        <w:t>The approach and methodology</w:t>
      </w:r>
    </w:p>
    <w:p w:rsidR="0008203F" w:rsidRPr="009C3E92" w:rsidRDefault="00E7723B" w:rsidP="00E7723B">
      <w:pPr>
        <w:jc w:val="both"/>
        <w:rPr>
          <w:sz w:val="24"/>
          <w:szCs w:val="24"/>
          <w:lang w:val="en-IE"/>
        </w:rPr>
      </w:pPr>
      <w:r w:rsidRPr="009C3E92">
        <w:rPr>
          <w:sz w:val="24"/>
          <w:szCs w:val="24"/>
          <w:lang w:val="en-IE"/>
        </w:rPr>
        <w:t xml:space="preserve">This training course will be based on non-formal and informal education with a self-directed learning approach. That means that the participants are responsible for their own learning and the facilitators provide activities and guide the participants through their own learning process. The training course will be characterised by highly participatory, interactive and experiential methods. The working methods will include case studies, working in pairs and </w:t>
      </w:r>
    </w:p>
    <w:p w:rsidR="0008203F" w:rsidRPr="009C3E92" w:rsidRDefault="0008203F" w:rsidP="00E7723B">
      <w:pPr>
        <w:jc w:val="both"/>
        <w:rPr>
          <w:sz w:val="24"/>
          <w:szCs w:val="24"/>
          <w:lang w:val="en-IE"/>
        </w:rPr>
      </w:pPr>
    </w:p>
    <w:p w:rsidR="00E7723B" w:rsidRPr="009C3E92" w:rsidRDefault="00E7723B" w:rsidP="00E7723B">
      <w:pPr>
        <w:jc w:val="both"/>
        <w:rPr>
          <w:sz w:val="24"/>
          <w:szCs w:val="24"/>
          <w:lang w:val="en-IE"/>
        </w:rPr>
      </w:pPr>
      <w:r w:rsidRPr="009C3E92">
        <w:rPr>
          <w:sz w:val="24"/>
          <w:szCs w:val="24"/>
          <w:lang w:val="en-IE"/>
        </w:rPr>
        <w:t xml:space="preserve">small groups, visualizations, sensory awareness activities, contemplations, team building activities, role plays, discussions, and self-assessment. Some sessions will be completed by theoretical inputs and all of them will be followed by group reflection or self-reflection. </w:t>
      </w:r>
    </w:p>
    <w:p w:rsidR="00E7723B" w:rsidRPr="009C3E92" w:rsidRDefault="00E7723B" w:rsidP="00E7723B">
      <w:pPr>
        <w:pStyle w:val="NormalWeb"/>
        <w:jc w:val="both"/>
        <w:rPr>
          <w:rFonts w:asciiTheme="minorHAnsi" w:hAnsiTheme="minorHAnsi"/>
          <w:lang w:val="en-IE"/>
        </w:rPr>
      </w:pPr>
      <w:r w:rsidRPr="009C3E92">
        <w:rPr>
          <w:rFonts w:asciiTheme="minorHAnsi" w:hAnsiTheme="minorHAnsi"/>
          <w:b/>
          <w:bCs/>
          <w:lang w:val="en-IE"/>
        </w:rPr>
        <w:t>Target group</w:t>
      </w:r>
    </w:p>
    <w:p w:rsidR="00E7723B" w:rsidRPr="009C3E92" w:rsidRDefault="00E7723B" w:rsidP="00E7723B">
      <w:pPr>
        <w:pStyle w:val="NormalWeb"/>
        <w:jc w:val="both"/>
        <w:rPr>
          <w:rFonts w:asciiTheme="minorHAnsi" w:eastAsia="Calibri" w:hAnsiTheme="minorHAnsi" w:cs="Calibri"/>
          <w:lang w:val="en-IE"/>
        </w:rPr>
      </w:pPr>
      <w:r w:rsidRPr="009C3E92">
        <w:rPr>
          <w:rFonts w:asciiTheme="minorHAnsi" w:eastAsia="Adobe Garamond" w:hAnsiTheme="minorHAnsi"/>
          <w:lang w:val="en-IE"/>
        </w:rPr>
        <w:t xml:space="preserve">Youth workers, </w:t>
      </w:r>
      <w:r w:rsidR="0008203F" w:rsidRPr="009C3E92">
        <w:rPr>
          <w:rFonts w:asciiTheme="minorHAnsi" w:eastAsia="Adobe Garamond" w:hAnsiTheme="minorHAnsi"/>
          <w:lang w:val="en-IE"/>
        </w:rPr>
        <w:t xml:space="preserve">project leaders, mental health professionals, </w:t>
      </w:r>
      <w:r w:rsidRPr="009C3E92">
        <w:rPr>
          <w:rFonts w:asciiTheme="minorHAnsi" w:eastAsia="Adobe Garamond" w:hAnsiTheme="minorHAnsi"/>
          <w:lang w:val="en-IE"/>
        </w:rPr>
        <w:t>individuals and organisations who are already working in the area of sexuality and/or want to learn more about good practices around sexual and gender identity and topic of well-being.</w:t>
      </w:r>
      <w:r w:rsidR="009C3E92" w:rsidRPr="009C3E92">
        <w:rPr>
          <w:rFonts w:asciiTheme="minorHAnsi" w:eastAsia="Adobe Garamond" w:hAnsiTheme="minorHAnsi"/>
          <w:lang w:val="en-IE"/>
        </w:rPr>
        <w:t xml:space="preserve"> </w:t>
      </w:r>
      <w:r w:rsidRPr="009C3E92">
        <w:rPr>
          <w:rFonts w:asciiTheme="minorHAnsi" w:eastAsia="Calibri" w:hAnsiTheme="minorHAnsi" w:cs="Calibri"/>
          <w:lang w:val="en-IE"/>
        </w:rPr>
        <w:t xml:space="preserve">We are looking for participants who are willing to go on an intensive journey about their identity. The participants will also have a multiplayer role, in other words: </w:t>
      </w:r>
      <w:r w:rsidR="0008203F" w:rsidRPr="009C3E92">
        <w:rPr>
          <w:rFonts w:asciiTheme="minorHAnsi" w:eastAsia="Calibri" w:hAnsiTheme="minorHAnsi" w:cs="Calibri"/>
          <w:lang w:val="en-IE"/>
        </w:rPr>
        <w:t>t</w:t>
      </w:r>
      <w:r w:rsidRPr="009C3E92">
        <w:rPr>
          <w:rFonts w:asciiTheme="minorHAnsi" w:eastAsia="Calibri" w:hAnsiTheme="minorHAnsi" w:cs="Calibri"/>
          <w:lang w:val="en-IE"/>
        </w:rPr>
        <w:t>hey will adapt what they learn in this training cou</w:t>
      </w:r>
      <w:r w:rsidR="0008203F" w:rsidRPr="009C3E92">
        <w:rPr>
          <w:rFonts w:asciiTheme="minorHAnsi" w:eastAsia="Calibri" w:hAnsiTheme="minorHAnsi" w:cs="Calibri"/>
          <w:lang w:val="en-IE"/>
        </w:rPr>
        <w:t>rse to the context of working w</w:t>
      </w:r>
      <w:r w:rsidR="009C3E92" w:rsidRPr="009C3E92">
        <w:rPr>
          <w:rFonts w:asciiTheme="minorHAnsi" w:eastAsia="Calibri" w:hAnsiTheme="minorHAnsi" w:cs="Calibri"/>
          <w:lang w:val="en-IE"/>
        </w:rPr>
        <w:t xml:space="preserve">th young people. </w:t>
      </w:r>
      <w:r w:rsidRPr="009C3E92">
        <w:rPr>
          <w:rFonts w:asciiTheme="minorHAnsi" w:eastAsia="Calibri" w:hAnsiTheme="minorHAnsi" w:cs="Calibri"/>
          <w:lang w:val="en-IE"/>
        </w:rPr>
        <w:t xml:space="preserve"> </w:t>
      </w:r>
    </w:p>
    <w:p w:rsidR="009C3E92" w:rsidRPr="009C3E92" w:rsidRDefault="009C3E92" w:rsidP="00E7723B">
      <w:pPr>
        <w:pStyle w:val="NormalWeb"/>
        <w:jc w:val="both"/>
        <w:rPr>
          <w:rFonts w:asciiTheme="minorHAnsi" w:eastAsia="Calibri" w:hAnsiTheme="minorHAnsi" w:cs="Calibri"/>
          <w:lang w:val="en-IE"/>
        </w:rPr>
      </w:pPr>
      <w:r w:rsidRPr="009C3E92">
        <w:rPr>
          <w:rFonts w:asciiTheme="minorHAnsi" w:eastAsia="Calibri" w:hAnsiTheme="minorHAnsi" w:cs="Calibri"/>
          <w:lang w:val="en-IE"/>
        </w:rPr>
        <w:t xml:space="preserve">Because of the nature of the topic and the importance of the flow, trainers would like to bring </w:t>
      </w:r>
      <w:r w:rsidRPr="009C3E92">
        <w:rPr>
          <w:rFonts w:asciiTheme="minorHAnsi" w:eastAsia="Calibri" w:hAnsiTheme="minorHAnsi" w:cs="Calibri"/>
          <w:b/>
          <w:lang w:val="en-IE"/>
        </w:rPr>
        <w:t>your attention</w:t>
      </w:r>
      <w:r w:rsidRPr="009C3E92">
        <w:rPr>
          <w:rFonts w:asciiTheme="minorHAnsi" w:eastAsia="Calibri" w:hAnsiTheme="minorHAnsi" w:cs="Calibri"/>
          <w:lang w:val="en-IE"/>
        </w:rPr>
        <w:t xml:space="preserve"> to the fact that: </w:t>
      </w:r>
      <w:r w:rsidRPr="009C3E92">
        <w:rPr>
          <w:rFonts w:asciiTheme="minorHAnsi" w:eastAsia="Calibri" w:hAnsiTheme="minorHAnsi" w:cs="Calibri"/>
          <w:b/>
          <w:i/>
          <w:lang w:val="en-IE"/>
        </w:rPr>
        <w:t>“Identify (with) your well-being”</w:t>
      </w:r>
      <w:r w:rsidRPr="009C3E92">
        <w:rPr>
          <w:rFonts w:asciiTheme="minorHAnsi" w:eastAsia="Calibri" w:hAnsiTheme="minorHAnsi" w:cs="Calibri"/>
          <w:lang w:val="en-IE"/>
        </w:rPr>
        <w:t xml:space="preserve"> is </w:t>
      </w:r>
      <w:r w:rsidRPr="009C3E92">
        <w:rPr>
          <w:rFonts w:asciiTheme="minorHAnsi" w:eastAsia="Calibri" w:hAnsiTheme="minorHAnsi" w:cs="Calibri"/>
          <w:b/>
          <w:lang w:val="en-IE"/>
        </w:rPr>
        <w:t>NOT</w:t>
      </w:r>
      <w:r w:rsidRPr="009C3E92">
        <w:rPr>
          <w:rFonts w:asciiTheme="minorHAnsi" w:eastAsia="Calibri" w:hAnsiTheme="minorHAnsi" w:cs="Calibri"/>
          <w:lang w:val="en-IE"/>
        </w:rPr>
        <w:t xml:space="preserve"> a youth exchange, but is meant as a serious and intrinsic learning process with a designed flow. This journey stands and falls with the motivation and active contribution of the participants. </w:t>
      </w:r>
      <w:r w:rsidRPr="009C3E92">
        <w:rPr>
          <w:rFonts w:asciiTheme="minorHAnsi" w:eastAsia="Calibri" w:hAnsiTheme="minorHAnsi" w:cs="Calibri"/>
          <w:b/>
          <w:i/>
          <w:lang w:val="en-IE"/>
        </w:rPr>
        <w:t>“Identify (with) your well-being”</w:t>
      </w:r>
      <w:r w:rsidRPr="009C3E92">
        <w:rPr>
          <w:rFonts w:asciiTheme="minorHAnsi" w:eastAsia="Calibri" w:hAnsiTheme="minorHAnsi" w:cs="Calibri"/>
          <w:lang w:val="en-IE"/>
        </w:rPr>
        <w:t xml:space="preserve"> is a serious TC for motivated participants who are willing to look into themselves and reflect on their professional and private life during an intensive and unforgettable journey. </w:t>
      </w:r>
    </w:p>
    <w:p w:rsidR="009C3E92" w:rsidRPr="009C3E92" w:rsidRDefault="009C3E92" w:rsidP="00E7723B">
      <w:pPr>
        <w:pStyle w:val="NormalWeb"/>
        <w:jc w:val="both"/>
        <w:rPr>
          <w:rFonts w:asciiTheme="minorHAnsi" w:eastAsia="Calibri" w:hAnsiTheme="minorHAnsi" w:cs="Calibri"/>
          <w:lang w:val="en-IE"/>
        </w:rPr>
      </w:pPr>
      <w:r w:rsidRPr="009C3E92">
        <w:rPr>
          <w:rFonts w:asciiTheme="minorHAnsi" w:eastAsia="Calibri" w:hAnsiTheme="minorHAnsi" w:cs="Calibri"/>
          <w:lang w:val="en-IE"/>
        </w:rPr>
        <w:t>We want to emphasize that we are looking</w:t>
      </w:r>
      <w:r>
        <w:rPr>
          <w:rFonts w:asciiTheme="minorHAnsi" w:eastAsia="Calibri" w:hAnsiTheme="minorHAnsi" w:cs="Calibri"/>
          <w:lang w:val="en-IE"/>
        </w:rPr>
        <w:t xml:space="preserve"> for serious participants who are eager to learn, who are coming to the venue only for the training course learning process and who are ready to reflect, share experience and participate in all activities. </w:t>
      </w:r>
      <w:r w:rsidR="008C1509">
        <w:rPr>
          <w:rFonts w:asciiTheme="minorHAnsi" w:eastAsia="Calibri" w:hAnsiTheme="minorHAnsi" w:cs="Calibri"/>
          <w:lang w:val="en-IE"/>
        </w:rPr>
        <w:t xml:space="preserve"> We encourage our partner organizations to be critical in making selection of your participants. </w:t>
      </w:r>
    </w:p>
    <w:p w:rsidR="0008203F" w:rsidRPr="008C1509" w:rsidRDefault="0008203F" w:rsidP="0008203F">
      <w:pPr>
        <w:pStyle w:val="Default"/>
        <w:spacing w:line="276" w:lineRule="auto"/>
        <w:jc w:val="both"/>
        <w:rPr>
          <w:rFonts w:asciiTheme="minorHAnsi" w:hAnsiTheme="minorHAnsi" w:cstheme="minorHAnsi"/>
          <w:sz w:val="24"/>
          <w:szCs w:val="24"/>
          <w:lang w:val="en-IE"/>
        </w:rPr>
      </w:pPr>
      <w:r w:rsidRPr="008C1509">
        <w:rPr>
          <w:rFonts w:asciiTheme="minorHAnsi" w:eastAsia="Calibri" w:hAnsiTheme="minorHAnsi" w:cs="Calibri"/>
          <w:sz w:val="24"/>
          <w:szCs w:val="24"/>
          <w:lang w:val="en-IE"/>
        </w:rPr>
        <w:t xml:space="preserve">The group experience is essential. This project can only be successful if every participant and the trainers accept and live up to the responsibility of doing it all together and with full attention and motivation during the whole training flow. We recommend you to send participants from the </w:t>
      </w:r>
      <w:r w:rsidRPr="008C1509">
        <w:rPr>
          <w:rFonts w:asciiTheme="minorHAnsi" w:eastAsia="Calibri" w:hAnsiTheme="minorHAnsi" w:cs="Calibri"/>
          <w:b/>
          <w:sz w:val="24"/>
          <w:szCs w:val="24"/>
          <w:lang w:val="en-IE"/>
        </w:rPr>
        <w:t>minimum age of 2</w:t>
      </w:r>
      <w:r w:rsidR="008C1509" w:rsidRPr="008C1509">
        <w:rPr>
          <w:rFonts w:asciiTheme="minorHAnsi" w:eastAsia="Calibri" w:hAnsiTheme="minorHAnsi" w:cs="Calibri"/>
          <w:b/>
          <w:sz w:val="24"/>
          <w:szCs w:val="24"/>
          <w:lang w:val="en-IE"/>
        </w:rPr>
        <w:t>3</w:t>
      </w:r>
      <w:r w:rsidRPr="008C1509">
        <w:rPr>
          <w:rFonts w:asciiTheme="minorHAnsi" w:eastAsia="Calibri" w:hAnsiTheme="minorHAnsi" w:cs="Calibri"/>
          <w:b/>
          <w:sz w:val="24"/>
          <w:szCs w:val="24"/>
          <w:lang w:val="en-IE"/>
        </w:rPr>
        <w:t xml:space="preserve"> years old</w:t>
      </w:r>
      <w:r w:rsidRPr="008C1509">
        <w:rPr>
          <w:rFonts w:asciiTheme="minorHAnsi" w:eastAsia="Calibri" w:hAnsiTheme="minorHAnsi" w:cs="Calibri"/>
          <w:sz w:val="24"/>
          <w:szCs w:val="24"/>
          <w:lang w:val="en-IE"/>
        </w:rPr>
        <w:t xml:space="preserve">. By experience we are convinced that this TC will reach a deeper impact on participants with more life experiences. There’s no limit of maximum age. </w:t>
      </w:r>
    </w:p>
    <w:p w:rsidR="0008203F" w:rsidRPr="008C1509" w:rsidRDefault="0008203F" w:rsidP="0008203F">
      <w:pPr>
        <w:pStyle w:val="Default"/>
        <w:spacing w:line="276" w:lineRule="auto"/>
        <w:jc w:val="both"/>
        <w:rPr>
          <w:rFonts w:asciiTheme="minorHAnsi" w:hAnsiTheme="minorHAnsi" w:cstheme="minorHAnsi"/>
          <w:sz w:val="24"/>
          <w:szCs w:val="24"/>
          <w:lang w:val="en-IE"/>
        </w:rPr>
      </w:pPr>
      <w:r w:rsidRPr="008C1509">
        <w:rPr>
          <w:rFonts w:asciiTheme="minorHAnsi" w:hAnsiTheme="minorHAnsi" w:cstheme="minorHAnsi"/>
          <w:sz w:val="24"/>
          <w:szCs w:val="24"/>
          <w:lang w:val="en-IE"/>
        </w:rPr>
        <w:t xml:space="preserve">We thank you very much for respecting these pre-conditions! </w:t>
      </w:r>
      <w:r w:rsidRPr="008C1509">
        <w:rPr>
          <w:rFonts w:asciiTheme="minorHAnsi" w:hAnsiTheme="minorHAnsi" w:cstheme="minorHAnsi"/>
          <w:sz w:val="24"/>
          <w:szCs w:val="24"/>
          <w:lang w:val="en-IE"/>
        </w:rPr>
        <w:sym w:font="Wingdings" w:char="F04A"/>
      </w:r>
    </w:p>
    <w:p w:rsidR="0008203F" w:rsidRDefault="0008203F" w:rsidP="00E7723B">
      <w:pPr>
        <w:pStyle w:val="NormalWeb"/>
        <w:jc w:val="both"/>
        <w:rPr>
          <w:rFonts w:asciiTheme="minorHAnsi" w:eastAsia="Adobe Garamond" w:hAnsiTheme="minorHAnsi"/>
          <w:lang w:val="en-GB"/>
        </w:rPr>
      </w:pPr>
    </w:p>
    <w:p w:rsidR="00E7723B" w:rsidRPr="008C1509" w:rsidRDefault="00E7723B" w:rsidP="008C1509">
      <w:pPr>
        <w:pStyle w:val="NormalWeb"/>
        <w:jc w:val="both"/>
        <w:rPr>
          <w:rFonts w:asciiTheme="minorHAnsi" w:hAnsiTheme="minorHAnsi"/>
        </w:rPr>
      </w:pPr>
      <w:r w:rsidRPr="008C1509">
        <w:rPr>
          <w:rFonts w:asciiTheme="minorHAnsi" w:hAnsiTheme="minorHAnsi"/>
          <w:b/>
        </w:rPr>
        <w:t>The partner organizations…</w:t>
      </w:r>
    </w:p>
    <w:p w:rsidR="00E7723B" w:rsidRPr="001752F7" w:rsidRDefault="00E7723B" w:rsidP="00E7723B">
      <w:pPr>
        <w:pStyle w:val="ListParagraph"/>
        <w:numPr>
          <w:ilvl w:val="0"/>
          <w:numId w:val="7"/>
        </w:numPr>
        <w:spacing w:after="0" w:line="240" w:lineRule="auto"/>
        <w:jc w:val="both"/>
        <w:rPr>
          <w:rFonts w:asciiTheme="minorHAnsi" w:hAnsiTheme="minorHAnsi"/>
          <w:sz w:val="24"/>
          <w:szCs w:val="24"/>
        </w:rPr>
      </w:pPr>
      <w:r w:rsidRPr="001752F7">
        <w:rPr>
          <w:rFonts w:asciiTheme="minorHAnsi" w:eastAsia="Calibri" w:hAnsiTheme="minorHAnsi" w:cs="Calibri"/>
          <w:sz w:val="24"/>
          <w:szCs w:val="24"/>
        </w:rPr>
        <w:t>… want to invest in a better and more clear dissemination of information about personal topics to young people.</w:t>
      </w:r>
    </w:p>
    <w:p w:rsidR="00E7723B" w:rsidRPr="001752F7" w:rsidRDefault="00E7723B" w:rsidP="00E7723B">
      <w:pPr>
        <w:pStyle w:val="ListParagraph"/>
        <w:numPr>
          <w:ilvl w:val="0"/>
          <w:numId w:val="7"/>
        </w:numPr>
        <w:spacing w:after="0" w:line="240" w:lineRule="auto"/>
        <w:jc w:val="both"/>
        <w:rPr>
          <w:rFonts w:asciiTheme="minorHAnsi" w:hAnsiTheme="minorHAnsi"/>
          <w:sz w:val="24"/>
          <w:szCs w:val="24"/>
        </w:rPr>
      </w:pPr>
      <w:r w:rsidRPr="001752F7">
        <w:rPr>
          <w:rFonts w:asciiTheme="minorHAnsi" w:eastAsia="Calibri" w:hAnsiTheme="minorHAnsi" w:cs="Calibri"/>
          <w:sz w:val="24"/>
          <w:szCs w:val="24"/>
        </w:rPr>
        <w:t>…will select the participants for this training course, support the participants with booking travel and other practical issues.</w:t>
      </w:r>
    </w:p>
    <w:p w:rsidR="00E7723B" w:rsidRPr="001752F7" w:rsidRDefault="00E7723B" w:rsidP="00E7723B">
      <w:pPr>
        <w:pStyle w:val="ListParagraph"/>
        <w:numPr>
          <w:ilvl w:val="0"/>
          <w:numId w:val="7"/>
        </w:numPr>
        <w:spacing w:after="0" w:line="240" w:lineRule="auto"/>
        <w:jc w:val="both"/>
        <w:rPr>
          <w:rFonts w:asciiTheme="minorHAnsi" w:hAnsiTheme="minorHAnsi"/>
          <w:sz w:val="24"/>
          <w:szCs w:val="24"/>
        </w:rPr>
      </w:pPr>
      <w:r w:rsidRPr="001752F7">
        <w:rPr>
          <w:rFonts w:asciiTheme="minorHAnsi" w:hAnsiTheme="minorHAnsi"/>
          <w:sz w:val="24"/>
          <w:szCs w:val="24"/>
        </w:rPr>
        <w:t>…will disseminate the gained knowledge</w:t>
      </w:r>
      <w:r w:rsidRPr="001752F7">
        <w:rPr>
          <w:rFonts w:asciiTheme="minorHAnsi" w:eastAsia="Calibri" w:hAnsiTheme="minorHAnsi" w:cs="Calibri"/>
          <w:sz w:val="24"/>
          <w:szCs w:val="24"/>
        </w:rPr>
        <w:t xml:space="preserve"> in their local communities. </w:t>
      </w:r>
    </w:p>
    <w:p w:rsidR="00E7723B" w:rsidRPr="001752F7" w:rsidRDefault="00E7723B" w:rsidP="00E7723B">
      <w:pPr>
        <w:jc w:val="both"/>
        <w:rPr>
          <w:sz w:val="24"/>
          <w:szCs w:val="24"/>
        </w:rPr>
      </w:pPr>
    </w:p>
    <w:p w:rsidR="008C1509" w:rsidRDefault="008C1509" w:rsidP="00E7723B">
      <w:pPr>
        <w:jc w:val="both"/>
        <w:outlineLvl w:val="0"/>
        <w:rPr>
          <w:b/>
          <w:color w:val="1A1A1A"/>
          <w:sz w:val="24"/>
          <w:szCs w:val="24"/>
        </w:rPr>
      </w:pPr>
    </w:p>
    <w:p w:rsidR="00E7723B" w:rsidRPr="001752F7" w:rsidRDefault="00E7723B" w:rsidP="00E7723B">
      <w:pPr>
        <w:jc w:val="both"/>
        <w:outlineLvl w:val="0"/>
        <w:rPr>
          <w:sz w:val="24"/>
          <w:szCs w:val="24"/>
        </w:rPr>
      </w:pPr>
      <w:r w:rsidRPr="001752F7">
        <w:rPr>
          <w:b/>
          <w:sz w:val="24"/>
          <w:szCs w:val="24"/>
        </w:rPr>
        <w:t>TC Language</w:t>
      </w:r>
    </w:p>
    <w:p w:rsidR="00E7723B" w:rsidRPr="001752F7" w:rsidRDefault="00E7723B" w:rsidP="00E7723B">
      <w:pPr>
        <w:jc w:val="both"/>
        <w:outlineLvl w:val="0"/>
        <w:rPr>
          <w:sz w:val="24"/>
          <w:szCs w:val="24"/>
        </w:rPr>
      </w:pPr>
      <w:r w:rsidRPr="001752F7">
        <w:rPr>
          <w:sz w:val="24"/>
          <w:szCs w:val="24"/>
        </w:rPr>
        <w:t xml:space="preserve">English </w:t>
      </w:r>
    </w:p>
    <w:p w:rsidR="00E7723B" w:rsidRPr="001752F7" w:rsidRDefault="00E7723B" w:rsidP="00E7723B">
      <w:pPr>
        <w:jc w:val="both"/>
        <w:outlineLvl w:val="0"/>
        <w:rPr>
          <w:sz w:val="24"/>
          <w:szCs w:val="24"/>
        </w:rPr>
      </w:pPr>
      <w:r w:rsidRPr="001752F7">
        <w:rPr>
          <w:b/>
          <w:sz w:val="24"/>
          <w:szCs w:val="24"/>
        </w:rPr>
        <w:t>Organizers</w:t>
      </w:r>
    </w:p>
    <w:p w:rsidR="00E7723B" w:rsidRPr="001752F7" w:rsidRDefault="00E7723B" w:rsidP="00E7723B">
      <w:pPr>
        <w:jc w:val="both"/>
        <w:rPr>
          <w:sz w:val="24"/>
          <w:szCs w:val="24"/>
        </w:rPr>
      </w:pPr>
      <w:r w:rsidRPr="001752F7">
        <w:rPr>
          <w:sz w:val="24"/>
          <w:szCs w:val="24"/>
        </w:rPr>
        <w:t>Dundalk Outcomers from Dundalk, Ireland</w:t>
      </w:r>
    </w:p>
    <w:p w:rsidR="00E7723B" w:rsidRPr="001752F7" w:rsidRDefault="00E7723B" w:rsidP="00E7723B">
      <w:pPr>
        <w:jc w:val="both"/>
        <w:outlineLvl w:val="0"/>
        <w:rPr>
          <w:sz w:val="24"/>
          <w:szCs w:val="24"/>
        </w:rPr>
      </w:pPr>
      <w:r w:rsidRPr="001752F7">
        <w:rPr>
          <w:b/>
          <w:color w:val="1A1A1A"/>
          <w:sz w:val="24"/>
          <w:szCs w:val="24"/>
        </w:rPr>
        <w:t>Financial conditions</w:t>
      </w:r>
    </w:p>
    <w:p w:rsidR="008C1509" w:rsidRDefault="00E7723B" w:rsidP="00E7723B">
      <w:pPr>
        <w:jc w:val="both"/>
        <w:rPr>
          <w:sz w:val="24"/>
          <w:szCs w:val="24"/>
        </w:rPr>
      </w:pPr>
      <w:r w:rsidRPr="001752F7">
        <w:rPr>
          <w:sz w:val="24"/>
          <w:szCs w:val="24"/>
        </w:rPr>
        <w:t xml:space="preserve">The food and accommodation will be provided and paid by the organizers. </w:t>
      </w:r>
      <w:r w:rsidR="008C1509">
        <w:rPr>
          <w:sz w:val="24"/>
          <w:szCs w:val="24"/>
        </w:rPr>
        <w:t>Visa costs will be covered for participants</w:t>
      </w:r>
      <w:r w:rsidR="002C5F1D">
        <w:rPr>
          <w:sz w:val="24"/>
          <w:szCs w:val="24"/>
        </w:rPr>
        <w:t xml:space="preserve"> coming from Russian Federation (up to €90).</w:t>
      </w:r>
    </w:p>
    <w:p w:rsidR="00F63B3E" w:rsidRDefault="00F63B3E" w:rsidP="00F63B3E">
      <w:pPr>
        <w:jc w:val="both"/>
        <w:rPr>
          <w:b/>
          <w:sz w:val="24"/>
          <w:szCs w:val="24"/>
        </w:rPr>
      </w:pPr>
      <w:r>
        <w:rPr>
          <w:b/>
          <w:sz w:val="24"/>
          <w:szCs w:val="24"/>
        </w:rPr>
        <w:t>Participation fee</w:t>
      </w:r>
    </w:p>
    <w:p w:rsidR="00F63B3E" w:rsidRPr="001752F7" w:rsidRDefault="00F63B3E" w:rsidP="00F63B3E">
      <w:pPr>
        <w:jc w:val="both"/>
        <w:rPr>
          <w:sz w:val="24"/>
          <w:szCs w:val="24"/>
        </w:rPr>
      </w:pPr>
      <w:r w:rsidRPr="001752F7">
        <w:rPr>
          <w:sz w:val="24"/>
          <w:szCs w:val="24"/>
        </w:rPr>
        <w:t xml:space="preserve">There will be participation fee of </w:t>
      </w:r>
      <w:r w:rsidRPr="00E4429B">
        <w:rPr>
          <w:b/>
          <w:sz w:val="24"/>
          <w:szCs w:val="24"/>
        </w:rPr>
        <w:t>70 euros</w:t>
      </w:r>
      <w:r w:rsidRPr="001752F7">
        <w:rPr>
          <w:sz w:val="24"/>
          <w:szCs w:val="24"/>
        </w:rPr>
        <w:t xml:space="preserve">. </w:t>
      </w:r>
      <w:r>
        <w:rPr>
          <w:sz w:val="24"/>
          <w:szCs w:val="24"/>
        </w:rPr>
        <w:t xml:space="preserve">This amount will be deducted from the travel expenses during the transfer of the reimbursement. </w:t>
      </w:r>
    </w:p>
    <w:p w:rsidR="002C5F1D" w:rsidRPr="002C5F1D" w:rsidRDefault="002C5F1D" w:rsidP="00E7723B">
      <w:pPr>
        <w:jc w:val="both"/>
        <w:rPr>
          <w:b/>
          <w:sz w:val="24"/>
          <w:szCs w:val="24"/>
        </w:rPr>
      </w:pPr>
      <w:r w:rsidRPr="002C5F1D">
        <w:rPr>
          <w:b/>
          <w:sz w:val="24"/>
          <w:szCs w:val="24"/>
        </w:rPr>
        <w:t>Travel costs</w:t>
      </w:r>
    </w:p>
    <w:p w:rsidR="008C1509" w:rsidRDefault="00E7723B" w:rsidP="00E7723B">
      <w:pPr>
        <w:jc w:val="both"/>
        <w:rPr>
          <w:sz w:val="24"/>
          <w:szCs w:val="24"/>
        </w:rPr>
      </w:pPr>
      <w:r w:rsidRPr="001752F7">
        <w:rPr>
          <w:sz w:val="24"/>
          <w:szCs w:val="24"/>
        </w:rPr>
        <w:t xml:space="preserve">Travels costs will be </w:t>
      </w:r>
      <w:r w:rsidR="00363362">
        <w:rPr>
          <w:sz w:val="24"/>
          <w:szCs w:val="24"/>
        </w:rPr>
        <w:t>covered according to the rules of</w:t>
      </w:r>
      <w:r w:rsidRPr="001752F7">
        <w:rPr>
          <w:sz w:val="24"/>
          <w:szCs w:val="24"/>
        </w:rPr>
        <w:t xml:space="preserve"> European Commission and reimbursed by bank transfer after the course. </w:t>
      </w:r>
      <w:r w:rsidR="002C5F1D">
        <w:rPr>
          <w:sz w:val="24"/>
          <w:szCs w:val="24"/>
        </w:rPr>
        <w:t xml:space="preserve">The participants will have to </w:t>
      </w:r>
      <w:r w:rsidR="002C5F1D" w:rsidRPr="002C5F1D">
        <w:rPr>
          <w:b/>
          <w:sz w:val="24"/>
          <w:szCs w:val="24"/>
        </w:rPr>
        <w:t>pre-finance</w:t>
      </w:r>
      <w:r w:rsidR="002C5F1D">
        <w:rPr>
          <w:sz w:val="24"/>
          <w:szCs w:val="24"/>
        </w:rPr>
        <w:t xml:space="preserve"> their transport arrangements. Therefore they must collect and keep all original tickets, bills, invoices in order to be reimbursed at the end. Without these documents, Dundalk Outcomers </w:t>
      </w:r>
      <w:r w:rsidR="002C5F1D" w:rsidRPr="00363362">
        <w:rPr>
          <w:b/>
          <w:sz w:val="24"/>
          <w:szCs w:val="24"/>
          <w:u w:val="single"/>
        </w:rPr>
        <w:t>will not</w:t>
      </w:r>
      <w:r w:rsidR="002C5F1D">
        <w:rPr>
          <w:sz w:val="24"/>
          <w:szCs w:val="24"/>
        </w:rPr>
        <w:t xml:space="preserve"> be able to reimburse the travel expenses. </w:t>
      </w:r>
    </w:p>
    <w:p w:rsidR="004858E3" w:rsidRPr="002C5F1D" w:rsidRDefault="004858E3" w:rsidP="004858E3">
      <w:pPr>
        <w:spacing w:line="276" w:lineRule="auto"/>
        <w:jc w:val="both"/>
        <w:rPr>
          <w:rFonts w:asciiTheme="minorHAnsi" w:eastAsia="Times New Roman" w:hAnsiTheme="minorHAnsi" w:cstheme="minorHAnsi"/>
          <w:b/>
          <w:bCs/>
          <w:color w:val="000000" w:themeColor="text1"/>
          <w:sz w:val="24"/>
          <w:szCs w:val="24"/>
          <w:lang w:val="en-IE"/>
        </w:rPr>
      </w:pPr>
      <w:r w:rsidRPr="002C5F1D">
        <w:rPr>
          <w:rFonts w:asciiTheme="minorHAnsi" w:hAnsiTheme="minorHAnsi" w:cstheme="minorHAnsi"/>
          <w:b/>
          <w:bCs/>
          <w:color w:val="000000" w:themeColor="text1"/>
          <w:sz w:val="24"/>
          <w:szCs w:val="24"/>
          <w:lang w:val="en-IE"/>
        </w:rPr>
        <w:t>Reimbursement</w:t>
      </w:r>
    </w:p>
    <w:p w:rsidR="00F63B3E" w:rsidRPr="00363362" w:rsidRDefault="00F63B3E" w:rsidP="00F63B3E">
      <w:pPr>
        <w:spacing w:line="276" w:lineRule="auto"/>
        <w:jc w:val="both"/>
        <w:rPr>
          <w:rFonts w:asciiTheme="minorHAnsi" w:hAnsiTheme="minorHAnsi" w:cstheme="minorHAnsi"/>
          <w:sz w:val="24"/>
          <w:szCs w:val="24"/>
          <w:lang w:val="en-IE"/>
        </w:rPr>
      </w:pPr>
      <w:r w:rsidRPr="00363362">
        <w:rPr>
          <w:rFonts w:asciiTheme="minorHAnsi" w:hAnsiTheme="minorHAnsi" w:cstheme="minorHAnsi"/>
          <w:sz w:val="24"/>
          <w:szCs w:val="24"/>
          <w:lang w:val="en-IE"/>
        </w:rPr>
        <w:t xml:space="preserve">Travel costs can be reimbursed </w:t>
      </w:r>
      <w:r w:rsidR="00DC38EB" w:rsidRPr="00363362">
        <w:rPr>
          <w:rFonts w:asciiTheme="minorHAnsi" w:hAnsiTheme="minorHAnsi" w:cstheme="minorHAnsi"/>
          <w:sz w:val="24"/>
          <w:szCs w:val="24"/>
          <w:lang w:val="en-IE"/>
        </w:rPr>
        <w:t xml:space="preserve">maximum </w:t>
      </w:r>
      <w:r w:rsidRPr="00363362">
        <w:rPr>
          <w:rFonts w:asciiTheme="minorHAnsi" w:hAnsiTheme="minorHAnsi" w:cstheme="minorHAnsi"/>
          <w:sz w:val="24"/>
          <w:szCs w:val="24"/>
          <w:lang w:val="en-IE"/>
        </w:rPr>
        <w:t>up to the following amounts:</w:t>
      </w:r>
    </w:p>
    <w:tbl>
      <w:tblPr>
        <w:tblStyle w:val="LightShading-Accent1"/>
        <w:tblW w:w="0" w:type="auto"/>
        <w:tblInd w:w="1028" w:type="dxa"/>
        <w:tblLook w:val="04A0"/>
      </w:tblPr>
      <w:tblGrid>
        <w:gridCol w:w="2359"/>
        <w:gridCol w:w="2602"/>
      </w:tblGrid>
      <w:tr w:rsidR="00DC38EB" w:rsidRPr="00DC38EB" w:rsidTr="00363362">
        <w:trPr>
          <w:cnfStyle w:val="100000000000"/>
          <w:trHeight w:val="340"/>
        </w:trPr>
        <w:tc>
          <w:tcPr>
            <w:cnfStyle w:val="001000000000"/>
            <w:tcW w:w="2359" w:type="dxa"/>
            <w:tcBorders>
              <w:right w:val="single" w:sz="4" w:space="0" w:color="auto"/>
            </w:tcBorders>
          </w:tcPr>
          <w:p w:rsidR="00DC38EB" w:rsidRPr="00DC38EB" w:rsidRDefault="00DC38EB" w:rsidP="00363362">
            <w:pPr>
              <w:pBdr>
                <w:top w:val="none" w:sz="0" w:space="0" w:color="auto"/>
                <w:left w:val="none" w:sz="0" w:space="0" w:color="auto"/>
                <w:bottom w:val="none" w:sz="0" w:space="0" w:color="auto"/>
                <w:right w:val="none" w:sz="0" w:space="0" w:color="auto"/>
              </w:pBdr>
              <w:spacing w:after="0" w:line="276" w:lineRule="auto"/>
              <w:rPr>
                <w:rFonts w:asciiTheme="minorHAnsi" w:hAnsiTheme="minorHAnsi" w:cstheme="minorHAnsi"/>
                <w:b w:val="0"/>
                <w:color w:val="auto"/>
                <w:sz w:val="24"/>
                <w:szCs w:val="24"/>
                <w:lang w:val="en-IE"/>
              </w:rPr>
            </w:pPr>
            <w:r>
              <w:rPr>
                <w:rFonts w:asciiTheme="minorHAnsi" w:hAnsiTheme="minorHAnsi" w:cstheme="minorHAnsi"/>
                <w:b w:val="0"/>
                <w:color w:val="auto"/>
                <w:sz w:val="24"/>
                <w:szCs w:val="24"/>
                <w:lang w:val="en-IE"/>
              </w:rPr>
              <w:t>Russian Federation</w:t>
            </w:r>
          </w:p>
        </w:tc>
        <w:tc>
          <w:tcPr>
            <w:tcW w:w="2602" w:type="dxa"/>
            <w:tcBorders>
              <w:left w:val="single" w:sz="4" w:space="0" w:color="auto"/>
            </w:tcBorders>
          </w:tcPr>
          <w:p w:rsidR="00DC38EB" w:rsidRPr="003712BA" w:rsidRDefault="00DC38EB" w:rsidP="00363362">
            <w:pPr>
              <w:spacing w:after="0"/>
              <w:jc w:val="center"/>
              <w:cnfStyle w:val="100000000000"/>
              <w:rPr>
                <w:rFonts w:asciiTheme="minorHAnsi" w:hAnsiTheme="minorHAnsi" w:cstheme="minorHAnsi"/>
                <w:b w:val="0"/>
                <w:bCs w:val="0"/>
                <w:color w:val="auto"/>
                <w:sz w:val="24"/>
                <w:szCs w:val="24"/>
                <w:lang w:val="en-IE"/>
              </w:rPr>
            </w:pPr>
            <w:r w:rsidRPr="003712BA">
              <w:rPr>
                <w:rFonts w:asciiTheme="minorHAnsi" w:hAnsiTheme="minorHAnsi" w:cstheme="minorHAnsi"/>
                <w:b w:val="0"/>
                <w:color w:val="auto"/>
                <w:sz w:val="24"/>
                <w:szCs w:val="24"/>
                <w:lang w:val="en-IE"/>
              </w:rPr>
              <w:t xml:space="preserve">460 </w:t>
            </w:r>
            <w:r w:rsidR="00363362" w:rsidRPr="003712BA">
              <w:rPr>
                <w:rFonts w:asciiTheme="minorHAnsi" w:hAnsiTheme="minorHAnsi" w:cstheme="minorHAnsi"/>
                <w:b w:val="0"/>
                <w:color w:val="auto"/>
                <w:sz w:val="24"/>
                <w:szCs w:val="24"/>
                <w:lang w:val="en-IE"/>
              </w:rPr>
              <w:t>€</w:t>
            </w:r>
          </w:p>
        </w:tc>
      </w:tr>
      <w:tr w:rsidR="00DC38EB" w:rsidRPr="00DC38EB" w:rsidTr="00363362">
        <w:trPr>
          <w:cnfStyle w:val="000000100000"/>
          <w:trHeight w:val="355"/>
        </w:trPr>
        <w:tc>
          <w:tcPr>
            <w:cnfStyle w:val="001000000000"/>
            <w:tcW w:w="2359" w:type="dxa"/>
            <w:tcBorders>
              <w:right w:val="single" w:sz="4" w:space="0" w:color="auto"/>
            </w:tcBorders>
          </w:tcPr>
          <w:p w:rsidR="00DC38EB" w:rsidRPr="00DC38EB" w:rsidRDefault="00DC38EB" w:rsidP="00363362">
            <w:pPr>
              <w:pBdr>
                <w:top w:val="none" w:sz="0" w:space="0" w:color="auto"/>
                <w:left w:val="none" w:sz="0" w:space="0" w:color="auto"/>
                <w:bottom w:val="none" w:sz="0" w:space="0" w:color="auto"/>
                <w:right w:val="none" w:sz="0" w:space="0" w:color="auto"/>
              </w:pBdr>
              <w:spacing w:after="0" w:line="276" w:lineRule="auto"/>
              <w:rPr>
                <w:rFonts w:asciiTheme="minorHAnsi" w:hAnsiTheme="minorHAnsi" w:cstheme="minorHAnsi"/>
                <w:b w:val="0"/>
                <w:color w:val="auto"/>
                <w:sz w:val="24"/>
                <w:szCs w:val="24"/>
                <w:lang w:val="en-IE"/>
              </w:rPr>
            </w:pPr>
            <w:r w:rsidRPr="00DC38EB">
              <w:rPr>
                <w:rFonts w:asciiTheme="minorHAnsi" w:hAnsiTheme="minorHAnsi" w:cstheme="minorHAnsi"/>
                <w:b w:val="0"/>
                <w:color w:val="auto"/>
                <w:sz w:val="24"/>
                <w:szCs w:val="24"/>
                <w:lang w:val="en-IE"/>
              </w:rPr>
              <w:t>Bulgaria</w:t>
            </w:r>
          </w:p>
        </w:tc>
        <w:tc>
          <w:tcPr>
            <w:tcW w:w="2602" w:type="dxa"/>
            <w:tcBorders>
              <w:left w:val="single" w:sz="4" w:space="0" w:color="auto"/>
            </w:tcBorders>
          </w:tcPr>
          <w:p w:rsidR="00DC38EB" w:rsidRPr="00363362" w:rsidRDefault="00DC38EB" w:rsidP="00363362">
            <w:pPr>
              <w:spacing w:after="0"/>
              <w:jc w:val="center"/>
              <w:cnfStyle w:val="000000100000"/>
              <w:rPr>
                <w:rFonts w:asciiTheme="minorHAnsi" w:hAnsiTheme="minorHAnsi" w:cstheme="minorHAnsi"/>
                <w:bCs/>
                <w:color w:val="auto"/>
                <w:sz w:val="24"/>
                <w:szCs w:val="24"/>
                <w:lang w:val="en-IE"/>
              </w:rPr>
            </w:pPr>
            <w:r w:rsidRPr="00363362">
              <w:rPr>
                <w:rFonts w:asciiTheme="minorHAnsi" w:hAnsiTheme="minorHAnsi" w:cstheme="minorHAnsi"/>
                <w:color w:val="auto"/>
                <w:sz w:val="24"/>
                <w:szCs w:val="24"/>
                <w:lang w:val="en-IE"/>
              </w:rPr>
              <w:t xml:space="preserve">290 </w:t>
            </w:r>
            <w:r w:rsidR="00363362">
              <w:rPr>
                <w:rFonts w:asciiTheme="minorHAnsi" w:hAnsiTheme="minorHAnsi" w:cstheme="minorHAnsi"/>
                <w:color w:val="auto"/>
                <w:sz w:val="24"/>
                <w:szCs w:val="24"/>
                <w:lang w:val="en-IE"/>
              </w:rPr>
              <w:t>€</w:t>
            </w:r>
          </w:p>
        </w:tc>
      </w:tr>
      <w:tr w:rsidR="00DC38EB" w:rsidRPr="00DC38EB" w:rsidTr="00363362">
        <w:trPr>
          <w:trHeight w:val="340"/>
        </w:trPr>
        <w:tc>
          <w:tcPr>
            <w:cnfStyle w:val="001000000000"/>
            <w:tcW w:w="2359" w:type="dxa"/>
            <w:tcBorders>
              <w:right w:val="single" w:sz="4" w:space="0" w:color="auto"/>
            </w:tcBorders>
          </w:tcPr>
          <w:p w:rsidR="00DC38EB" w:rsidRPr="00DC38EB" w:rsidRDefault="00DC38EB" w:rsidP="00363362">
            <w:pPr>
              <w:pBdr>
                <w:top w:val="none" w:sz="0" w:space="0" w:color="auto"/>
                <w:left w:val="none" w:sz="0" w:space="0" w:color="auto"/>
                <w:bottom w:val="none" w:sz="0" w:space="0" w:color="auto"/>
                <w:right w:val="none" w:sz="0" w:space="0" w:color="auto"/>
              </w:pBdr>
              <w:spacing w:after="0" w:line="276" w:lineRule="auto"/>
              <w:rPr>
                <w:rFonts w:asciiTheme="minorHAnsi" w:hAnsiTheme="minorHAnsi" w:cstheme="minorHAnsi"/>
                <w:b w:val="0"/>
                <w:color w:val="auto"/>
                <w:sz w:val="24"/>
                <w:szCs w:val="24"/>
                <w:lang w:val="en-IE"/>
              </w:rPr>
            </w:pPr>
            <w:r w:rsidRPr="00DC38EB">
              <w:rPr>
                <w:rFonts w:asciiTheme="minorHAnsi" w:hAnsiTheme="minorHAnsi" w:cstheme="minorHAnsi"/>
                <w:b w:val="0"/>
                <w:color w:val="auto"/>
                <w:sz w:val="24"/>
                <w:szCs w:val="24"/>
                <w:lang w:val="en-IE"/>
              </w:rPr>
              <w:t>Slovakia</w:t>
            </w:r>
          </w:p>
        </w:tc>
        <w:tc>
          <w:tcPr>
            <w:tcW w:w="2602" w:type="dxa"/>
            <w:tcBorders>
              <w:left w:val="single" w:sz="4" w:space="0" w:color="auto"/>
            </w:tcBorders>
          </w:tcPr>
          <w:p w:rsidR="00DC38EB" w:rsidRPr="00363362" w:rsidRDefault="00DC38EB" w:rsidP="00363362">
            <w:pPr>
              <w:spacing w:after="0"/>
              <w:jc w:val="center"/>
              <w:cnfStyle w:val="000000000000"/>
              <w:rPr>
                <w:rFonts w:asciiTheme="minorHAnsi" w:hAnsiTheme="minorHAnsi" w:cstheme="minorHAnsi"/>
                <w:bCs/>
                <w:color w:val="auto"/>
                <w:sz w:val="24"/>
                <w:szCs w:val="24"/>
                <w:lang w:val="en-IE"/>
              </w:rPr>
            </w:pPr>
            <w:r w:rsidRPr="00363362">
              <w:rPr>
                <w:rFonts w:asciiTheme="minorHAnsi" w:hAnsiTheme="minorHAnsi" w:cstheme="minorHAnsi"/>
                <w:color w:val="auto"/>
                <w:sz w:val="24"/>
                <w:szCs w:val="24"/>
                <w:lang w:val="en-IE"/>
              </w:rPr>
              <w:t xml:space="preserve">205 </w:t>
            </w:r>
            <w:r w:rsidR="00363362">
              <w:rPr>
                <w:rFonts w:asciiTheme="minorHAnsi" w:hAnsiTheme="minorHAnsi" w:cstheme="minorHAnsi"/>
                <w:color w:val="auto"/>
                <w:sz w:val="24"/>
                <w:szCs w:val="24"/>
                <w:lang w:val="en-IE"/>
              </w:rPr>
              <w:t>€</w:t>
            </w:r>
          </w:p>
        </w:tc>
      </w:tr>
      <w:tr w:rsidR="00DC38EB" w:rsidRPr="00DC38EB" w:rsidTr="00363362">
        <w:trPr>
          <w:cnfStyle w:val="000000100000"/>
          <w:trHeight w:val="355"/>
        </w:trPr>
        <w:tc>
          <w:tcPr>
            <w:cnfStyle w:val="001000000000"/>
            <w:tcW w:w="2359" w:type="dxa"/>
            <w:tcBorders>
              <w:right w:val="single" w:sz="4" w:space="0" w:color="auto"/>
            </w:tcBorders>
          </w:tcPr>
          <w:p w:rsidR="00DC38EB" w:rsidRPr="00DC38EB" w:rsidRDefault="00DC38EB" w:rsidP="00363362">
            <w:pPr>
              <w:pBdr>
                <w:top w:val="none" w:sz="0" w:space="0" w:color="auto"/>
                <w:left w:val="none" w:sz="0" w:space="0" w:color="auto"/>
                <w:bottom w:val="none" w:sz="0" w:space="0" w:color="auto"/>
                <w:right w:val="none" w:sz="0" w:space="0" w:color="auto"/>
              </w:pBdr>
              <w:spacing w:after="0" w:line="276" w:lineRule="auto"/>
              <w:rPr>
                <w:rFonts w:asciiTheme="minorHAnsi" w:hAnsiTheme="minorHAnsi" w:cstheme="minorHAnsi"/>
                <w:b w:val="0"/>
                <w:color w:val="auto"/>
                <w:sz w:val="24"/>
                <w:szCs w:val="24"/>
                <w:lang w:val="en-IE"/>
              </w:rPr>
            </w:pPr>
            <w:r w:rsidRPr="00DC38EB">
              <w:rPr>
                <w:rFonts w:asciiTheme="minorHAnsi" w:hAnsiTheme="minorHAnsi" w:cstheme="minorHAnsi"/>
                <w:b w:val="0"/>
                <w:color w:val="auto"/>
                <w:sz w:val="24"/>
                <w:szCs w:val="24"/>
                <w:lang w:val="en-IE"/>
              </w:rPr>
              <w:t>Portugal</w:t>
            </w:r>
          </w:p>
        </w:tc>
        <w:tc>
          <w:tcPr>
            <w:tcW w:w="2602" w:type="dxa"/>
            <w:tcBorders>
              <w:left w:val="single" w:sz="4" w:space="0" w:color="auto"/>
            </w:tcBorders>
          </w:tcPr>
          <w:p w:rsidR="00DC38EB" w:rsidRPr="00363362" w:rsidRDefault="00DC38EB" w:rsidP="00363362">
            <w:pPr>
              <w:spacing w:after="0"/>
              <w:jc w:val="center"/>
              <w:cnfStyle w:val="000000100000"/>
              <w:rPr>
                <w:rFonts w:asciiTheme="minorHAnsi" w:hAnsiTheme="minorHAnsi" w:cstheme="minorHAnsi"/>
                <w:bCs/>
                <w:color w:val="auto"/>
                <w:sz w:val="24"/>
                <w:szCs w:val="24"/>
                <w:lang w:val="en-IE"/>
              </w:rPr>
            </w:pPr>
            <w:r w:rsidRPr="00363362">
              <w:rPr>
                <w:rFonts w:asciiTheme="minorHAnsi" w:hAnsiTheme="minorHAnsi" w:cstheme="minorHAnsi"/>
                <w:color w:val="auto"/>
                <w:sz w:val="24"/>
                <w:szCs w:val="24"/>
                <w:lang w:val="en-IE"/>
              </w:rPr>
              <w:t xml:space="preserve">205 </w:t>
            </w:r>
            <w:r w:rsidR="00363362">
              <w:rPr>
                <w:rFonts w:asciiTheme="minorHAnsi" w:hAnsiTheme="minorHAnsi" w:cstheme="minorHAnsi"/>
                <w:color w:val="auto"/>
                <w:sz w:val="24"/>
                <w:szCs w:val="24"/>
                <w:lang w:val="en-IE"/>
              </w:rPr>
              <w:t>€</w:t>
            </w:r>
          </w:p>
        </w:tc>
      </w:tr>
      <w:tr w:rsidR="00DC38EB" w:rsidRPr="00DC38EB" w:rsidTr="00363362">
        <w:trPr>
          <w:trHeight w:val="355"/>
        </w:trPr>
        <w:tc>
          <w:tcPr>
            <w:cnfStyle w:val="001000000000"/>
            <w:tcW w:w="2359" w:type="dxa"/>
            <w:tcBorders>
              <w:right w:val="single" w:sz="4" w:space="0" w:color="auto"/>
            </w:tcBorders>
          </w:tcPr>
          <w:p w:rsidR="00DC38EB" w:rsidRPr="00DC38EB" w:rsidRDefault="00DC38EB" w:rsidP="00363362">
            <w:pPr>
              <w:pBdr>
                <w:top w:val="none" w:sz="0" w:space="0" w:color="auto"/>
                <w:left w:val="none" w:sz="0" w:space="0" w:color="auto"/>
                <w:bottom w:val="none" w:sz="0" w:space="0" w:color="auto"/>
                <w:right w:val="none" w:sz="0" w:space="0" w:color="auto"/>
              </w:pBdr>
              <w:spacing w:after="0" w:line="276" w:lineRule="auto"/>
              <w:rPr>
                <w:rFonts w:asciiTheme="minorHAnsi" w:hAnsiTheme="minorHAnsi" w:cstheme="minorHAnsi"/>
                <w:b w:val="0"/>
                <w:color w:val="auto"/>
                <w:sz w:val="24"/>
                <w:szCs w:val="24"/>
                <w:lang w:val="en-IE"/>
              </w:rPr>
            </w:pPr>
            <w:r w:rsidRPr="00DC38EB">
              <w:rPr>
                <w:rFonts w:asciiTheme="minorHAnsi" w:hAnsiTheme="minorHAnsi" w:cstheme="minorHAnsi"/>
                <w:b w:val="0"/>
                <w:color w:val="auto"/>
                <w:sz w:val="24"/>
                <w:szCs w:val="24"/>
                <w:lang w:val="en-IE"/>
              </w:rPr>
              <w:t>Czech Republic</w:t>
            </w:r>
          </w:p>
        </w:tc>
        <w:tc>
          <w:tcPr>
            <w:tcW w:w="2602" w:type="dxa"/>
            <w:tcBorders>
              <w:left w:val="single" w:sz="4" w:space="0" w:color="auto"/>
            </w:tcBorders>
          </w:tcPr>
          <w:p w:rsidR="00DC38EB" w:rsidRPr="00363362" w:rsidRDefault="00DC38EB" w:rsidP="00363362">
            <w:pPr>
              <w:spacing w:after="0"/>
              <w:ind w:left="42"/>
              <w:jc w:val="center"/>
              <w:cnfStyle w:val="000000000000"/>
              <w:rPr>
                <w:rFonts w:asciiTheme="minorHAnsi" w:hAnsiTheme="minorHAnsi" w:cstheme="minorHAnsi"/>
                <w:bCs/>
                <w:color w:val="auto"/>
                <w:sz w:val="24"/>
                <w:szCs w:val="24"/>
                <w:lang w:val="en-IE"/>
              </w:rPr>
            </w:pPr>
            <w:r w:rsidRPr="00363362">
              <w:rPr>
                <w:rFonts w:asciiTheme="minorHAnsi" w:hAnsiTheme="minorHAnsi" w:cstheme="minorHAnsi"/>
                <w:color w:val="auto"/>
                <w:sz w:val="24"/>
                <w:szCs w:val="24"/>
                <w:lang w:val="en-IE"/>
              </w:rPr>
              <w:t xml:space="preserve">205 </w:t>
            </w:r>
            <w:r w:rsidR="00363362">
              <w:rPr>
                <w:rFonts w:asciiTheme="minorHAnsi" w:hAnsiTheme="minorHAnsi" w:cstheme="minorHAnsi"/>
                <w:color w:val="auto"/>
                <w:sz w:val="24"/>
                <w:szCs w:val="24"/>
                <w:lang w:val="en-IE"/>
              </w:rPr>
              <w:t>€</w:t>
            </w:r>
          </w:p>
        </w:tc>
      </w:tr>
      <w:tr w:rsidR="00DC38EB" w:rsidRPr="00DC38EB" w:rsidTr="00363362">
        <w:trPr>
          <w:cnfStyle w:val="000000100000"/>
          <w:trHeight w:val="355"/>
        </w:trPr>
        <w:tc>
          <w:tcPr>
            <w:cnfStyle w:val="001000000000"/>
            <w:tcW w:w="2359" w:type="dxa"/>
            <w:tcBorders>
              <w:right w:val="single" w:sz="4" w:space="0" w:color="auto"/>
            </w:tcBorders>
          </w:tcPr>
          <w:p w:rsidR="00DC38EB" w:rsidRPr="00DC38EB" w:rsidRDefault="00DC38EB" w:rsidP="00363362">
            <w:pPr>
              <w:pBdr>
                <w:top w:val="none" w:sz="0" w:space="0" w:color="auto"/>
                <w:left w:val="none" w:sz="0" w:space="0" w:color="auto"/>
                <w:bottom w:val="none" w:sz="0" w:space="0" w:color="auto"/>
                <w:right w:val="none" w:sz="0" w:space="0" w:color="auto"/>
              </w:pBdr>
              <w:spacing w:after="0" w:line="276" w:lineRule="auto"/>
              <w:rPr>
                <w:rFonts w:asciiTheme="minorHAnsi" w:hAnsiTheme="minorHAnsi" w:cstheme="minorHAnsi"/>
                <w:b w:val="0"/>
                <w:color w:val="auto"/>
                <w:sz w:val="24"/>
                <w:szCs w:val="24"/>
                <w:lang w:val="en-IE"/>
              </w:rPr>
            </w:pPr>
            <w:r w:rsidRPr="00DC38EB">
              <w:rPr>
                <w:rFonts w:asciiTheme="minorHAnsi" w:hAnsiTheme="minorHAnsi" w:cstheme="minorHAnsi"/>
                <w:b w:val="0"/>
                <w:color w:val="auto"/>
                <w:sz w:val="24"/>
                <w:szCs w:val="24"/>
                <w:lang w:val="en-IE"/>
              </w:rPr>
              <w:t xml:space="preserve">Romania </w:t>
            </w:r>
          </w:p>
        </w:tc>
        <w:tc>
          <w:tcPr>
            <w:tcW w:w="2602" w:type="dxa"/>
            <w:tcBorders>
              <w:left w:val="single" w:sz="4" w:space="0" w:color="auto"/>
            </w:tcBorders>
          </w:tcPr>
          <w:p w:rsidR="00DC38EB" w:rsidRPr="00363362" w:rsidRDefault="00DC38EB" w:rsidP="00363362">
            <w:pPr>
              <w:spacing w:after="0"/>
              <w:jc w:val="center"/>
              <w:cnfStyle w:val="000000100000"/>
              <w:rPr>
                <w:rFonts w:asciiTheme="minorHAnsi" w:hAnsiTheme="minorHAnsi" w:cstheme="minorHAnsi"/>
                <w:bCs/>
                <w:color w:val="auto"/>
                <w:sz w:val="24"/>
                <w:szCs w:val="24"/>
                <w:lang w:val="en-IE"/>
              </w:rPr>
            </w:pPr>
            <w:r w:rsidRPr="00363362">
              <w:rPr>
                <w:rFonts w:asciiTheme="minorHAnsi" w:hAnsiTheme="minorHAnsi" w:cstheme="minorHAnsi"/>
                <w:color w:val="auto"/>
                <w:sz w:val="24"/>
                <w:szCs w:val="24"/>
                <w:lang w:val="en-IE"/>
              </w:rPr>
              <w:t xml:space="preserve">205 </w:t>
            </w:r>
            <w:r w:rsidR="00363362">
              <w:rPr>
                <w:rFonts w:asciiTheme="minorHAnsi" w:hAnsiTheme="minorHAnsi" w:cstheme="minorHAnsi"/>
                <w:color w:val="auto"/>
                <w:sz w:val="24"/>
                <w:szCs w:val="24"/>
                <w:lang w:val="en-IE"/>
              </w:rPr>
              <w:t>€</w:t>
            </w:r>
          </w:p>
        </w:tc>
      </w:tr>
      <w:tr w:rsidR="00DC38EB" w:rsidRPr="00DC38EB" w:rsidTr="00363362">
        <w:trPr>
          <w:trHeight w:val="355"/>
        </w:trPr>
        <w:tc>
          <w:tcPr>
            <w:cnfStyle w:val="001000000000"/>
            <w:tcW w:w="2359" w:type="dxa"/>
            <w:tcBorders>
              <w:right w:val="single" w:sz="4" w:space="0" w:color="auto"/>
            </w:tcBorders>
          </w:tcPr>
          <w:p w:rsidR="00DC38EB" w:rsidRPr="00DC38EB" w:rsidRDefault="00DC38EB" w:rsidP="00363362">
            <w:pPr>
              <w:pBdr>
                <w:top w:val="none" w:sz="0" w:space="0" w:color="auto"/>
                <w:left w:val="none" w:sz="0" w:space="0" w:color="auto"/>
                <w:bottom w:val="none" w:sz="0" w:space="0" w:color="auto"/>
                <w:right w:val="none" w:sz="0" w:space="0" w:color="auto"/>
              </w:pBdr>
              <w:spacing w:after="0" w:line="276" w:lineRule="auto"/>
              <w:rPr>
                <w:rFonts w:asciiTheme="minorHAnsi" w:hAnsiTheme="minorHAnsi" w:cstheme="minorHAnsi"/>
                <w:b w:val="0"/>
                <w:sz w:val="24"/>
                <w:szCs w:val="24"/>
                <w:lang w:val="en-IE"/>
              </w:rPr>
            </w:pPr>
            <w:r w:rsidRPr="00DC38EB">
              <w:rPr>
                <w:rFonts w:asciiTheme="minorHAnsi" w:hAnsiTheme="minorHAnsi" w:cstheme="minorHAnsi"/>
                <w:b w:val="0"/>
                <w:color w:val="auto"/>
                <w:sz w:val="24"/>
                <w:szCs w:val="24"/>
                <w:lang w:val="en-IE"/>
              </w:rPr>
              <w:t>Italy</w:t>
            </w:r>
          </w:p>
        </w:tc>
        <w:tc>
          <w:tcPr>
            <w:tcW w:w="2602" w:type="dxa"/>
            <w:tcBorders>
              <w:left w:val="single" w:sz="4" w:space="0" w:color="auto"/>
            </w:tcBorders>
          </w:tcPr>
          <w:p w:rsidR="00DC38EB" w:rsidRPr="00363362" w:rsidRDefault="00DC38EB" w:rsidP="00363362">
            <w:pPr>
              <w:spacing w:after="0"/>
              <w:jc w:val="center"/>
              <w:cnfStyle w:val="000000000000"/>
              <w:rPr>
                <w:rFonts w:asciiTheme="minorHAnsi" w:hAnsiTheme="minorHAnsi" w:cstheme="minorHAnsi"/>
                <w:bCs/>
                <w:sz w:val="24"/>
                <w:szCs w:val="24"/>
                <w:lang w:val="en-IE"/>
              </w:rPr>
            </w:pPr>
            <w:r w:rsidRPr="00363362">
              <w:rPr>
                <w:rFonts w:asciiTheme="minorHAnsi" w:hAnsiTheme="minorHAnsi" w:cstheme="minorHAnsi"/>
                <w:sz w:val="24"/>
                <w:szCs w:val="24"/>
                <w:lang w:val="en-IE"/>
              </w:rPr>
              <w:t xml:space="preserve">205 </w:t>
            </w:r>
            <w:r w:rsidR="00363362" w:rsidRPr="00363362">
              <w:rPr>
                <w:rStyle w:val="Heading3Char"/>
                <w:color w:val="auto"/>
              </w:rPr>
              <w:t>€</w:t>
            </w:r>
          </w:p>
        </w:tc>
      </w:tr>
      <w:tr w:rsidR="00DC38EB" w:rsidRPr="00DC38EB" w:rsidTr="00363362">
        <w:trPr>
          <w:cnfStyle w:val="000000100000"/>
          <w:trHeight w:val="340"/>
        </w:trPr>
        <w:tc>
          <w:tcPr>
            <w:cnfStyle w:val="001000000000"/>
            <w:tcW w:w="2359" w:type="dxa"/>
            <w:tcBorders>
              <w:right w:val="single" w:sz="4" w:space="0" w:color="auto"/>
            </w:tcBorders>
          </w:tcPr>
          <w:p w:rsidR="00DC38EB" w:rsidRPr="00DC38EB" w:rsidRDefault="00DC38EB" w:rsidP="00363362">
            <w:pPr>
              <w:pBdr>
                <w:top w:val="none" w:sz="0" w:space="0" w:color="auto"/>
                <w:left w:val="none" w:sz="0" w:space="0" w:color="auto"/>
                <w:bottom w:val="none" w:sz="0" w:space="0" w:color="auto"/>
                <w:right w:val="none" w:sz="0" w:space="0" w:color="auto"/>
              </w:pBdr>
              <w:spacing w:after="0" w:line="276" w:lineRule="auto"/>
              <w:rPr>
                <w:rFonts w:asciiTheme="minorHAnsi" w:hAnsiTheme="minorHAnsi" w:cstheme="minorHAnsi"/>
                <w:b w:val="0"/>
                <w:sz w:val="24"/>
                <w:szCs w:val="24"/>
                <w:lang w:val="en-IE"/>
              </w:rPr>
            </w:pPr>
            <w:r w:rsidRPr="00DC38EB">
              <w:rPr>
                <w:rFonts w:asciiTheme="minorHAnsi" w:hAnsiTheme="minorHAnsi" w:cstheme="minorHAnsi"/>
                <w:b w:val="0"/>
                <w:sz w:val="24"/>
                <w:szCs w:val="24"/>
                <w:lang w:val="en-IE"/>
              </w:rPr>
              <w:t>Ireland</w:t>
            </w:r>
          </w:p>
        </w:tc>
        <w:tc>
          <w:tcPr>
            <w:tcW w:w="2602" w:type="dxa"/>
            <w:tcBorders>
              <w:left w:val="single" w:sz="4" w:space="0" w:color="auto"/>
            </w:tcBorders>
          </w:tcPr>
          <w:p w:rsidR="00DC38EB" w:rsidRPr="00363362" w:rsidRDefault="00DC38EB" w:rsidP="00363362">
            <w:pPr>
              <w:spacing w:after="0"/>
              <w:jc w:val="center"/>
              <w:cnfStyle w:val="000000100000"/>
              <w:rPr>
                <w:rFonts w:asciiTheme="minorHAnsi" w:hAnsiTheme="minorHAnsi" w:cstheme="minorHAnsi"/>
                <w:bCs/>
                <w:sz w:val="24"/>
                <w:szCs w:val="24"/>
                <w:lang w:val="en-IE"/>
              </w:rPr>
            </w:pPr>
            <w:r w:rsidRPr="00363362">
              <w:rPr>
                <w:rFonts w:asciiTheme="minorHAnsi" w:hAnsiTheme="minorHAnsi" w:cstheme="minorHAnsi"/>
                <w:sz w:val="24"/>
                <w:szCs w:val="24"/>
                <w:lang w:val="en-IE"/>
              </w:rPr>
              <w:t xml:space="preserve">110 </w:t>
            </w:r>
            <w:r w:rsidR="00363362">
              <w:rPr>
                <w:rFonts w:asciiTheme="minorHAnsi" w:hAnsiTheme="minorHAnsi" w:cstheme="minorHAnsi"/>
                <w:sz w:val="24"/>
                <w:szCs w:val="24"/>
                <w:lang w:val="en-IE"/>
              </w:rPr>
              <w:t>€</w:t>
            </w:r>
          </w:p>
        </w:tc>
      </w:tr>
    </w:tbl>
    <w:p w:rsidR="004858E3" w:rsidRDefault="004858E3" w:rsidP="004858E3">
      <w:pPr>
        <w:spacing w:line="276" w:lineRule="auto"/>
        <w:jc w:val="both"/>
        <w:rPr>
          <w:rFonts w:asciiTheme="minorHAnsi" w:hAnsiTheme="minorHAnsi" w:cstheme="minorHAnsi"/>
          <w:color w:val="000000" w:themeColor="text1"/>
          <w:highlight w:val="yellow"/>
          <w:lang w:val="en-IE"/>
        </w:rPr>
      </w:pPr>
    </w:p>
    <w:p w:rsidR="004858E3" w:rsidRDefault="004858E3" w:rsidP="004858E3">
      <w:pPr>
        <w:autoSpaceDE w:val="0"/>
        <w:spacing w:line="276" w:lineRule="auto"/>
        <w:jc w:val="both"/>
        <w:rPr>
          <w:rFonts w:asciiTheme="minorHAnsi" w:eastAsia="ArialMT" w:hAnsiTheme="minorHAnsi" w:cstheme="minorHAnsi"/>
          <w:color w:val="1A1A1A"/>
          <w:lang w:val="en-IE"/>
        </w:rPr>
      </w:pPr>
    </w:p>
    <w:p w:rsidR="004858E3" w:rsidRDefault="004858E3" w:rsidP="004858E3">
      <w:pPr>
        <w:autoSpaceDE w:val="0"/>
        <w:spacing w:line="276" w:lineRule="auto"/>
        <w:jc w:val="both"/>
        <w:rPr>
          <w:rFonts w:asciiTheme="minorHAnsi" w:eastAsia="Times New Roman" w:hAnsiTheme="minorHAnsi" w:cstheme="minorHAnsi"/>
          <w:noProof/>
          <w:color w:val="auto"/>
          <w:sz w:val="24"/>
          <w:szCs w:val="24"/>
          <w:bdr w:val="none" w:sz="0" w:space="0" w:color="auto"/>
          <w:lang w:val="en-IE"/>
        </w:rPr>
      </w:pPr>
    </w:p>
    <w:p w:rsidR="003712BA" w:rsidRPr="004A029D" w:rsidRDefault="003712BA" w:rsidP="004858E3">
      <w:pPr>
        <w:autoSpaceDE w:val="0"/>
        <w:spacing w:line="276" w:lineRule="auto"/>
        <w:jc w:val="both"/>
        <w:rPr>
          <w:rFonts w:asciiTheme="minorHAnsi" w:eastAsia="ArialMT" w:hAnsiTheme="minorHAnsi" w:cstheme="minorHAnsi"/>
          <w:color w:val="1A1A1A"/>
          <w:sz w:val="24"/>
          <w:szCs w:val="24"/>
          <w:lang w:val="en-IE"/>
        </w:rPr>
      </w:pPr>
    </w:p>
    <w:p w:rsidR="000C68F2" w:rsidRPr="004A029D" w:rsidRDefault="000C68F2" w:rsidP="000C68F2">
      <w:pPr>
        <w:spacing w:line="276" w:lineRule="auto"/>
        <w:jc w:val="both"/>
        <w:rPr>
          <w:rFonts w:asciiTheme="minorHAnsi" w:hAnsiTheme="minorHAnsi" w:cstheme="minorHAnsi"/>
          <w:b/>
          <w:bCs/>
          <w:color w:val="000000" w:themeColor="text1"/>
          <w:sz w:val="24"/>
          <w:szCs w:val="24"/>
          <w:lang w:val="en-IE"/>
        </w:rPr>
      </w:pPr>
      <w:r w:rsidRPr="004A029D">
        <w:rPr>
          <w:rFonts w:asciiTheme="minorHAnsi" w:hAnsiTheme="minorHAnsi" w:cstheme="minorHAnsi"/>
          <w:b/>
          <w:bCs/>
          <w:color w:val="000000" w:themeColor="text1"/>
          <w:sz w:val="24"/>
          <w:szCs w:val="24"/>
          <w:lang w:val="en-IE"/>
        </w:rPr>
        <w:t>How to apply?</w:t>
      </w:r>
    </w:p>
    <w:p w:rsidR="000C68F2" w:rsidRPr="003A098F" w:rsidRDefault="000C68F2" w:rsidP="000C68F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rPr>
          <w:rFonts w:asciiTheme="minorHAnsi" w:hAnsiTheme="minorHAnsi" w:cstheme="minorHAnsi"/>
          <w:b/>
          <w:bCs/>
          <w:color w:val="auto"/>
          <w:sz w:val="24"/>
          <w:szCs w:val="24"/>
          <w:lang w:val="en-IE"/>
        </w:rPr>
      </w:pPr>
      <w:r w:rsidRPr="004A029D">
        <w:rPr>
          <w:rFonts w:asciiTheme="minorHAnsi" w:hAnsiTheme="minorHAnsi" w:cstheme="minorHAnsi"/>
          <w:bCs/>
          <w:color w:val="auto"/>
          <w:sz w:val="24"/>
          <w:szCs w:val="24"/>
          <w:lang w:val="en-IE"/>
        </w:rPr>
        <w:t xml:space="preserve">Each participant individually has to fill the application form enclosed with this call and email it to </w:t>
      </w:r>
      <w:hyperlink r:id="rId8" w:history="1">
        <w:r w:rsidRPr="004A029D">
          <w:rPr>
            <w:rStyle w:val="Hyperlink"/>
            <w:rFonts w:asciiTheme="minorHAnsi" w:hAnsiTheme="minorHAnsi" w:cstheme="minorHAnsi"/>
            <w:bCs/>
            <w:sz w:val="24"/>
            <w:szCs w:val="24"/>
            <w:lang w:val="en-IE"/>
          </w:rPr>
          <w:t>gojic.sandra@gmail.com</w:t>
        </w:r>
      </w:hyperlink>
      <w:r w:rsidRPr="004A029D">
        <w:rPr>
          <w:rFonts w:asciiTheme="minorHAnsi" w:hAnsiTheme="minorHAnsi" w:cstheme="minorHAnsi"/>
          <w:bCs/>
          <w:color w:val="auto"/>
          <w:sz w:val="24"/>
          <w:szCs w:val="24"/>
          <w:lang w:val="en-IE"/>
        </w:rPr>
        <w:t xml:space="preserve"> . Deadline for applications is </w:t>
      </w:r>
      <w:r w:rsidR="003A098F">
        <w:rPr>
          <w:rFonts w:asciiTheme="minorHAnsi" w:hAnsiTheme="minorHAnsi" w:cstheme="minorHAnsi"/>
          <w:b/>
          <w:bCs/>
          <w:color w:val="auto"/>
          <w:sz w:val="24"/>
          <w:szCs w:val="24"/>
          <w:lang w:val="en-IE"/>
        </w:rPr>
        <w:t>Thursday</w:t>
      </w:r>
      <w:r w:rsidRPr="004A029D">
        <w:rPr>
          <w:rFonts w:asciiTheme="minorHAnsi" w:hAnsiTheme="minorHAnsi" w:cstheme="minorHAnsi"/>
          <w:b/>
          <w:bCs/>
          <w:color w:val="auto"/>
          <w:sz w:val="24"/>
          <w:szCs w:val="24"/>
          <w:lang w:val="en-IE"/>
        </w:rPr>
        <w:t xml:space="preserve"> </w:t>
      </w:r>
      <w:r w:rsidR="003A098F">
        <w:rPr>
          <w:rFonts w:asciiTheme="minorHAnsi" w:hAnsiTheme="minorHAnsi" w:cstheme="minorHAnsi"/>
          <w:b/>
          <w:bCs/>
          <w:color w:val="auto"/>
          <w:sz w:val="24"/>
          <w:szCs w:val="24"/>
          <w:lang w:val="en-IE"/>
        </w:rPr>
        <w:t>22</w:t>
      </w:r>
      <w:r w:rsidR="003A098F" w:rsidRPr="003A098F">
        <w:rPr>
          <w:rFonts w:asciiTheme="minorHAnsi" w:hAnsiTheme="minorHAnsi" w:cstheme="minorHAnsi"/>
          <w:b/>
          <w:bCs/>
          <w:color w:val="auto"/>
          <w:sz w:val="24"/>
          <w:szCs w:val="24"/>
          <w:vertAlign w:val="superscript"/>
          <w:lang w:val="en-IE"/>
        </w:rPr>
        <w:t>nd</w:t>
      </w:r>
      <w:r w:rsidR="003A098F">
        <w:rPr>
          <w:rFonts w:asciiTheme="minorHAnsi" w:hAnsiTheme="minorHAnsi" w:cstheme="minorHAnsi"/>
          <w:b/>
          <w:bCs/>
          <w:color w:val="auto"/>
          <w:sz w:val="24"/>
          <w:szCs w:val="24"/>
          <w:vertAlign w:val="superscript"/>
          <w:lang w:val="en-IE"/>
        </w:rPr>
        <w:t xml:space="preserve"> </w:t>
      </w:r>
      <w:r w:rsidR="003A098F">
        <w:rPr>
          <w:rFonts w:asciiTheme="minorHAnsi" w:hAnsiTheme="minorHAnsi" w:cstheme="minorHAnsi"/>
          <w:b/>
          <w:bCs/>
          <w:color w:val="auto"/>
          <w:sz w:val="24"/>
          <w:szCs w:val="24"/>
          <w:lang w:val="en-IE"/>
        </w:rPr>
        <w:t>of</w:t>
      </w:r>
      <w:r w:rsidRPr="004A029D">
        <w:rPr>
          <w:rFonts w:asciiTheme="minorHAnsi" w:hAnsiTheme="minorHAnsi" w:cstheme="minorHAnsi"/>
          <w:b/>
          <w:bCs/>
          <w:color w:val="auto"/>
          <w:sz w:val="24"/>
          <w:szCs w:val="24"/>
          <w:lang w:val="en-IE"/>
        </w:rPr>
        <w:t xml:space="preserve"> </w:t>
      </w:r>
      <w:r w:rsidR="003712BA">
        <w:rPr>
          <w:rFonts w:asciiTheme="minorHAnsi" w:hAnsiTheme="minorHAnsi" w:cstheme="minorHAnsi"/>
          <w:b/>
          <w:bCs/>
          <w:color w:val="auto"/>
          <w:sz w:val="24"/>
          <w:szCs w:val="24"/>
          <w:lang w:val="en-IE"/>
        </w:rPr>
        <w:t>September</w:t>
      </w:r>
      <w:r w:rsidRPr="004A029D">
        <w:rPr>
          <w:rFonts w:asciiTheme="minorHAnsi" w:hAnsiTheme="minorHAnsi" w:cstheme="minorHAnsi"/>
          <w:b/>
          <w:bCs/>
          <w:color w:val="auto"/>
          <w:sz w:val="24"/>
          <w:szCs w:val="24"/>
          <w:lang w:val="en-IE"/>
        </w:rPr>
        <w:t xml:space="preserve"> 2016, 23:59 CET. </w:t>
      </w:r>
    </w:p>
    <w:p w:rsidR="000C68F2" w:rsidRPr="004A029D" w:rsidRDefault="000C68F2" w:rsidP="000C68F2">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0"/>
        <w:rPr>
          <w:rFonts w:asciiTheme="minorHAnsi" w:hAnsiTheme="minorHAnsi" w:cstheme="minorHAnsi"/>
          <w:bCs/>
          <w:color w:val="auto"/>
          <w:sz w:val="24"/>
          <w:szCs w:val="24"/>
          <w:lang w:val="en-IE"/>
        </w:rPr>
      </w:pPr>
    </w:p>
    <w:p w:rsidR="004858E3" w:rsidRPr="004A029D" w:rsidRDefault="004858E3" w:rsidP="004858E3">
      <w:pPr>
        <w:autoSpaceDE w:val="0"/>
        <w:spacing w:line="276" w:lineRule="auto"/>
        <w:jc w:val="both"/>
        <w:rPr>
          <w:rFonts w:asciiTheme="minorHAnsi" w:eastAsia="ArialMT" w:hAnsiTheme="minorHAnsi" w:cstheme="minorHAnsi"/>
          <w:color w:val="auto"/>
          <w:sz w:val="24"/>
          <w:szCs w:val="24"/>
          <w:lang w:val="en-IE"/>
        </w:rPr>
      </w:pPr>
      <w:r w:rsidRPr="004A029D">
        <w:rPr>
          <w:rFonts w:asciiTheme="minorHAnsi" w:eastAsia="ArialMT" w:hAnsiTheme="minorHAnsi" w:cstheme="minorHAnsi"/>
          <w:color w:val="auto"/>
          <w:sz w:val="24"/>
          <w:szCs w:val="24"/>
          <w:lang w:val="en-IE"/>
        </w:rPr>
        <w:t xml:space="preserve">After we received the registration forms and confirmed your participation, we will send a more detailed info-pack to the participants. </w:t>
      </w:r>
    </w:p>
    <w:p w:rsidR="004858E3" w:rsidRDefault="004858E3" w:rsidP="004858E3">
      <w:pPr>
        <w:keepNext/>
        <w:tabs>
          <w:tab w:val="left" w:pos="284"/>
        </w:tabs>
        <w:spacing w:before="60" w:after="60" w:line="276" w:lineRule="auto"/>
        <w:jc w:val="both"/>
        <w:rPr>
          <w:rFonts w:ascii="Times New Roman" w:eastAsia="Times New Roman" w:hAnsi="Times New Roman" w:cs="Times New Roman"/>
          <w:lang w:val="en-IE"/>
        </w:rPr>
      </w:pPr>
    </w:p>
    <w:p w:rsidR="004858E3" w:rsidRPr="004A029D" w:rsidRDefault="004858E3" w:rsidP="004858E3">
      <w:pPr>
        <w:spacing w:line="276" w:lineRule="auto"/>
        <w:jc w:val="center"/>
        <w:rPr>
          <w:rFonts w:asciiTheme="minorHAnsi" w:hAnsiTheme="minorHAnsi"/>
          <w:sz w:val="24"/>
          <w:szCs w:val="24"/>
          <w:lang w:val="en-IE"/>
        </w:rPr>
      </w:pPr>
      <w:r w:rsidRPr="004A029D">
        <w:rPr>
          <w:rFonts w:asciiTheme="minorHAnsi" w:hAnsiTheme="minorHAnsi"/>
          <w:sz w:val="24"/>
          <w:szCs w:val="24"/>
          <w:lang w:val="en-IE"/>
        </w:rPr>
        <w:t>If you have any questions don't</w:t>
      </w:r>
      <w:r w:rsidR="000C68F2" w:rsidRPr="004A029D">
        <w:rPr>
          <w:rFonts w:asciiTheme="minorHAnsi" w:hAnsiTheme="minorHAnsi"/>
          <w:sz w:val="24"/>
          <w:szCs w:val="24"/>
          <w:lang w:val="en-IE"/>
        </w:rPr>
        <w:t xml:space="preserve"> </w:t>
      </w:r>
      <w:r w:rsidRPr="004A029D">
        <w:rPr>
          <w:rFonts w:asciiTheme="minorHAnsi" w:hAnsiTheme="minorHAnsi"/>
          <w:sz w:val="24"/>
          <w:szCs w:val="24"/>
          <w:lang w:val="en-IE"/>
        </w:rPr>
        <w:t>hesitate to contact us!</w:t>
      </w:r>
    </w:p>
    <w:p w:rsidR="004858E3" w:rsidRPr="004A029D" w:rsidRDefault="004858E3" w:rsidP="004858E3">
      <w:pPr>
        <w:spacing w:line="276" w:lineRule="auto"/>
        <w:jc w:val="center"/>
        <w:rPr>
          <w:rFonts w:asciiTheme="minorHAnsi" w:hAnsiTheme="minorHAnsi"/>
          <w:sz w:val="24"/>
          <w:szCs w:val="24"/>
          <w:lang w:val="en-IE"/>
        </w:rPr>
      </w:pPr>
      <w:r w:rsidRPr="004A029D">
        <w:rPr>
          <w:rFonts w:asciiTheme="minorHAnsi" w:hAnsiTheme="minorHAnsi"/>
          <w:sz w:val="24"/>
          <w:szCs w:val="24"/>
          <w:lang w:val="en-IE"/>
        </w:rPr>
        <w:t>We are looking forward to meet you on our</w:t>
      </w:r>
      <w:r w:rsidR="004A029D" w:rsidRPr="004A029D">
        <w:rPr>
          <w:rFonts w:asciiTheme="minorHAnsi" w:hAnsiTheme="minorHAnsi"/>
          <w:sz w:val="24"/>
          <w:szCs w:val="24"/>
          <w:lang w:val="en-IE"/>
        </w:rPr>
        <w:t xml:space="preserve"> </w:t>
      </w:r>
      <w:r w:rsidRPr="004A029D">
        <w:rPr>
          <w:rFonts w:asciiTheme="minorHAnsi" w:hAnsiTheme="minorHAnsi"/>
          <w:sz w:val="24"/>
          <w:szCs w:val="24"/>
          <w:lang w:val="en-IE"/>
        </w:rPr>
        <w:t>amazing</w:t>
      </w:r>
      <w:r w:rsidR="004A029D" w:rsidRPr="004A029D">
        <w:rPr>
          <w:rFonts w:asciiTheme="minorHAnsi" w:hAnsiTheme="minorHAnsi"/>
          <w:sz w:val="24"/>
          <w:szCs w:val="24"/>
          <w:lang w:val="en-IE"/>
        </w:rPr>
        <w:t xml:space="preserve"> </w:t>
      </w:r>
      <w:r w:rsidRPr="004A029D">
        <w:rPr>
          <w:rFonts w:asciiTheme="minorHAnsi" w:hAnsiTheme="minorHAnsi"/>
          <w:sz w:val="24"/>
          <w:szCs w:val="24"/>
          <w:lang w:val="en-IE"/>
        </w:rPr>
        <w:t>learning</w:t>
      </w:r>
      <w:r w:rsidR="004A029D" w:rsidRPr="004A029D">
        <w:rPr>
          <w:rFonts w:asciiTheme="minorHAnsi" w:hAnsiTheme="minorHAnsi"/>
          <w:sz w:val="24"/>
          <w:szCs w:val="24"/>
          <w:lang w:val="en-IE"/>
        </w:rPr>
        <w:t xml:space="preserve"> </w:t>
      </w:r>
      <w:r w:rsidRPr="004A029D">
        <w:rPr>
          <w:rFonts w:asciiTheme="minorHAnsi" w:hAnsiTheme="minorHAnsi"/>
          <w:sz w:val="24"/>
          <w:szCs w:val="24"/>
          <w:lang w:val="en-IE"/>
        </w:rPr>
        <w:t>journey!</w:t>
      </w:r>
    </w:p>
    <w:p w:rsidR="004858E3" w:rsidRPr="004A029D" w:rsidRDefault="004A029D" w:rsidP="004858E3">
      <w:pPr>
        <w:spacing w:line="276" w:lineRule="auto"/>
        <w:jc w:val="center"/>
        <w:rPr>
          <w:rFonts w:asciiTheme="minorHAnsi" w:hAnsiTheme="minorHAnsi"/>
          <w:sz w:val="24"/>
          <w:szCs w:val="24"/>
          <w:lang w:val="en-IE"/>
        </w:rPr>
      </w:pPr>
      <w:r w:rsidRPr="004A029D">
        <w:rPr>
          <w:rFonts w:asciiTheme="minorHAnsi" w:hAnsiTheme="minorHAnsi"/>
          <w:sz w:val="24"/>
          <w:szCs w:val="24"/>
          <w:lang w:val="en-IE"/>
        </w:rPr>
        <w:t>Sandra</w:t>
      </w:r>
      <w:r w:rsidR="004858E3" w:rsidRPr="004A029D">
        <w:rPr>
          <w:rFonts w:asciiTheme="minorHAnsi" w:hAnsiTheme="minorHAnsi"/>
          <w:sz w:val="24"/>
          <w:szCs w:val="24"/>
          <w:lang w:val="en-IE"/>
        </w:rPr>
        <w:t xml:space="preserve"> and Dominique – the trainers team</w:t>
      </w:r>
    </w:p>
    <w:p w:rsidR="004858E3" w:rsidRDefault="004858E3" w:rsidP="004858E3">
      <w:pPr>
        <w:jc w:val="both"/>
        <w:rPr>
          <w:rFonts w:ascii="Times New Roman" w:hAnsi="Times New Roman"/>
          <w:lang w:val="en-IE"/>
        </w:rPr>
      </w:pPr>
    </w:p>
    <w:p w:rsidR="004858E3" w:rsidRDefault="004858E3" w:rsidP="004858E3">
      <w:pPr>
        <w:keepNext/>
        <w:tabs>
          <w:tab w:val="left" w:pos="284"/>
        </w:tabs>
        <w:spacing w:before="60" w:after="60"/>
        <w:jc w:val="both"/>
        <w:rPr>
          <w:lang w:val="en-IE"/>
        </w:rPr>
      </w:pPr>
    </w:p>
    <w:p w:rsidR="004858E3" w:rsidRDefault="004858E3" w:rsidP="004858E3">
      <w:pPr>
        <w:rPr>
          <w:lang w:val="en-IE"/>
        </w:rPr>
      </w:pPr>
    </w:p>
    <w:p w:rsidR="0001367F" w:rsidRPr="00515E33" w:rsidRDefault="0001367F" w:rsidP="00865D16">
      <w:pPr>
        <w:widowControl w:val="0"/>
        <w:tabs>
          <w:tab w:val="left" w:pos="6804"/>
        </w:tabs>
        <w:spacing w:before="240" w:after="120" w:line="360" w:lineRule="auto"/>
        <w:jc w:val="both"/>
        <w:rPr>
          <w:rFonts w:asciiTheme="majorHAnsi" w:hAnsiTheme="majorHAnsi"/>
        </w:rPr>
      </w:pPr>
      <w:r w:rsidRPr="00515E33">
        <w:rPr>
          <w:rFonts w:asciiTheme="majorHAnsi" w:hAnsiTheme="majorHAnsi" w:cstheme="minorHAnsi"/>
          <w:b/>
        </w:rPr>
        <w:t>.</w:t>
      </w:r>
    </w:p>
    <w:sectPr w:rsidR="0001367F" w:rsidRPr="00515E33" w:rsidSect="00900B5F">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1C3" w:rsidRDefault="009661C3" w:rsidP="000B4878">
      <w:pPr>
        <w:spacing w:after="0"/>
      </w:pPr>
      <w:r>
        <w:separator/>
      </w:r>
    </w:p>
  </w:endnote>
  <w:endnote w:type="continuationSeparator" w:id="1">
    <w:p w:rsidR="009661C3" w:rsidRDefault="009661C3" w:rsidP="000B48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Negreta">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dobe Garamond">
    <w:altName w:val="MS Mincho"/>
    <w:charset w:val="80"/>
    <w:family w:val="roman"/>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1C3" w:rsidRDefault="009661C3" w:rsidP="000B4878">
      <w:pPr>
        <w:spacing w:after="0"/>
      </w:pPr>
      <w:r>
        <w:separator/>
      </w:r>
    </w:p>
  </w:footnote>
  <w:footnote w:type="continuationSeparator" w:id="1">
    <w:p w:rsidR="009661C3" w:rsidRDefault="009661C3" w:rsidP="000B487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86" w:rsidRDefault="004D22FA">
    <w:pPr>
      <w:pStyle w:val="Header"/>
    </w:pPr>
    <w:r>
      <w:rPr>
        <w:noProof/>
        <w:bdr w:val="none" w:sz="0" w:space="0" w:color="auto"/>
        <w:lang w:val="en-IE" w:eastAsia="en-IE"/>
      </w:rPr>
      <w:drawing>
        <wp:anchor distT="0" distB="0" distL="114300" distR="114300" simplePos="0" relativeHeight="251660288" behindDoc="0" locked="0" layoutInCell="1" allowOverlap="1">
          <wp:simplePos x="0" y="0"/>
          <wp:positionH relativeFrom="margin">
            <wp:posOffset>-233045</wp:posOffset>
          </wp:positionH>
          <wp:positionV relativeFrom="margin">
            <wp:posOffset>-612775</wp:posOffset>
          </wp:positionV>
          <wp:extent cx="1733550" cy="741045"/>
          <wp:effectExtent l="19050" t="0" r="0" b="0"/>
          <wp:wrapSquare wrapText="bothSides"/>
          <wp:docPr id="3" name="Picture 2" descr="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logo.jpg"/>
                  <pic:cNvPicPr/>
                </pic:nvPicPr>
                <pic:blipFill>
                  <a:blip r:embed="rId1"/>
                  <a:stretch>
                    <a:fillRect/>
                  </a:stretch>
                </pic:blipFill>
                <pic:spPr>
                  <a:xfrm>
                    <a:off x="0" y="0"/>
                    <a:ext cx="1733550" cy="741045"/>
                  </a:xfrm>
                  <a:prstGeom prst="rect">
                    <a:avLst/>
                  </a:prstGeom>
                </pic:spPr>
              </pic:pic>
            </a:graphicData>
          </a:graphic>
        </wp:anchor>
      </w:drawing>
    </w:r>
    <w:r w:rsidR="00A97F86">
      <w:rPr>
        <w:noProof/>
        <w:bdr w:val="none" w:sz="0" w:space="0" w:color="auto"/>
        <w:lang w:val="en-IE" w:eastAsia="en-IE"/>
      </w:rPr>
      <w:drawing>
        <wp:anchor distT="0" distB="0" distL="114300" distR="114300" simplePos="0" relativeHeight="251658240" behindDoc="0" locked="0" layoutInCell="1" allowOverlap="1">
          <wp:simplePos x="0" y="0"/>
          <wp:positionH relativeFrom="margin">
            <wp:posOffset>4843780</wp:posOffset>
          </wp:positionH>
          <wp:positionV relativeFrom="margin">
            <wp:posOffset>-382270</wp:posOffset>
          </wp:positionV>
          <wp:extent cx="1419225" cy="335280"/>
          <wp:effectExtent l="19050" t="0" r="9525" b="0"/>
          <wp:wrapSquare wrapText="bothSides"/>
          <wp:docPr id="2" name="Picture 1" descr="Lear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gas.jpg"/>
                  <pic:cNvPicPr/>
                </pic:nvPicPr>
                <pic:blipFill>
                  <a:blip r:embed="rId2"/>
                  <a:stretch>
                    <a:fillRect/>
                  </a:stretch>
                </pic:blipFill>
                <pic:spPr>
                  <a:xfrm>
                    <a:off x="0" y="0"/>
                    <a:ext cx="1419225" cy="335280"/>
                  </a:xfrm>
                  <a:prstGeom prst="rect">
                    <a:avLst/>
                  </a:prstGeom>
                </pic:spPr>
              </pic:pic>
            </a:graphicData>
          </a:graphic>
        </wp:anchor>
      </w:drawing>
    </w:r>
    <w:r w:rsidR="00A97F86">
      <w:rPr>
        <w:noProof/>
        <w:bdr w:val="none" w:sz="0" w:space="0" w:color="auto"/>
        <w:lang w:val="en-IE" w:eastAsia="en-IE"/>
      </w:rPr>
      <w:drawing>
        <wp:anchor distT="0" distB="0" distL="114300" distR="114300" simplePos="0" relativeHeight="251659264" behindDoc="0" locked="0" layoutInCell="1" allowOverlap="1">
          <wp:simplePos x="0" y="0"/>
          <wp:positionH relativeFrom="margin">
            <wp:posOffset>2062480</wp:posOffset>
          </wp:positionH>
          <wp:positionV relativeFrom="margin">
            <wp:posOffset>-537845</wp:posOffset>
          </wp:positionV>
          <wp:extent cx="1847850" cy="533400"/>
          <wp:effectExtent l="19050" t="0" r="0" b="0"/>
          <wp:wrapSquare wrapText="bothSides"/>
          <wp:docPr id="1" name="Afbeelding 11" descr="G:\Connected Elephant\applications\Unlocking\call for participants\Erasm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onnected Elephant\applications\Unlocking\call for participants\Erasmus+ logo.png"/>
                  <pic:cNvPicPr>
                    <a:picLocks noChangeAspect="1" noChangeArrowheads="1"/>
                  </pic:cNvPicPr>
                </pic:nvPicPr>
                <pic:blipFill>
                  <a:blip r:embed="rId3" cstate="print"/>
                  <a:srcRect/>
                  <a:stretch>
                    <a:fillRect/>
                  </a:stretch>
                </pic:blipFill>
                <pic:spPr bwMode="auto">
                  <a:xfrm>
                    <a:off x="0" y="0"/>
                    <a:ext cx="1847850" cy="533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7102"/>
    <w:multiLevelType w:val="multilevel"/>
    <w:tmpl w:val="74963150"/>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
    <w:nsid w:val="05164DA9"/>
    <w:multiLevelType w:val="multilevel"/>
    <w:tmpl w:val="23889584"/>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
    <w:nsid w:val="155800E1"/>
    <w:multiLevelType w:val="multilevel"/>
    <w:tmpl w:val="DBCCBD18"/>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nsid w:val="35860103"/>
    <w:multiLevelType w:val="hybridMultilevel"/>
    <w:tmpl w:val="0E121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F4F7D1B"/>
    <w:multiLevelType w:val="hybridMultilevel"/>
    <w:tmpl w:val="742AC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67410CD"/>
    <w:multiLevelType w:val="multilevel"/>
    <w:tmpl w:val="8E0A85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6D5479BD"/>
    <w:multiLevelType w:val="multilevel"/>
    <w:tmpl w:val="45D20A92"/>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useFELayout/>
  </w:compat>
  <w:rsids>
    <w:rsidRoot w:val="0001367F"/>
    <w:rsid w:val="0001367F"/>
    <w:rsid w:val="00025EEB"/>
    <w:rsid w:val="000730B5"/>
    <w:rsid w:val="00080368"/>
    <w:rsid w:val="0008203F"/>
    <w:rsid w:val="000B4878"/>
    <w:rsid w:val="000C68F2"/>
    <w:rsid w:val="000E544F"/>
    <w:rsid w:val="00130E53"/>
    <w:rsid w:val="00143035"/>
    <w:rsid w:val="00166494"/>
    <w:rsid w:val="00171A79"/>
    <w:rsid w:val="00234F01"/>
    <w:rsid w:val="002C5F1D"/>
    <w:rsid w:val="00363362"/>
    <w:rsid w:val="003712BA"/>
    <w:rsid w:val="003A098F"/>
    <w:rsid w:val="004858E3"/>
    <w:rsid w:val="004A029D"/>
    <w:rsid w:val="004D22FA"/>
    <w:rsid w:val="00515E33"/>
    <w:rsid w:val="00535885"/>
    <w:rsid w:val="005C6E24"/>
    <w:rsid w:val="00634221"/>
    <w:rsid w:val="0067243E"/>
    <w:rsid w:val="007E32C6"/>
    <w:rsid w:val="007E719E"/>
    <w:rsid w:val="00806211"/>
    <w:rsid w:val="00824649"/>
    <w:rsid w:val="00865D16"/>
    <w:rsid w:val="008A46F5"/>
    <w:rsid w:val="008B251C"/>
    <w:rsid w:val="008C1509"/>
    <w:rsid w:val="00900B5F"/>
    <w:rsid w:val="00925939"/>
    <w:rsid w:val="009661C3"/>
    <w:rsid w:val="009C3E92"/>
    <w:rsid w:val="00A013C8"/>
    <w:rsid w:val="00A1215D"/>
    <w:rsid w:val="00A30ED1"/>
    <w:rsid w:val="00A8117E"/>
    <w:rsid w:val="00A97F86"/>
    <w:rsid w:val="00AA1F39"/>
    <w:rsid w:val="00B03425"/>
    <w:rsid w:val="00B135D9"/>
    <w:rsid w:val="00B37283"/>
    <w:rsid w:val="00B52C45"/>
    <w:rsid w:val="00B65D6C"/>
    <w:rsid w:val="00BF79A4"/>
    <w:rsid w:val="00C34AF1"/>
    <w:rsid w:val="00DA3233"/>
    <w:rsid w:val="00DC38EB"/>
    <w:rsid w:val="00E560C9"/>
    <w:rsid w:val="00E7723B"/>
    <w:rsid w:val="00F24654"/>
    <w:rsid w:val="00F63B3E"/>
    <w:rsid w:val="00FA3D53"/>
    <w:rsid w:val="00FC2D7C"/>
    <w:rsid w:val="00FF3606"/>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367F"/>
    <w:pPr>
      <w:pBdr>
        <w:top w:val="nil"/>
        <w:left w:val="nil"/>
        <w:bottom w:val="nil"/>
        <w:right w:val="nil"/>
        <w:between w:val="nil"/>
        <w:bar w:val="nil"/>
      </w:pBdr>
      <w:suppressAutoHyphens/>
      <w:spacing w:after="280" w:line="240" w:lineRule="auto"/>
    </w:pPr>
    <w:rPr>
      <w:rFonts w:ascii="Calibri" w:eastAsia="Calibri" w:hAnsi="Calibri" w:cs="Calibri"/>
      <w:color w:val="000000"/>
      <w:u w:color="000000"/>
      <w:bdr w:val="nil"/>
      <w:lang w:val="en-US" w:eastAsia="en-US" w:bidi="ar-SA"/>
    </w:rPr>
  </w:style>
  <w:style w:type="paragraph" w:styleId="Heading3">
    <w:name w:val="heading 3"/>
    <w:basedOn w:val="Normal"/>
    <w:next w:val="Normal"/>
    <w:link w:val="Heading3Char"/>
    <w:uiPriority w:val="9"/>
    <w:unhideWhenUsed/>
    <w:qFormat/>
    <w:rsid w:val="003633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0136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TableHeading">
    <w:name w:val="Table Heading"/>
    <w:rsid w:val="0001367F"/>
    <w:pPr>
      <w:pBdr>
        <w:top w:val="nil"/>
        <w:left w:val="nil"/>
        <w:bottom w:val="nil"/>
        <w:right w:val="nil"/>
        <w:between w:val="nil"/>
        <w:bar w:val="nil"/>
      </w:pBdr>
      <w:suppressAutoHyphens/>
      <w:spacing w:after="120" w:line="240" w:lineRule="auto"/>
      <w:jc w:val="center"/>
    </w:pPr>
    <w:rPr>
      <w:rFonts w:ascii="Times New Roman" w:eastAsia="Arial Unicode MS" w:hAnsi="Arial Unicode MS" w:cs="Arial Unicode MS"/>
      <w:b/>
      <w:bCs/>
      <w:i/>
      <w:iCs/>
      <w:color w:val="000000"/>
      <w:sz w:val="20"/>
      <w:szCs w:val="20"/>
      <w:u w:color="000000"/>
      <w:bdr w:val="nil"/>
      <w:lang w:val="en-US"/>
    </w:rPr>
  </w:style>
  <w:style w:type="paragraph" w:customStyle="1" w:styleId="TableContents">
    <w:name w:val="Table Contents"/>
    <w:rsid w:val="0001367F"/>
    <w:pPr>
      <w:pBdr>
        <w:top w:val="nil"/>
        <w:left w:val="nil"/>
        <w:bottom w:val="nil"/>
        <w:right w:val="nil"/>
        <w:between w:val="nil"/>
        <w:bar w:val="nil"/>
      </w:pBdr>
      <w:suppressAutoHyphens/>
      <w:spacing w:after="120" w:line="240" w:lineRule="auto"/>
    </w:pPr>
    <w:rPr>
      <w:rFonts w:ascii="Times New Roman" w:eastAsia="Arial Unicode MS" w:hAnsi="Arial Unicode MS" w:cs="Arial Unicode MS"/>
      <w:color w:val="000000"/>
      <w:sz w:val="20"/>
      <w:szCs w:val="20"/>
      <w:u w:color="000000"/>
      <w:bdr w:val="nil"/>
      <w:lang w:val="en-US"/>
    </w:rPr>
  </w:style>
  <w:style w:type="paragraph" w:styleId="BodyText">
    <w:name w:val="Body Text"/>
    <w:link w:val="BodyTextChar"/>
    <w:rsid w:val="0001367F"/>
    <w:pPr>
      <w:pBdr>
        <w:top w:val="nil"/>
        <w:left w:val="nil"/>
        <w:bottom w:val="nil"/>
        <w:right w:val="nil"/>
        <w:between w:val="nil"/>
        <w:bar w:val="nil"/>
      </w:pBdr>
      <w:suppressAutoHyphens/>
      <w:spacing w:after="120" w:line="240" w:lineRule="auto"/>
    </w:pPr>
    <w:rPr>
      <w:rFonts w:ascii="Calibri" w:eastAsia="Calibri" w:hAnsi="Calibri" w:cs="Calibri"/>
      <w:color w:val="000000"/>
      <w:sz w:val="20"/>
      <w:szCs w:val="20"/>
      <w:u w:color="000000"/>
      <w:bdr w:val="nil"/>
      <w:lang w:val="en-US"/>
    </w:rPr>
  </w:style>
  <w:style w:type="character" w:customStyle="1" w:styleId="BodyTextChar">
    <w:name w:val="Body Text Char"/>
    <w:basedOn w:val="DefaultParagraphFont"/>
    <w:link w:val="BodyText"/>
    <w:rsid w:val="0001367F"/>
    <w:rPr>
      <w:rFonts w:ascii="Calibri" w:eastAsia="Calibri" w:hAnsi="Calibri" w:cs="Calibri"/>
      <w:color w:val="000000"/>
      <w:sz w:val="20"/>
      <w:szCs w:val="20"/>
      <w:u w:color="000000"/>
      <w:bdr w:val="nil"/>
      <w:lang w:val="en-US"/>
    </w:rPr>
  </w:style>
  <w:style w:type="character" w:customStyle="1" w:styleId="Hyperlink0">
    <w:name w:val="Hyperlink.0"/>
    <w:basedOn w:val="DefaultParagraphFont"/>
    <w:rsid w:val="0001367F"/>
    <w:rPr>
      <w:rFonts w:ascii="Arial" w:eastAsia="Arial" w:hAnsi="Arial" w:cs="Arial"/>
      <w:caps w:val="0"/>
      <w:smallCaps w:val="0"/>
      <w:strike w:val="0"/>
      <w:dstrike w:val="0"/>
      <w:color w:val="0000FF"/>
      <w:spacing w:val="0"/>
      <w:kern w:val="0"/>
      <w:position w:val="0"/>
      <w:sz w:val="22"/>
      <w:szCs w:val="22"/>
      <w:u w:val="single" w:color="0000FF"/>
      <w:vertAlign w:val="baseline"/>
      <w:lang w:val="en-US"/>
    </w:rPr>
  </w:style>
  <w:style w:type="paragraph" w:styleId="BodyTextIndent">
    <w:name w:val="Body Text Indent"/>
    <w:basedOn w:val="Normal"/>
    <w:link w:val="BodyTextIndentChar"/>
    <w:uiPriority w:val="99"/>
    <w:semiHidden/>
    <w:unhideWhenUsed/>
    <w:rsid w:val="0001367F"/>
    <w:pPr>
      <w:spacing w:after="120"/>
      <w:ind w:left="283"/>
    </w:pPr>
  </w:style>
  <w:style w:type="character" w:customStyle="1" w:styleId="BodyTextIndentChar">
    <w:name w:val="Body Text Indent Char"/>
    <w:basedOn w:val="DefaultParagraphFont"/>
    <w:link w:val="BodyTextIndent"/>
    <w:uiPriority w:val="99"/>
    <w:semiHidden/>
    <w:rsid w:val="0001367F"/>
    <w:rPr>
      <w:rFonts w:ascii="Calibri" w:eastAsia="Calibri" w:hAnsi="Calibri" w:cs="Calibri"/>
      <w:color w:val="000000"/>
      <w:u w:color="000000"/>
      <w:bdr w:val="nil"/>
      <w:lang w:val="en-US" w:eastAsia="en-US" w:bidi="ar-SA"/>
    </w:rPr>
  </w:style>
  <w:style w:type="paragraph" w:customStyle="1" w:styleId="WW-BodyText2">
    <w:name w:val="WW-Body Text 2"/>
    <w:rsid w:val="0001367F"/>
    <w:pPr>
      <w:pBdr>
        <w:top w:val="nil"/>
        <w:left w:val="nil"/>
        <w:bottom w:val="nil"/>
        <w:right w:val="nil"/>
        <w:between w:val="nil"/>
        <w:bar w:val="nil"/>
      </w:pBdr>
      <w:tabs>
        <w:tab w:val="left" w:pos="360"/>
      </w:tabs>
      <w:suppressAutoHyphens/>
      <w:spacing w:after="0" w:line="360" w:lineRule="auto"/>
      <w:jc w:val="both"/>
    </w:pPr>
    <w:rPr>
      <w:rFonts w:ascii="Tahoma Negreta" w:eastAsia="Tahoma Negreta" w:hAnsi="Tahoma Negreta" w:cs="Tahoma Negreta"/>
      <w:color w:val="000000"/>
      <w:u w:color="000000"/>
      <w:bdr w:val="nil"/>
      <w:lang w:val="en-US"/>
    </w:rPr>
  </w:style>
  <w:style w:type="paragraph" w:styleId="List">
    <w:name w:val="List"/>
    <w:rsid w:val="0001367F"/>
    <w:pPr>
      <w:pBdr>
        <w:top w:val="nil"/>
        <w:left w:val="nil"/>
        <w:bottom w:val="nil"/>
        <w:right w:val="nil"/>
        <w:between w:val="nil"/>
        <w:bar w:val="nil"/>
      </w:pBdr>
      <w:suppressAutoHyphens/>
      <w:spacing w:after="120" w:line="240" w:lineRule="auto"/>
    </w:pPr>
    <w:rPr>
      <w:rFonts w:ascii="Times New Roman" w:eastAsia="Times New Roman" w:hAnsi="Times New Roman" w:cs="Times New Roman"/>
      <w:color w:val="000000"/>
      <w:sz w:val="20"/>
      <w:szCs w:val="20"/>
      <w:u w:color="000000"/>
      <w:bdr w:val="nil"/>
      <w:lang w:val="en-US"/>
    </w:rPr>
  </w:style>
  <w:style w:type="numbering" w:customStyle="1" w:styleId="List0">
    <w:name w:val="List 0"/>
    <w:basedOn w:val="NoList"/>
    <w:rsid w:val="0001367F"/>
    <w:pPr>
      <w:numPr>
        <w:numId w:val="1"/>
      </w:numPr>
    </w:pPr>
  </w:style>
  <w:style w:type="numbering" w:customStyle="1" w:styleId="List1">
    <w:name w:val="List 1"/>
    <w:basedOn w:val="NoList"/>
    <w:rsid w:val="0001367F"/>
    <w:pPr>
      <w:numPr>
        <w:numId w:val="4"/>
      </w:numPr>
    </w:pPr>
  </w:style>
  <w:style w:type="paragraph" w:customStyle="1" w:styleId="Brdtext3">
    <w:name w:val="Brödtext 3"/>
    <w:rsid w:val="0001367F"/>
    <w:pPr>
      <w:pBdr>
        <w:top w:val="nil"/>
        <w:left w:val="nil"/>
        <w:bottom w:val="nil"/>
        <w:right w:val="nil"/>
        <w:between w:val="nil"/>
        <w:bar w:val="nil"/>
      </w:pBdr>
      <w:suppressAutoHyphens/>
      <w:spacing w:after="120" w:line="240" w:lineRule="auto"/>
    </w:pPr>
    <w:rPr>
      <w:rFonts w:ascii="Times New Roman" w:eastAsia="Arial Unicode MS" w:hAnsi="Arial Unicode MS" w:cs="Arial Unicode MS"/>
      <w:color w:val="000000"/>
      <w:sz w:val="16"/>
      <w:szCs w:val="16"/>
      <w:u w:color="000000"/>
      <w:bdr w:val="nil"/>
      <w:lang w:val="en-US"/>
    </w:rPr>
  </w:style>
  <w:style w:type="paragraph" w:styleId="Header">
    <w:name w:val="header"/>
    <w:basedOn w:val="Normal"/>
    <w:link w:val="HeaderChar"/>
    <w:uiPriority w:val="99"/>
    <w:semiHidden/>
    <w:unhideWhenUsed/>
    <w:rsid w:val="00C34AF1"/>
    <w:pPr>
      <w:tabs>
        <w:tab w:val="center" w:pos="4536"/>
        <w:tab w:val="right" w:pos="9072"/>
      </w:tabs>
      <w:spacing w:after="0"/>
    </w:pPr>
  </w:style>
  <w:style w:type="character" w:customStyle="1" w:styleId="HeaderChar">
    <w:name w:val="Header Char"/>
    <w:basedOn w:val="DefaultParagraphFont"/>
    <w:link w:val="Header"/>
    <w:uiPriority w:val="99"/>
    <w:semiHidden/>
    <w:rsid w:val="00C34AF1"/>
    <w:rPr>
      <w:rFonts w:ascii="Calibri" w:eastAsia="Calibri" w:hAnsi="Calibri" w:cs="Calibri"/>
      <w:color w:val="000000"/>
      <w:u w:color="000000"/>
      <w:bdr w:val="nil"/>
      <w:lang w:val="en-US" w:eastAsia="en-US" w:bidi="ar-SA"/>
    </w:rPr>
  </w:style>
  <w:style w:type="paragraph" w:styleId="Footer">
    <w:name w:val="footer"/>
    <w:basedOn w:val="Normal"/>
    <w:link w:val="FooterChar"/>
    <w:uiPriority w:val="99"/>
    <w:semiHidden/>
    <w:unhideWhenUsed/>
    <w:rsid w:val="00C34AF1"/>
    <w:pPr>
      <w:tabs>
        <w:tab w:val="center" w:pos="4536"/>
        <w:tab w:val="right" w:pos="9072"/>
      </w:tabs>
      <w:spacing w:after="0"/>
    </w:pPr>
  </w:style>
  <w:style w:type="character" w:customStyle="1" w:styleId="FooterChar">
    <w:name w:val="Footer Char"/>
    <w:basedOn w:val="DefaultParagraphFont"/>
    <w:link w:val="Footer"/>
    <w:uiPriority w:val="99"/>
    <w:semiHidden/>
    <w:rsid w:val="00C34AF1"/>
    <w:rPr>
      <w:rFonts w:ascii="Calibri" w:eastAsia="Calibri" w:hAnsi="Calibri" w:cs="Calibri"/>
      <w:color w:val="000000"/>
      <w:u w:color="000000"/>
      <w:bdr w:val="nil"/>
      <w:lang w:val="en-US" w:eastAsia="en-US" w:bidi="ar-SA"/>
    </w:rPr>
  </w:style>
  <w:style w:type="paragraph" w:styleId="BalloonText">
    <w:name w:val="Balloon Text"/>
    <w:basedOn w:val="Normal"/>
    <w:link w:val="BalloonTextChar"/>
    <w:uiPriority w:val="99"/>
    <w:semiHidden/>
    <w:unhideWhenUsed/>
    <w:rsid w:val="00B52C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C45"/>
    <w:rPr>
      <w:rFonts w:ascii="Tahoma" w:eastAsia="Calibri" w:hAnsi="Tahoma" w:cs="Tahoma"/>
      <w:color w:val="000000"/>
      <w:sz w:val="16"/>
      <w:szCs w:val="16"/>
      <w:u w:color="000000"/>
      <w:bdr w:val="nil"/>
      <w:lang w:val="en-US" w:eastAsia="en-US" w:bidi="ar-SA"/>
    </w:rPr>
  </w:style>
  <w:style w:type="table" w:styleId="MediumGrid1-Accent1">
    <w:name w:val="Medium Grid 1 Accent 1"/>
    <w:basedOn w:val="TableNormal"/>
    <w:uiPriority w:val="67"/>
    <w:rsid w:val="00A30E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3">
    <w:name w:val="Medium List 1 Accent 3"/>
    <w:basedOn w:val="TableNormal"/>
    <w:uiPriority w:val="65"/>
    <w:rsid w:val="00A30ED1"/>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apple-converted-space">
    <w:name w:val="apple-converted-space"/>
    <w:basedOn w:val="DefaultParagraphFont"/>
    <w:rsid w:val="00A013C8"/>
  </w:style>
  <w:style w:type="character" w:customStyle="1" w:styleId="freebirdformviewerviewitemsitemrequiredasterisk">
    <w:name w:val="freebirdformviewerviewitemsitemrequiredasterisk"/>
    <w:basedOn w:val="DefaultParagraphFont"/>
    <w:rsid w:val="00A013C8"/>
  </w:style>
  <w:style w:type="table" w:styleId="TableGrid">
    <w:name w:val="Table Grid"/>
    <w:basedOn w:val="TableNormal"/>
    <w:uiPriority w:val="59"/>
    <w:rsid w:val="0067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Accent2">
    <w:name w:val="Medium List 2 Accent 2"/>
    <w:basedOn w:val="TableNormal"/>
    <w:uiPriority w:val="66"/>
    <w:rsid w:val="004D22F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4858E3"/>
    <w:pPr>
      <w:spacing w:after="0" w:line="240" w:lineRule="auto"/>
    </w:pPr>
    <w:rPr>
      <w:rFonts w:ascii="Helvetica" w:eastAsia="Arial Unicode MS" w:hAnsi="Arial Unicode MS" w:cs="Arial Unicode MS"/>
      <w:color w:val="000000"/>
      <w:lang w:val="en-US" w:eastAsia="en-US" w:bidi="ar-SA"/>
    </w:rPr>
  </w:style>
  <w:style w:type="paragraph" w:customStyle="1" w:styleId="youthaffint">
    <w:name w:val="youth.af.f.int"/>
    <w:basedOn w:val="Normal"/>
    <w:rsid w:val="004858E3"/>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spacing w:before="60" w:after="60"/>
      <w:ind w:left="142"/>
    </w:pPr>
    <w:rPr>
      <w:rFonts w:ascii="Arial" w:eastAsia="Times New Roman" w:hAnsi="Arial" w:cs="Times New Roman"/>
      <w:noProof/>
      <w:color w:val="auto"/>
      <w:sz w:val="20"/>
      <w:szCs w:val="20"/>
      <w:bdr w:val="none" w:sz="0" w:space="0" w:color="auto"/>
      <w:lang w:val="en-GB"/>
    </w:rPr>
  </w:style>
  <w:style w:type="paragraph" w:styleId="NormalWeb">
    <w:name w:val="Normal (Web)"/>
    <w:basedOn w:val="Normal"/>
    <w:uiPriority w:val="99"/>
    <w:unhideWhenUsed/>
    <w:rsid w:val="00E7723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324"/>
    </w:pPr>
    <w:rPr>
      <w:rFonts w:ascii="Times New Roman" w:eastAsia="Times New Roman" w:hAnsi="Times New Roman" w:cs="Times New Roman"/>
      <w:color w:val="auto"/>
      <w:sz w:val="24"/>
      <w:szCs w:val="24"/>
      <w:bdr w:val="none" w:sz="0" w:space="0" w:color="auto"/>
      <w:lang w:val="nl-BE" w:eastAsia="zh-TW" w:bidi="he-IL"/>
    </w:rPr>
  </w:style>
  <w:style w:type="paragraph" w:styleId="ListParagraph">
    <w:name w:val="List Paragraph"/>
    <w:basedOn w:val="Normal"/>
    <w:uiPriority w:val="34"/>
    <w:qFormat/>
    <w:rsid w:val="00E7723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line="276" w:lineRule="auto"/>
      <w:ind w:left="720"/>
      <w:contextualSpacing/>
    </w:pPr>
    <w:rPr>
      <w:rFonts w:eastAsia="PMingLiU" w:cs="Arial"/>
      <w:color w:val="auto"/>
      <w:bdr w:val="none" w:sz="0" w:space="0" w:color="auto"/>
      <w:lang w:val="nl-BE" w:eastAsia="nl-BE"/>
    </w:rPr>
  </w:style>
  <w:style w:type="table" w:styleId="LightShading-Accent1">
    <w:name w:val="Light Shading Accent 1"/>
    <w:basedOn w:val="TableNormal"/>
    <w:uiPriority w:val="60"/>
    <w:rsid w:val="00DC38E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363362"/>
    <w:rPr>
      <w:rFonts w:asciiTheme="majorHAnsi" w:eastAsiaTheme="majorEastAsia" w:hAnsiTheme="majorHAnsi" w:cstheme="majorBidi"/>
      <w:b/>
      <w:bCs/>
      <w:color w:val="4F81BD" w:themeColor="accent1"/>
      <w:u w:color="000000"/>
      <w:bdr w:val="nil"/>
      <w:lang w:val="en-US" w:eastAsia="en-US" w:bidi="ar-SA"/>
    </w:rPr>
  </w:style>
  <w:style w:type="character" w:styleId="Hyperlink">
    <w:name w:val="Hyperlink"/>
    <w:basedOn w:val="DefaultParagraphFont"/>
    <w:uiPriority w:val="99"/>
    <w:unhideWhenUsed/>
    <w:rsid w:val="000C68F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9672529">
      <w:bodyDiv w:val="1"/>
      <w:marLeft w:val="0"/>
      <w:marRight w:val="0"/>
      <w:marTop w:val="0"/>
      <w:marBottom w:val="0"/>
      <w:divBdr>
        <w:top w:val="none" w:sz="0" w:space="0" w:color="auto"/>
        <w:left w:val="none" w:sz="0" w:space="0" w:color="auto"/>
        <w:bottom w:val="none" w:sz="0" w:space="0" w:color="auto"/>
        <w:right w:val="none" w:sz="0" w:space="0" w:color="auto"/>
      </w:divBdr>
      <w:divsChild>
        <w:div w:id="1157308590">
          <w:marLeft w:val="0"/>
          <w:marRight w:val="0"/>
          <w:marTop w:val="0"/>
          <w:marBottom w:val="0"/>
          <w:divBdr>
            <w:top w:val="none" w:sz="0" w:space="0" w:color="auto"/>
            <w:left w:val="none" w:sz="0" w:space="0" w:color="auto"/>
            <w:bottom w:val="none" w:sz="0" w:space="0" w:color="auto"/>
            <w:right w:val="none" w:sz="0" w:space="0" w:color="auto"/>
          </w:divBdr>
        </w:div>
        <w:div w:id="1085107885">
          <w:marLeft w:val="0"/>
          <w:marRight w:val="0"/>
          <w:marTop w:val="0"/>
          <w:marBottom w:val="0"/>
          <w:divBdr>
            <w:top w:val="none" w:sz="0" w:space="0" w:color="auto"/>
            <w:left w:val="none" w:sz="0" w:space="0" w:color="auto"/>
            <w:bottom w:val="none" w:sz="0" w:space="0" w:color="auto"/>
            <w:right w:val="none" w:sz="0" w:space="0" w:color="auto"/>
          </w:divBdr>
        </w:div>
      </w:divsChild>
    </w:div>
    <w:div w:id="968627506">
      <w:bodyDiv w:val="1"/>
      <w:marLeft w:val="0"/>
      <w:marRight w:val="0"/>
      <w:marTop w:val="0"/>
      <w:marBottom w:val="0"/>
      <w:divBdr>
        <w:top w:val="none" w:sz="0" w:space="0" w:color="auto"/>
        <w:left w:val="none" w:sz="0" w:space="0" w:color="auto"/>
        <w:bottom w:val="none" w:sz="0" w:space="0" w:color="auto"/>
        <w:right w:val="none" w:sz="0" w:space="0" w:color="auto"/>
      </w:divBdr>
    </w:div>
    <w:div w:id="1167133730">
      <w:bodyDiv w:val="1"/>
      <w:marLeft w:val="0"/>
      <w:marRight w:val="0"/>
      <w:marTop w:val="0"/>
      <w:marBottom w:val="0"/>
      <w:divBdr>
        <w:top w:val="none" w:sz="0" w:space="0" w:color="auto"/>
        <w:left w:val="none" w:sz="0" w:space="0" w:color="auto"/>
        <w:bottom w:val="none" w:sz="0" w:space="0" w:color="auto"/>
        <w:right w:val="none" w:sz="0" w:space="0" w:color="auto"/>
      </w:divBdr>
      <w:divsChild>
        <w:div w:id="1988581453">
          <w:marLeft w:val="0"/>
          <w:marRight w:val="0"/>
          <w:marTop w:val="30"/>
          <w:marBottom w:val="0"/>
          <w:divBdr>
            <w:top w:val="none" w:sz="0" w:space="0" w:color="auto"/>
            <w:left w:val="none" w:sz="0" w:space="0" w:color="auto"/>
            <w:bottom w:val="none" w:sz="0" w:space="0" w:color="auto"/>
            <w:right w:val="none" w:sz="0" w:space="0" w:color="auto"/>
          </w:divBdr>
          <w:divsChild>
            <w:div w:id="141580023">
              <w:marLeft w:val="-510"/>
              <w:marRight w:val="0"/>
              <w:marTop w:val="0"/>
              <w:marBottom w:val="0"/>
              <w:divBdr>
                <w:top w:val="none" w:sz="0" w:space="0" w:color="auto"/>
                <w:left w:val="none" w:sz="0" w:space="0" w:color="auto"/>
                <w:bottom w:val="none" w:sz="0" w:space="0" w:color="auto"/>
                <w:right w:val="none" w:sz="0" w:space="0" w:color="auto"/>
              </w:divBdr>
              <w:divsChild>
                <w:div w:id="1533301736">
                  <w:marLeft w:val="0"/>
                  <w:marRight w:val="0"/>
                  <w:marTop w:val="0"/>
                  <w:marBottom w:val="0"/>
                  <w:divBdr>
                    <w:top w:val="none" w:sz="0" w:space="0" w:color="auto"/>
                    <w:left w:val="none" w:sz="0" w:space="0" w:color="auto"/>
                    <w:bottom w:val="none" w:sz="0" w:space="0" w:color="auto"/>
                    <w:right w:val="none" w:sz="0" w:space="0" w:color="auto"/>
                  </w:divBdr>
                  <w:divsChild>
                    <w:div w:id="8481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52806">
      <w:bodyDiv w:val="1"/>
      <w:marLeft w:val="0"/>
      <w:marRight w:val="0"/>
      <w:marTop w:val="0"/>
      <w:marBottom w:val="0"/>
      <w:divBdr>
        <w:top w:val="none" w:sz="0" w:space="0" w:color="auto"/>
        <w:left w:val="none" w:sz="0" w:space="0" w:color="auto"/>
        <w:bottom w:val="none" w:sz="0" w:space="0" w:color="auto"/>
        <w:right w:val="none" w:sz="0" w:space="0" w:color="auto"/>
      </w:divBdr>
      <w:divsChild>
        <w:div w:id="400058995">
          <w:marLeft w:val="0"/>
          <w:marRight w:val="0"/>
          <w:marTop w:val="0"/>
          <w:marBottom w:val="0"/>
          <w:divBdr>
            <w:top w:val="none" w:sz="0" w:space="0" w:color="auto"/>
            <w:left w:val="none" w:sz="0" w:space="0" w:color="auto"/>
            <w:bottom w:val="none" w:sz="0" w:space="0" w:color="auto"/>
            <w:right w:val="none" w:sz="0" w:space="0" w:color="auto"/>
          </w:divBdr>
        </w:div>
        <w:div w:id="1899051648">
          <w:marLeft w:val="0"/>
          <w:marRight w:val="0"/>
          <w:marTop w:val="0"/>
          <w:marBottom w:val="0"/>
          <w:divBdr>
            <w:top w:val="none" w:sz="0" w:space="0" w:color="auto"/>
            <w:left w:val="none" w:sz="0" w:space="0" w:color="auto"/>
            <w:bottom w:val="none" w:sz="0" w:space="0" w:color="auto"/>
            <w:right w:val="none" w:sz="0" w:space="0" w:color="auto"/>
          </w:divBdr>
        </w:div>
      </w:divsChild>
    </w:div>
    <w:div w:id="1741364227">
      <w:bodyDiv w:val="1"/>
      <w:marLeft w:val="0"/>
      <w:marRight w:val="0"/>
      <w:marTop w:val="0"/>
      <w:marBottom w:val="0"/>
      <w:divBdr>
        <w:top w:val="none" w:sz="0" w:space="0" w:color="auto"/>
        <w:left w:val="none" w:sz="0" w:space="0" w:color="auto"/>
        <w:bottom w:val="none" w:sz="0" w:space="0" w:color="auto"/>
        <w:right w:val="none" w:sz="0" w:space="0" w:color="auto"/>
      </w:divBdr>
      <w:divsChild>
        <w:div w:id="517234231">
          <w:marLeft w:val="0"/>
          <w:marRight w:val="0"/>
          <w:marTop w:val="30"/>
          <w:marBottom w:val="0"/>
          <w:divBdr>
            <w:top w:val="none" w:sz="0" w:space="0" w:color="auto"/>
            <w:left w:val="none" w:sz="0" w:space="0" w:color="auto"/>
            <w:bottom w:val="none" w:sz="0" w:space="0" w:color="auto"/>
            <w:right w:val="none" w:sz="0" w:space="0" w:color="auto"/>
          </w:divBdr>
          <w:divsChild>
            <w:div w:id="1923026726">
              <w:marLeft w:val="-510"/>
              <w:marRight w:val="0"/>
              <w:marTop w:val="0"/>
              <w:marBottom w:val="0"/>
              <w:divBdr>
                <w:top w:val="none" w:sz="0" w:space="0" w:color="auto"/>
                <w:left w:val="none" w:sz="0" w:space="0" w:color="auto"/>
                <w:bottom w:val="none" w:sz="0" w:space="0" w:color="auto"/>
                <w:right w:val="none" w:sz="0" w:space="0" w:color="auto"/>
              </w:divBdr>
              <w:divsChild>
                <w:div w:id="403257387">
                  <w:marLeft w:val="0"/>
                  <w:marRight w:val="0"/>
                  <w:marTop w:val="0"/>
                  <w:marBottom w:val="0"/>
                  <w:divBdr>
                    <w:top w:val="none" w:sz="0" w:space="0" w:color="auto"/>
                    <w:left w:val="none" w:sz="0" w:space="0" w:color="auto"/>
                    <w:bottom w:val="none" w:sz="0" w:space="0" w:color="auto"/>
                    <w:right w:val="none" w:sz="0" w:space="0" w:color="auto"/>
                  </w:divBdr>
                  <w:divsChild>
                    <w:div w:id="4646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51261">
      <w:bodyDiv w:val="1"/>
      <w:marLeft w:val="0"/>
      <w:marRight w:val="0"/>
      <w:marTop w:val="0"/>
      <w:marBottom w:val="0"/>
      <w:divBdr>
        <w:top w:val="none" w:sz="0" w:space="0" w:color="auto"/>
        <w:left w:val="none" w:sz="0" w:space="0" w:color="auto"/>
        <w:bottom w:val="none" w:sz="0" w:space="0" w:color="auto"/>
        <w:right w:val="none" w:sz="0" w:space="0" w:color="auto"/>
      </w:divBdr>
      <w:divsChild>
        <w:div w:id="996230992">
          <w:marLeft w:val="0"/>
          <w:marRight w:val="0"/>
          <w:marTop w:val="30"/>
          <w:marBottom w:val="0"/>
          <w:divBdr>
            <w:top w:val="none" w:sz="0" w:space="0" w:color="auto"/>
            <w:left w:val="none" w:sz="0" w:space="0" w:color="auto"/>
            <w:bottom w:val="none" w:sz="0" w:space="0" w:color="auto"/>
            <w:right w:val="none" w:sz="0" w:space="0" w:color="auto"/>
          </w:divBdr>
          <w:divsChild>
            <w:div w:id="1635019902">
              <w:marLeft w:val="-510"/>
              <w:marRight w:val="0"/>
              <w:marTop w:val="0"/>
              <w:marBottom w:val="0"/>
              <w:divBdr>
                <w:top w:val="none" w:sz="0" w:space="0" w:color="auto"/>
                <w:left w:val="none" w:sz="0" w:space="0" w:color="auto"/>
                <w:bottom w:val="none" w:sz="0" w:space="0" w:color="auto"/>
                <w:right w:val="none" w:sz="0" w:space="0" w:color="auto"/>
              </w:divBdr>
              <w:divsChild>
                <w:div w:id="466238190">
                  <w:marLeft w:val="0"/>
                  <w:marRight w:val="0"/>
                  <w:marTop w:val="0"/>
                  <w:marBottom w:val="0"/>
                  <w:divBdr>
                    <w:top w:val="none" w:sz="0" w:space="0" w:color="auto"/>
                    <w:left w:val="none" w:sz="0" w:space="0" w:color="auto"/>
                    <w:bottom w:val="none" w:sz="0" w:space="0" w:color="auto"/>
                    <w:right w:val="none" w:sz="0" w:space="0" w:color="auto"/>
                  </w:divBdr>
                  <w:divsChild>
                    <w:div w:id="5646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jic.sand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3F76-D3B8-481C-9264-EF82D46D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7879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verschuren</dc:creator>
  <cp:lastModifiedBy>Windows User</cp:lastModifiedBy>
  <cp:revision>3</cp:revision>
  <dcterms:created xsi:type="dcterms:W3CDTF">2016-09-05T09:18:00Z</dcterms:created>
  <dcterms:modified xsi:type="dcterms:W3CDTF">2016-09-05T09:22:00Z</dcterms:modified>
</cp:coreProperties>
</file>