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89BC2" w14:textId="5D6E01A2" w:rsidR="00653E01" w:rsidRDefault="00F432AE">
      <w:r>
        <w:t>Tipping Point:  Understanding &amp; Tackling Extremism</w:t>
      </w:r>
      <w:r w:rsidR="008F3789">
        <w:t xml:space="preserve"> (6</w:t>
      </w:r>
      <w:r w:rsidR="00EA2585" w:rsidRPr="00EA2585">
        <w:rPr>
          <w:vertAlign w:val="superscript"/>
        </w:rPr>
        <w:t>th</w:t>
      </w:r>
      <w:r w:rsidR="00EA2585">
        <w:t xml:space="preserve"> November 2016 to 1</w:t>
      </w:r>
      <w:r w:rsidR="008F3789">
        <w:t>1</w:t>
      </w:r>
      <w:bookmarkStart w:id="0" w:name="_GoBack"/>
      <w:bookmarkEnd w:id="0"/>
      <w:r w:rsidR="00EA2585" w:rsidRPr="00EA2585">
        <w:rPr>
          <w:vertAlign w:val="superscript"/>
        </w:rPr>
        <w:t>th</w:t>
      </w:r>
      <w:r w:rsidR="00EA2585">
        <w:t xml:space="preserve"> November 2016)</w:t>
      </w:r>
    </w:p>
    <w:p w14:paraId="74FC68F2" w14:textId="77777777" w:rsidR="00F432AE" w:rsidRDefault="00F432A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700"/>
        <w:gridCol w:w="2700"/>
        <w:gridCol w:w="2970"/>
        <w:gridCol w:w="2790"/>
        <w:gridCol w:w="900"/>
      </w:tblGrid>
      <w:tr w:rsidR="00EA2585" w14:paraId="431FAB20" w14:textId="77777777" w:rsidTr="00493357">
        <w:tc>
          <w:tcPr>
            <w:tcW w:w="1008" w:type="dxa"/>
          </w:tcPr>
          <w:p w14:paraId="1252F557" w14:textId="77777777" w:rsidR="00F432AE" w:rsidRDefault="00F432AE">
            <w:r>
              <w:t>Sunday</w:t>
            </w:r>
          </w:p>
        </w:tc>
        <w:tc>
          <w:tcPr>
            <w:tcW w:w="2700" w:type="dxa"/>
          </w:tcPr>
          <w:p w14:paraId="139AD3F7" w14:textId="77777777" w:rsidR="00F432AE" w:rsidRDefault="00F432AE">
            <w:r>
              <w:t>Monday</w:t>
            </w:r>
          </w:p>
        </w:tc>
        <w:tc>
          <w:tcPr>
            <w:tcW w:w="2700" w:type="dxa"/>
          </w:tcPr>
          <w:p w14:paraId="35C2578A" w14:textId="77777777" w:rsidR="00F432AE" w:rsidRDefault="00F432AE">
            <w:r>
              <w:t>Tuesday</w:t>
            </w:r>
          </w:p>
        </w:tc>
        <w:tc>
          <w:tcPr>
            <w:tcW w:w="2970" w:type="dxa"/>
          </w:tcPr>
          <w:p w14:paraId="7BA5146F" w14:textId="77777777" w:rsidR="00F432AE" w:rsidRDefault="00F432AE">
            <w:r>
              <w:t>Wednesday</w:t>
            </w:r>
          </w:p>
        </w:tc>
        <w:tc>
          <w:tcPr>
            <w:tcW w:w="2790" w:type="dxa"/>
          </w:tcPr>
          <w:p w14:paraId="070DD539" w14:textId="77777777" w:rsidR="00F432AE" w:rsidRDefault="00F432AE">
            <w:r>
              <w:t xml:space="preserve">  Thursday</w:t>
            </w:r>
          </w:p>
        </w:tc>
        <w:tc>
          <w:tcPr>
            <w:tcW w:w="900" w:type="dxa"/>
          </w:tcPr>
          <w:p w14:paraId="38B99897" w14:textId="77777777" w:rsidR="00F432AE" w:rsidRDefault="00F432AE">
            <w:r>
              <w:t>Friday</w:t>
            </w:r>
          </w:p>
        </w:tc>
      </w:tr>
      <w:tr w:rsidR="00EA2585" w14:paraId="328A8BEE" w14:textId="77777777" w:rsidTr="00493357">
        <w:trPr>
          <w:trHeight w:val="1475"/>
        </w:trPr>
        <w:tc>
          <w:tcPr>
            <w:tcW w:w="1008" w:type="dxa"/>
            <w:vMerge w:val="restart"/>
            <w:textDirection w:val="btLr"/>
          </w:tcPr>
          <w:p w14:paraId="30F4D566" w14:textId="2C5EEA27" w:rsidR="00EA2585" w:rsidRPr="00EA2585" w:rsidRDefault="002C198B" w:rsidP="00EA2585">
            <w:pPr>
              <w:ind w:left="113" w:right="11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493357">
              <w:rPr>
                <w:sz w:val="40"/>
                <w:szCs w:val="40"/>
              </w:rPr>
              <w:t xml:space="preserve"> </w:t>
            </w:r>
            <w:r w:rsidR="00EA2585" w:rsidRPr="00EA2585">
              <w:rPr>
                <w:sz w:val="40"/>
                <w:szCs w:val="40"/>
              </w:rPr>
              <w:t>ARRIVAL</w:t>
            </w:r>
            <w:r w:rsidR="00EA2585">
              <w:rPr>
                <w:sz w:val="40"/>
                <w:szCs w:val="40"/>
              </w:rPr>
              <w:t xml:space="preserve"> </w:t>
            </w:r>
            <w:r w:rsidR="00EA2585" w:rsidRPr="00EA2585">
              <w:rPr>
                <w:sz w:val="40"/>
                <w:szCs w:val="40"/>
              </w:rPr>
              <w:t>(6</w:t>
            </w:r>
            <w:r w:rsidR="00EA2585" w:rsidRPr="00EA2585">
              <w:rPr>
                <w:sz w:val="40"/>
                <w:szCs w:val="40"/>
                <w:vertAlign w:val="superscript"/>
              </w:rPr>
              <w:t>TH</w:t>
            </w:r>
            <w:r w:rsidR="00EA2585" w:rsidRPr="00EA2585">
              <w:rPr>
                <w:sz w:val="40"/>
                <w:szCs w:val="40"/>
              </w:rPr>
              <w:t xml:space="preserve"> NOV</w:t>
            </w:r>
            <w:r w:rsidR="00EA2585">
              <w:rPr>
                <w:sz w:val="40"/>
                <w:szCs w:val="40"/>
              </w:rPr>
              <w:t>EMBER</w:t>
            </w:r>
            <w:r w:rsidR="00EA2585" w:rsidRPr="00EA2585">
              <w:rPr>
                <w:sz w:val="40"/>
                <w:szCs w:val="40"/>
              </w:rPr>
              <w:t xml:space="preserve"> 2016)</w:t>
            </w:r>
          </w:p>
        </w:tc>
        <w:tc>
          <w:tcPr>
            <w:tcW w:w="2700" w:type="dxa"/>
          </w:tcPr>
          <w:p w14:paraId="3BAB7DAD" w14:textId="77777777" w:rsidR="00EA2585" w:rsidRPr="00493357" w:rsidRDefault="00EA2585">
            <w:r w:rsidRPr="00493357">
              <w:t>Objectives, Team building, getting to know each &amp; working together</w:t>
            </w:r>
          </w:p>
        </w:tc>
        <w:tc>
          <w:tcPr>
            <w:tcW w:w="2700" w:type="dxa"/>
          </w:tcPr>
          <w:p w14:paraId="3D012499" w14:textId="77777777" w:rsidR="00EA2585" w:rsidRPr="00493357" w:rsidRDefault="00EA2585">
            <w:r w:rsidRPr="00493357">
              <w:t>Exploring language around extremism and radicalization</w:t>
            </w:r>
          </w:p>
          <w:p w14:paraId="5F92B63E" w14:textId="66FB0070" w:rsidR="00EA2585" w:rsidRPr="00493357" w:rsidRDefault="00EA2585">
            <w:r w:rsidRPr="00493357">
              <w:t>And ‘veil’ activity</w:t>
            </w:r>
          </w:p>
        </w:tc>
        <w:tc>
          <w:tcPr>
            <w:tcW w:w="2970" w:type="dxa"/>
          </w:tcPr>
          <w:p w14:paraId="1A664C1B" w14:textId="77777777" w:rsidR="00EA2585" w:rsidRPr="00493357" w:rsidRDefault="00EA2585">
            <w:r w:rsidRPr="00493357">
              <w:t>Exploring identity in relation to extremism</w:t>
            </w:r>
          </w:p>
        </w:tc>
        <w:tc>
          <w:tcPr>
            <w:tcW w:w="2790" w:type="dxa"/>
          </w:tcPr>
          <w:p w14:paraId="61826AA5" w14:textId="77777777" w:rsidR="00EA2585" w:rsidRPr="00493357" w:rsidRDefault="00EA2585">
            <w:r w:rsidRPr="00493357">
              <w:t xml:space="preserve">Sharing good practice examples from participants’ </w:t>
            </w:r>
            <w:proofErr w:type="spellStart"/>
            <w:r w:rsidRPr="00493357">
              <w:t>organisations</w:t>
            </w:r>
            <w:proofErr w:type="spellEnd"/>
          </w:p>
          <w:p w14:paraId="634216AE" w14:textId="77777777" w:rsidR="00EA2585" w:rsidRPr="00493357" w:rsidRDefault="00EA2585"/>
          <w:p w14:paraId="62E7AB03" w14:textId="4D57DF1D" w:rsidR="00EA2585" w:rsidRPr="00493357" w:rsidRDefault="00EA2585">
            <w:proofErr w:type="spellStart"/>
            <w:r w:rsidRPr="00493357">
              <w:t>Finalise</w:t>
            </w:r>
            <w:proofErr w:type="spellEnd"/>
            <w:r w:rsidRPr="00493357">
              <w:t xml:space="preserve"> charter</w:t>
            </w:r>
          </w:p>
        </w:tc>
        <w:tc>
          <w:tcPr>
            <w:tcW w:w="900" w:type="dxa"/>
            <w:vMerge w:val="restart"/>
            <w:textDirection w:val="btLr"/>
          </w:tcPr>
          <w:p w14:paraId="6C988746" w14:textId="4B3E18B5" w:rsidR="00EA2585" w:rsidRPr="00EA2585" w:rsidRDefault="00493357" w:rsidP="00EA2585">
            <w:pPr>
              <w:ind w:left="113" w:right="113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EA2585" w:rsidRPr="00EA2585">
              <w:rPr>
                <w:sz w:val="40"/>
                <w:szCs w:val="40"/>
              </w:rPr>
              <w:t>DEPARTURE (11</w:t>
            </w:r>
            <w:r w:rsidR="00EA2585" w:rsidRPr="00EA2585">
              <w:rPr>
                <w:sz w:val="40"/>
                <w:szCs w:val="40"/>
                <w:vertAlign w:val="superscript"/>
              </w:rPr>
              <w:t>TH</w:t>
            </w:r>
            <w:r w:rsidR="00EA2585" w:rsidRPr="00EA2585">
              <w:rPr>
                <w:sz w:val="40"/>
                <w:szCs w:val="40"/>
              </w:rPr>
              <w:t xml:space="preserve"> NOVEMBER 2016)</w:t>
            </w:r>
          </w:p>
        </w:tc>
      </w:tr>
      <w:tr w:rsidR="00EA2585" w14:paraId="06AE056F" w14:textId="77777777" w:rsidTr="00493357">
        <w:tc>
          <w:tcPr>
            <w:tcW w:w="1008" w:type="dxa"/>
            <w:vMerge/>
          </w:tcPr>
          <w:p w14:paraId="33CC8E56" w14:textId="77777777" w:rsidR="00EA2585" w:rsidRDefault="00EA2585"/>
        </w:tc>
        <w:tc>
          <w:tcPr>
            <w:tcW w:w="2700" w:type="dxa"/>
          </w:tcPr>
          <w:p w14:paraId="497D467E" w14:textId="77777777" w:rsidR="00EA2585" w:rsidRPr="00493357" w:rsidRDefault="00EA2585">
            <w:r w:rsidRPr="00493357">
              <w:t>What’s happening:  sharing information about your organization and projects</w:t>
            </w:r>
          </w:p>
        </w:tc>
        <w:tc>
          <w:tcPr>
            <w:tcW w:w="2700" w:type="dxa"/>
          </w:tcPr>
          <w:p w14:paraId="66063407" w14:textId="77777777" w:rsidR="00EA2585" w:rsidRPr="00493357" w:rsidRDefault="00EA2585">
            <w:r w:rsidRPr="00493357">
              <w:t>Exploring social, political, ideological and psychological contexts</w:t>
            </w:r>
          </w:p>
        </w:tc>
        <w:tc>
          <w:tcPr>
            <w:tcW w:w="2970" w:type="dxa"/>
          </w:tcPr>
          <w:p w14:paraId="1706CBBC" w14:textId="77777777" w:rsidR="00EA2585" w:rsidRPr="00493357" w:rsidRDefault="00EA2585">
            <w:r w:rsidRPr="00493357">
              <w:t>Hearing about experiences of people that were radicalized in the past and opportunity for Q&amp;A</w:t>
            </w:r>
          </w:p>
          <w:p w14:paraId="7AC2A0F1" w14:textId="77777777" w:rsidR="00EA2585" w:rsidRPr="00493357" w:rsidRDefault="00EA2585"/>
          <w:p w14:paraId="17A53FDB" w14:textId="77777777" w:rsidR="00EA2585" w:rsidRPr="00493357" w:rsidRDefault="00EA2585">
            <w:r w:rsidRPr="00493357">
              <w:t>Looking at the role of media</w:t>
            </w:r>
          </w:p>
        </w:tc>
        <w:tc>
          <w:tcPr>
            <w:tcW w:w="2790" w:type="dxa"/>
          </w:tcPr>
          <w:p w14:paraId="398F633D" w14:textId="77777777" w:rsidR="00EA2585" w:rsidRPr="00493357" w:rsidRDefault="00EA2585">
            <w:r w:rsidRPr="00493357">
              <w:t>Presentation about ERASMUS+</w:t>
            </w:r>
          </w:p>
          <w:p w14:paraId="4CDEFB38" w14:textId="77777777" w:rsidR="00EA2585" w:rsidRPr="00493357" w:rsidRDefault="00EA2585"/>
          <w:p w14:paraId="215867F1" w14:textId="77777777" w:rsidR="00EA2585" w:rsidRPr="00493357" w:rsidRDefault="00EA2585">
            <w:r w:rsidRPr="00493357">
              <w:t>Developing project ideas</w:t>
            </w:r>
          </w:p>
        </w:tc>
        <w:tc>
          <w:tcPr>
            <w:tcW w:w="900" w:type="dxa"/>
            <w:vMerge/>
          </w:tcPr>
          <w:p w14:paraId="57983ECC" w14:textId="77777777" w:rsidR="00EA2585" w:rsidRDefault="00EA2585"/>
        </w:tc>
      </w:tr>
      <w:tr w:rsidR="00EA2585" w14:paraId="344AA36C" w14:textId="77777777" w:rsidTr="006B358F">
        <w:tc>
          <w:tcPr>
            <w:tcW w:w="1008" w:type="dxa"/>
            <w:vMerge/>
          </w:tcPr>
          <w:p w14:paraId="5D132753" w14:textId="77777777" w:rsidR="00EA2585" w:rsidRDefault="00EA2585"/>
        </w:tc>
        <w:tc>
          <w:tcPr>
            <w:tcW w:w="2700" w:type="dxa"/>
            <w:shd w:val="clear" w:color="auto" w:fill="CCFFCC"/>
          </w:tcPr>
          <w:p w14:paraId="42D8773D" w14:textId="77777777" w:rsidR="00EA2585" w:rsidRPr="00493357" w:rsidRDefault="00EA2585">
            <w:r w:rsidRPr="00493357">
              <w:t>LUNCH</w:t>
            </w:r>
          </w:p>
        </w:tc>
        <w:tc>
          <w:tcPr>
            <w:tcW w:w="2700" w:type="dxa"/>
            <w:shd w:val="clear" w:color="auto" w:fill="CCFFCC"/>
          </w:tcPr>
          <w:p w14:paraId="05634212" w14:textId="77777777" w:rsidR="00EA2585" w:rsidRPr="00493357" w:rsidRDefault="00EA2585">
            <w:r w:rsidRPr="00493357">
              <w:t>LUNCH</w:t>
            </w:r>
          </w:p>
        </w:tc>
        <w:tc>
          <w:tcPr>
            <w:tcW w:w="2970" w:type="dxa"/>
            <w:shd w:val="clear" w:color="auto" w:fill="CCFFCC"/>
          </w:tcPr>
          <w:p w14:paraId="4BEA5706" w14:textId="77777777" w:rsidR="00EA2585" w:rsidRPr="00493357" w:rsidRDefault="00EA2585">
            <w:r w:rsidRPr="00493357">
              <w:t>LUNCH</w:t>
            </w:r>
          </w:p>
        </w:tc>
        <w:tc>
          <w:tcPr>
            <w:tcW w:w="2790" w:type="dxa"/>
            <w:shd w:val="clear" w:color="auto" w:fill="CCFFCC"/>
          </w:tcPr>
          <w:p w14:paraId="78195AA4" w14:textId="77777777" w:rsidR="00EA2585" w:rsidRPr="00493357" w:rsidRDefault="00EA2585">
            <w:r w:rsidRPr="00493357">
              <w:t>LUNCH</w:t>
            </w:r>
          </w:p>
        </w:tc>
        <w:tc>
          <w:tcPr>
            <w:tcW w:w="900" w:type="dxa"/>
            <w:vMerge/>
          </w:tcPr>
          <w:p w14:paraId="7FB74122" w14:textId="77777777" w:rsidR="00EA2585" w:rsidRDefault="00EA2585"/>
        </w:tc>
      </w:tr>
      <w:tr w:rsidR="00EA2585" w14:paraId="1CE694F9" w14:textId="77777777" w:rsidTr="00493357">
        <w:tc>
          <w:tcPr>
            <w:tcW w:w="1008" w:type="dxa"/>
            <w:vMerge/>
          </w:tcPr>
          <w:p w14:paraId="2E6C39A2" w14:textId="77777777" w:rsidR="00EA2585" w:rsidRDefault="00EA2585"/>
        </w:tc>
        <w:tc>
          <w:tcPr>
            <w:tcW w:w="2700" w:type="dxa"/>
          </w:tcPr>
          <w:p w14:paraId="08EBB5B3" w14:textId="77777777" w:rsidR="00EA2585" w:rsidRPr="00493357" w:rsidRDefault="00EA2585">
            <w:r w:rsidRPr="00493357">
              <w:t>Sharing your country’s national policies and strategies on extremism and radicalization + Q&amp;A</w:t>
            </w:r>
          </w:p>
        </w:tc>
        <w:tc>
          <w:tcPr>
            <w:tcW w:w="2700" w:type="dxa"/>
          </w:tcPr>
          <w:p w14:paraId="55A65032" w14:textId="77777777" w:rsidR="00EA2585" w:rsidRPr="00493357" w:rsidRDefault="00EA2585">
            <w:r w:rsidRPr="00493357">
              <w:t>Outdoor Activity:  Opportunity to explore views of local people on extremism</w:t>
            </w:r>
          </w:p>
        </w:tc>
        <w:tc>
          <w:tcPr>
            <w:tcW w:w="2970" w:type="dxa"/>
          </w:tcPr>
          <w:p w14:paraId="685F6288" w14:textId="695A073D" w:rsidR="00EA2585" w:rsidRPr="00493357" w:rsidRDefault="00EA2585">
            <w:r w:rsidRPr="00493357">
              <w:t>Narrative</w:t>
            </w:r>
            <w:r w:rsidR="004C0AB8">
              <w:t>s</w:t>
            </w:r>
            <w:r w:rsidRPr="00493357">
              <w:t xml:space="preserve"> and Counter-narrative</w:t>
            </w:r>
            <w:r w:rsidR="004C0AB8">
              <w:t>s</w:t>
            </w:r>
            <w:r w:rsidRPr="00493357">
              <w:t xml:space="preserve"> regarding extremism</w:t>
            </w:r>
          </w:p>
          <w:p w14:paraId="2E53E97A" w14:textId="77777777" w:rsidR="00EA2585" w:rsidRPr="00493357" w:rsidRDefault="00EA2585"/>
          <w:p w14:paraId="6430C0A4" w14:textId="77777777" w:rsidR="00EA2585" w:rsidRPr="00493357" w:rsidRDefault="00EA2585">
            <w:r w:rsidRPr="00493357">
              <w:t>Developing good practice and charter on tackling extremism</w:t>
            </w:r>
          </w:p>
        </w:tc>
        <w:tc>
          <w:tcPr>
            <w:tcW w:w="2790" w:type="dxa"/>
          </w:tcPr>
          <w:p w14:paraId="3D5B2CD1" w14:textId="1A409A1B" w:rsidR="00EA2585" w:rsidRPr="00493357" w:rsidRDefault="00EA2585">
            <w:r w:rsidRPr="00493357">
              <w:t xml:space="preserve">Continue with </w:t>
            </w:r>
            <w:r w:rsidR="004C0AB8">
              <w:t>‘</w:t>
            </w:r>
            <w:r w:rsidRPr="00493357">
              <w:t>developing project ideas</w:t>
            </w:r>
            <w:r w:rsidR="004C0AB8">
              <w:t>’</w:t>
            </w:r>
          </w:p>
          <w:p w14:paraId="5A94E5C2" w14:textId="220602C7" w:rsidR="00EA2585" w:rsidRPr="00493357" w:rsidRDefault="00EA2585">
            <w:r w:rsidRPr="00493357">
              <w:t>Friendly ‘Dragons’ Den</w:t>
            </w:r>
            <w:r w:rsidR="004C0AB8">
              <w:t xml:space="preserve">’:  opportunity to present </w:t>
            </w:r>
            <w:r w:rsidRPr="00493357">
              <w:t>ideas and receive constructive feedback</w:t>
            </w:r>
          </w:p>
        </w:tc>
        <w:tc>
          <w:tcPr>
            <w:tcW w:w="900" w:type="dxa"/>
            <w:vMerge/>
          </w:tcPr>
          <w:p w14:paraId="1D3F3525" w14:textId="77777777" w:rsidR="00EA2585" w:rsidRDefault="00EA2585"/>
        </w:tc>
      </w:tr>
      <w:tr w:rsidR="00EA2585" w14:paraId="402DB6A8" w14:textId="77777777" w:rsidTr="00493357">
        <w:tc>
          <w:tcPr>
            <w:tcW w:w="1008" w:type="dxa"/>
            <w:vMerge/>
          </w:tcPr>
          <w:p w14:paraId="42A07C26" w14:textId="77777777" w:rsidR="00EA2585" w:rsidRDefault="00EA2585"/>
        </w:tc>
        <w:tc>
          <w:tcPr>
            <w:tcW w:w="2700" w:type="dxa"/>
          </w:tcPr>
          <w:p w14:paraId="21C797CC" w14:textId="77777777" w:rsidR="00EA2585" w:rsidRPr="00493357" w:rsidRDefault="00EA2585">
            <w:r w:rsidRPr="00493357">
              <w:t>Values underpinning working with young people on this topic + knowledge and skills</w:t>
            </w:r>
          </w:p>
        </w:tc>
        <w:tc>
          <w:tcPr>
            <w:tcW w:w="2700" w:type="dxa"/>
          </w:tcPr>
          <w:p w14:paraId="0117265C" w14:textId="77777777" w:rsidR="00EA2585" w:rsidRPr="00493357" w:rsidRDefault="00EA2585">
            <w:r w:rsidRPr="00493357">
              <w:t>Presentations by groups to share their findings from the outdoor activity</w:t>
            </w:r>
          </w:p>
        </w:tc>
        <w:tc>
          <w:tcPr>
            <w:tcW w:w="2970" w:type="dxa"/>
          </w:tcPr>
          <w:p w14:paraId="70274234" w14:textId="5201E63F" w:rsidR="00EA2585" w:rsidRPr="00493357" w:rsidRDefault="00EA2585">
            <w:r w:rsidRPr="00493357">
              <w:t>Continue ‘developing good practice and charter on tackling extremism’</w:t>
            </w:r>
          </w:p>
        </w:tc>
        <w:tc>
          <w:tcPr>
            <w:tcW w:w="2790" w:type="dxa"/>
          </w:tcPr>
          <w:p w14:paraId="2D23BA3B" w14:textId="77777777" w:rsidR="00EA2585" w:rsidRPr="00493357" w:rsidRDefault="00EA2585">
            <w:proofErr w:type="spellStart"/>
            <w:r w:rsidRPr="00493357">
              <w:t>Youthpass</w:t>
            </w:r>
            <w:proofErr w:type="spellEnd"/>
            <w:r w:rsidRPr="00493357">
              <w:t xml:space="preserve">, evaluation and close </w:t>
            </w:r>
            <w:proofErr w:type="spellStart"/>
            <w:r w:rsidRPr="00493357">
              <w:t>programme</w:t>
            </w:r>
            <w:proofErr w:type="spellEnd"/>
          </w:p>
        </w:tc>
        <w:tc>
          <w:tcPr>
            <w:tcW w:w="900" w:type="dxa"/>
            <w:vMerge/>
          </w:tcPr>
          <w:p w14:paraId="4EAC39AE" w14:textId="77777777" w:rsidR="00EA2585" w:rsidRDefault="00EA2585"/>
        </w:tc>
      </w:tr>
      <w:tr w:rsidR="00EA2585" w14:paraId="691A4697" w14:textId="77777777" w:rsidTr="006B358F">
        <w:tc>
          <w:tcPr>
            <w:tcW w:w="1008" w:type="dxa"/>
            <w:vMerge/>
          </w:tcPr>
          <w:p w14:paraId="34C51AD5" w14:textId="77777777" w:rsidR="00EA2585" w:rsidRDefault="00EA2585"/>
        </w:tc>
        <w:tc>
          <w:tcPr>
            <w:tcW w:w="2700" w:type="dxa"/>
            <w:shd w:val="clear" w:color="auto" w:fill="E5DFEC" w:themeFill="accent4" w:themeFillTint="33"/>
          </w:tcPr>
          <w:p w14:paraId="08A32204" w14:textId="77777777" w:rsidR="00EA2585" w:rsidRPr="00493357" w:rsidRDefault="00EA2585">
            <w:r w:rsidRPr="00493357">
              <w:t>Reflection groups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00B030CA" w14:textId="141D10B7" w:rsidR="00EA2585" w:rsidRPr="00493357" w:rsidRDefault="00EA2585">
            <w:r w:rsidRPr="00493357">
              <w:t>Reflection Groups</w:t>
            </w:r>
          </w:p>
        </w:tc>
        <w:tc>
          <w:tcPr>
            <w:tcW w:w="2970" w:type="dxa"/>
            <w:shd w:val="clear" w:color="auto" w:fill="E5DFEC" w:themeFill="accent4" w:themeFillTint="33"/>
          </w:tcPr>
          <w:p w14:paraId="024C6677" w14:textId="77777777" w:rsidR="00EA2585" w:rsidRPr="00493357" w:rsidRDefault="00EA2585">
            <w:r w:rsidRPr="00493357">
              <w:t>Reflection group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480395BC" w14:textId="77777777" w:rsidR="00EA2585" w:rsidRPr="00493357" w:rsidRDefault="00EA2585"/>
        </w:tc>
        <w:tc>
          <w:tcPr>
            <w:tcW w:w="900" w:type="dxa"/>
            <w:vMerge/>
          </w:tcPr>
          <w:p w14:paraId="4C941C9B" w14:textId="77777777" w:rsidR="00EA2585" w:rsidRDefault="00EA2585"/>
        </w:tc>
      </w:tr>
      <w:tr w:rsidR="00EA2585" w14:paraId="732741E8" w14:textId="77777777" w:rsidTr="00493357">
        <w:tc>
          <w:tcPr>
            <w:tcW w:w="1008" w:type="dxa"/>
            <w:vMerge/>
          </w:tcPr>
          <w:p w14:paraId="3012F85B" w14:textId="77777777" w:rsidR="00EA2585" w:rsidRDefault="00EA2585"/>
        </w:tc>
        <w:tc>
          <w:tcPr>
            <w:tcW w:w="2700" w:type="dxa"/>
          </w:tcPr>
          <w:p w14:paraId="62CE8B4E" w14:textId="77777777" w:rsidR="00EA2585" w:rsidRPr="00D4032E" w:rsidRDefault="00EA2585">
            <w:r w:rsidRPr="00D4032E">
              <w:t>Dinner</w:t>
            </w:r>
          </w:p>
        </w:tc>
        <w:tc>
          <w:tcPr>
            <w:tcW w:w="2700" w:type="dxa"/>
          </w:tcPr>
          <w:p w14:paraId="28C31DC8" w14:textId="6B77A795" w:rsidR="00EA2585" w:rsidRPr="00D4032E" w:rsidRDefault="00493357">
            <w:r w:rsidRPr="00D4032E">
              <w:t>Intercultural Evening</w:t>
            </w:r>
          </w:p>
        </w:tc>
        <w:tc>
          <w:tcPr>
            <w:tcW w:w="2970" w:type="dxa"/>
          </w:tcPr>
          <w:p w14:paraId="605A5174" w14:textId="77777777" w:rsidR="00EA2585" w:rsidRPr="00D4032E" w:rsidRDefault="00EA2585">
            <w:r w:rsidRPr="00D4032E">
              <w:t>Dinner</w:t>
            </w:r>
          </w:p>
        </w:tc>
        <w:tc>
          <w:tcPr>
            <w:tcW w:w="2790" w:type="dxa"/>
          </w:tcPr>
          <w:p w14:paraId="03F3BA24" w14:textId="77777777" w:rsidR="00EA2585" w:rsidRPr="00D4032E" w:rsidRDefault="00EA2585">
            <w:r w:rsidRPr="00D4032E">
              <w:t>Celebratory Dinner Out</w:t>
            </w:r>
          </w:p>
        </w:tc>
        <w:tc>
          <w:tcPr>
            <w:tcW w:w="900" w:type="dxa"/>
            <w:vMerge/>
          </w:tcPr>
          <w:p w14:paraId="3838B93E" w14:textId="77777777" w:rsidR="00EA2585" w:rsidRDefault="00EA2585"/>
        </w:tc>
      </w:tr>
    </w:tbl>
    <w:p w14:paraId="3E818389" w14:textId="6EB00E98" w:rsidR="00F432AE" w:rsidRDefault="006B358F">
      <w:r>
        <w:t xml:space="preserve">Note:  Two </w:t>
      </w:r>
      <w:r w:rsidR="00AA7FB4">
        <w:t>daily 30 minute breaks</w:t>
      </w:r>
      <w:r>
        <w:t xml:space="preserve"> have been built into the </w:t>
      </w:r>
      <w:proofErr w:type="spellStart"/>
      <w:r>
        <w:t>programme</w:t>
      </w:r>
      <w:proofErr w:type="spellEnd"/>
    </w:p>
    <w:sectPr w:rsidR="00F432AE" w:rsidSect="002C198B">
      <w:pgSz w:w="15840" w:h="12240" w:orient="landscape"/>
      <w:pgMar w:top="1584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AE"/>
    <w:rsid w:val="002709CB"/>
    <w:rsid w:val="002C198B"/>
    <w:rsid w:val="002E18C9"/>
    <w:rsid w:val="00493357"/>
    <w:rsid w:val="004C0AB8"/>
    <w:rsid w:val="005748B9"/>
    <w:rsid w:val="00653E01"/>
    <w:rsid w:val="006B358F"/>
    <w:rsid w:val="008538B6"/>
    <w:rsid w:val="008F3789"/>
    <w:rsid w:val="00AA7FB4"/>
    <w:rsid w:val="00CD7ABB"/>
    <w:rsid w:val="00D4032E"/>
    <w:rsid w:val="00EA2585"/>
    <w:rsid w:val="00F432AE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6AE8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C919A-46BA-434E-B9E6-A012AC5E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Ghizala Avan</dc:creator>
  <cp:keywords/>
  <dc:description/>
  <cp:lastModifiedBy>Milen Petkov</cp:lastModifiedBy>
  <cp:revision>10</cp:revision>
  <cp:lastPrinted>2016-07-24T15:31:00Z</cp:lastPrinted>
  <dcterms:created xsi:type="dcterms:W3CDTF">2016-07-24T14:53:00Z</dcterms:created>
  <dcterms:modified xsi:type="dcterms:W3CDTF">2016-08-11T05:12:00Z</dcterms:modified>
</cp:coreProperties>
</file>