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6006" w:type="dxa"/>
        <w:tblInd w:w="-940" w:type="dxa"/>
        <w:tblLook w:val="04A0" w:firstRow="1" w:lastRow="0" w:firstColumn="1" w:lastColumn="0" w:noHBand="0" w:noVBand="1"/>
      </w:tblPr>
      <w:tblGrid>
        <w:gridCol w:w="1162"/>
        <w:gridCol w:w="1937"/>
        <w:gridCol w:w="4415"/>
        <w:gridCol w:w="3418"/>
        <w:gridCol w:w="3081"/>
        <w:gridCol w:w="1993"/>
      </w:tblGrid>
      <w:tr w:rsidR="00B06D1D" w:rsidRPr="00AD5368" w:rsidTr="00B06D1D">
        <w:trPr>
          <w:trHeight w:val="336"/>
        </w:trPr>
        <w:tc>
          <w:tcPr>
            <w:tcW w:w="1162" w:type="dxa"/>
            <w:shd w:val="clear" w:color="auto" w:fill="95B3D7" w:themeFill="accent1" w:themeFillTint="99"/>
          </w:tcPr>
          <w:p w:rsidR="00B275C2" w:rsidRPr="00AD5368" w:rsidRDefault="00B275C2" w:rsidP="00B275C2">
            <w:pPr>
              <w:rPr>
                <w:color w:val="FFFFFF" w:themeColor="background1"/>
                <w:sz w:val="32"/>
                <w:szCs w:val="32"/>
              </w:rPr>
            </w:pPr>
          </w:p>
        </w:tc>
        <w:tc>
          <w:tcPr>
            <w:tcW w:w="1937" w:type="dxa"/>
            <w:shd w:val="clear" w:color="auto" w:fill="95B3D7" w:themeFill="accent1" w:themeFillTint="99"/>
          </w:tcPr>
          <w:p w:rsidR="00B275C2" w:rsidRPr="00AD5368" w:rsidRDefault="00B275C2" w:rsidP="00B275C2">
            <w:pPr>
              <w:rPr>
                <w:color w:val="FFFFFF" w:themeColor="background1"/>
                <w:sz w:val="32"/>
                <w:szCs w:val="32"/>
              </w:rPr>
            </w:pPr>
            <w:proofErr w:type="spellStart"/>
            <w:r w:rsidRPr="00AD5368">
              <w:rPr>
                <w:color w:val="FFFFFF" w:themeColor="background1"/>
                <w:sz w:val="32"/>
                <w:szCs w:val="32"/>
              </w:rPr>
              <w:t>Monday</w:t>
            </w:r>
            <w:proofErr w:type="spellEnd"/>
            <w:r w:rsidR="00C52E2B">
              <w:rPr>
                <w:color w:val="FFFFFF" w:themeColor="background1"/>
                <w:sz w:val="32"/>
                <w:szCs w:val="32"/>
              </w:rPr>
              <w:t xml:space="preserve"> </w:t>
            </w:r>
          </w:p>
        </w:tc>
        <w:tc>
          <w:tcPr>
            <w:tcW w:w="4415" w:type="dxa"/>
            <w:shd w:val="clear" w:color="auto" w:fill="95B3D7" w:themeFill="accent1" w:themeFillTint="99"/>
          </w:tcPr>
          <w:p w:rsidR="00B275C2" w:rsidRPr="00AD5368" w:rsidRDefault="00B275C2" w:rsidP="00B275C2">
            <w:pPr>
              <w:rPr>
                <w:color w:val="FFFFFF" w:themeColor="background1"/>
                <w:sz w:val="32"/>
                <w:szCs w:val="32"/>
              </w:rPr>
            </w:pPr>
            <w:r w:rsidRPr="00AD5368">
              <w:rPr>
                <w:color w:val="FFFFFF" w:themeColor="background1"/>
                <w:sz w:val="32"/>
                <w:szCs w:val="32"/>
              </w:rPr>
              <w:t>Tuesday</w:t>
            </w:r>
          </w:p>
        </w:tc>
        <w:tc>
          <w:tcPr>
            <w:tcW w:w="3418" w:type="dxa"/>
            <w:shd w:val="clear" w:color="auto" w:fill="95B3D7" w:themeFill="accent1" w:themeFillTint="99"/>
          </w:tcPr>
          <w:p w:rsidR="00B275C2" w:rsidRPr="00AD5368" w:rsidRDefault="007D785D" w:rsidP="00B275C2">
            <w:pPr>
              <w:rPr>
                <w:color w:val="FFFFFF" w:themeColor="background1"/>
                <w:sz w:val="32"/>
                <w:szCs w:val="32"/>
              </w:rPr>
            </w:pPr>
            <w:proofErr w:type="spellStart"/>
            <w:r w:rsidRPr="00AD5368">
              <w:rPr>
                <w:color w:val="FFFFFF" w:themeColor="background1"/>
                <w:sz w:val="32"/>
                <w:szCs w:val="32"/>
              </w:rPr>
              <w:t>Wednesday</w:t>
            </w:r>
            <w:proofErr w:type="spellEnd"/>
          </w:p>
        </w:tc>
        <w:tc>
          <w:tcPr>
            <w:tcW w:w="3081" w:type="dxa"/>
            <w:shd w:val="clear" w:color="auto" w:fill="95B3D7" w:themeFill="accent1" w:themeFillTint="99"/>
          </w:tcPr>
          <w:p w:rsidR="00B275C2" w:rsidRPr="00AD5368" w:rsidRDefault="00B275C2" w:rsidP="00B275C2">
            <w:pPr>
              <w:rPr>
                <w:color w:val="FFFFFF" w:themeColor="background1"/>
                <w:sz w:val="32"/>
                <w:szCs w:val="32"/>
              </w:rPr>
            </w:pPr>
            <w:proofErr w:type="spellStart"/>
            <w:r w:rsidRPr="00AD5368">
              <w:rPr>
                <w:color w:val="FFFFFF" w:themeColor="background1"/>
                <w:sz w:val="32"/>
                <w:szCs w:val="32"/>
              </w:rPr>
              <w:t>Thursday</w:t>
            </w:r>
            <w:proofErr w:type="spellEnd"/>
          </w:p>
        </w:tc>
        <w:tc>
          <w:tcPr>
            <w:tcW w:w="1993" w:type="dxa"/>
            <w:shd w:val="clear" w:color="auto" w:fill="95B3D7" w:themeFill="accent1" w:themeFillTint="99"/>
          </w:tcPr>
          <w:p w:rsidR="00B275C2" w:rsidRPr="00AD5368" w:rsidRDefault="00B275C2" w:rsidP="00B06D1D">
            <w:pPr>
              <w:ind w:right="-732"/>
              <w:rPr>
                <w:color w:val="FFFFFF" w:themeColor="background1"/>
                <w:sz w:val="32"/>
                <w:szCs w:val="32"/>
              </w:rPr>
            </w:pPr>
            <w:r w:rsidRPr="00AD5368">
              <w:rPr>
                <w:color w:val="FFFFFF" w:themeColor="background1"/>
                <w:sz w:val="32"/>
                <w:szCs w:val="32"/>
              </w:rPr>
              <w:t>Friday</w:t>
            </w:r>
          </w:p>
        </w:tc>
      </w:tr>
      <w:tr w:rsidR="007D785D" w:rsidRPr="00AD5368" w:rsidTr="00B06D1D">
        <w:trPr>
          <w:trHeight w:val="242"/>
        </w:trPr>
        <w:tc>
          <w:tcPr>
            <w:tcW w:w="1162" w:type="dxa"/>
            <w:shd w:val="clear" w:color="auto" w:fill="95B3D7" w:themeFill="accent1" w:themeFillTint="99"/>
          </w:tcPr>
          <w:p w:rsidR="007D785D" w:rsidRPr="00AD5368" w:rsidRDefault="007D785D" w:rsidP="00B275C2">
            <w:r w:rsidRPr="00AD5368">
              <w:t>7:00-9:00</w:t>
            </w:r>
          </w:p>
        </w:tc>
        <w:tc>
          <w:tcPr>
            <w:tcW w:w="1937" w:type="dxa"/>
            <w:shd w:val="clear" w:color="auto" w:fill="95B3D7" w:themeFill="accent1" w:themeFillTint="99"/>
          </w:tcPr>
          <w:p w:rsidR="007D785D" w:rsidRPr="00AD5368" w:rsidRDefault="007D785D" w:rsidP="00B275C2">
            <w:proofErr w:type="spellStart"/>
            <w:r w:rsidRPr="00AD5368">
              <w:t>Breakfast</w:t>
            </w:r>
            <w:proofErr w:type="spellEnd"/>
          </w:p>
        </w:tc>
        <w:tc>
          <w:tcPr>
            <w:tcW w:w="4415" w:type="dxa"/>
            <w:shd w:val="clear" w:color="auto" w:fill="95B3D7" w:themeFill="accent1" w:themeFillTint="99"/>
          </w:tcPr>
          <w:p w:rsidR="007D785D" w:rsidRPr="00AD5368" w:rsidRDefault="007D785D" w:rsidP="00B275C2">
            <w:proofErr w:type="spellStart"/>
            <w:r w:rsidRPr="00AD5368">
              <w:t>Breakfast</w:t>
            </w:r>
            <w:proofErr w:type="spellEnd"/>
            <w:r w:rsidRPr="00AD5368">
              <w:t xml:space="preserve"> </w:t>
            </w:r>
          </w:p>
        </w:tc>
        <w:tc>
          <w:tcPr>
            <w:tcW w:w="3418" w:type="dxa"/>
            <w:shd w:val="clear" w:color="auto" w:fill="95B3D7" w:themeFill="accent1" w:themeFillTint="99"/>
          </w:tcPr>
          <w:p w:rsidR="007D785D" w:rsidRPr="00AD5368" w:rsidRDefault="007D785D" w:rsidP="00B275C2">
            <w:proofErr w:type="spellStart"/>
            <w:r w:rsidRPr="00AD5368">
              <w:t>Breakfast</w:t>
            </w:r>
            <w:proofErr w:type="spellEnd"/>
          </w:p>
        </w:tc>
        <w:tc>
          <w:tcPr>
            <w:tcW w:w="3081" w:type="dxa"/>
            <w:shd w:val="clear" w:color="auto" w:fill="95B3D7" w:themeFill="accent1" w:themeFillTint="99"/>
          </w:tcPr>
          <w:p w:rsidR="007D785D" w:rsidRPr="00AD5368" w:rsidRDefault="007D785D" w:rsidP="00B275C2">
            <w:proofErr w:type="spellStart"/>
            <w:r w:rsidRPr="00AD5368">
              <w:t>Breakfast</w:t>
            </w:r>
            <w:proofErr w:type="spellEnd"/>
          </w:p>
        </w:tc>
        <w:tc>
          <w:tcPr>
            <w:tcW w:w="1993" w:type="dxa"/>
            <w:shd w:val="clear" w:color="auto" w:fill="95B3D7" w:themeFill="accent1" w:themeFillTint="99"/>
          </w:tcPr>
          <w:p w:rsidR="007D785D" w:rsidRPr="00AD5368" w:rsidRDefault="007D785D" w:rsidP="00B275C2">
            <w:proofErr w:type="spellStart"/>
            <w:r w:rsidRPr="00AD5368">
              <w:t>Breakfast</w:t>
            </w:r>
            <w:proofErr w:type="spellEnd"/>
          </w:p>
        </w:tc>
      </w:tr>
      <w:tr w:rsidR="00B06D1D" w:rsidRPr="006257AE" w:rsidTr="00B06D1D">
        <w:trPr>
          <w:trHeight w:val="2615"/>
        </w:trPr>
        <w:tc>
          <w:tcPr>
            <w:tcW w:w="1162" w:type="dxa"/>
          </w:tcPr>
          <w:p w:rsidR="00B275C2" w:rsidRPr="00AD5368" w:rsidRDefault="00B275C2" w:rsidP="00B275C2">
            <w:pPr>
              <w:rPr>
                <w:b/>
                <w:sz w:val="20"/>
                <w:szCs w:val="20"/>
              </w:rPr>
            </w:pPr>
            <w:r w:rsidRPr="00AD5368">
              <w:rPr>
                <w:b/>
                <w:sz w:val="20"/>
                <w:szCs w:val="20"/>
              </w:rPr>
              <w:t>Morning</w:t>
            </w:r>
          </w:p>
        </w:tc>
        <w:tc>
          <w:tcPr>
            <w:tcW w:w="1937" w:type="dxa"/>
          </w:tcPr>
          <w:p w:rsidR="00B275C2" w:rsidRPr="00AD5368" w:rsidRDefault="00B275C2" w:rsidP="00B275C2">
            <w:pPr>
              <w:rPr>
                <w:sz w:val="20"/>
                <w:szCs w:val="20"/>
                <w:lang w:val="en-GB"/>
              </w:rPr>
            </w:pPr>
          </w:p>
          <w:p w:rsidR="00B275C2" w:rsidRPr="00AD5368" w:rsidRDefault="00B275C2" w:rsidP="00B275C2">
            <w:pPr>
              <w:rPr>
                <w:sz w:val="20"/>
                <w:szCs w:val="20"/>
                <w:lang w:val="en-GB"/>
              </w:rPr>
            </w:pPr>
          </w:p>
          <w:p w:rsidR="00B275C2" w:rsidRPr="00AD5368" w:rsidRDefault="00B275C2" w:rsidP="00B275C2">
            <w:pPr>
              <w:rPr>
                <w:rFonts w:ascii="Calibri" w:hAnsi="Calibri"/>
                <w:color w:val="000000"/>
                <w:sz w:val="20"/>
                <w:szCs w:val="20"/>
                <w:lang w:val="en-GB"/>
              </w:rPr>
            </w:pPr>
            <w:r w:rsidRPr="00AD5368">
              <w:rPr>
                <w:rFonts w:ascii="Calibri" w:hAnsi="Calibri"/>
                <w:b/>
                <w:color w:val="000000"/>
                <w:sz w:val="20"/>
                <w:szCs w:val="20"/>
                <w:lang w:val="en-GB"/>
              </w:rPr>
              <w:t>Arrival day:</w:t>
            </w:r>
            <w:r w:rsidRPr="00AD5368">
              <w:rPr>
                <w:rFonts w:ascii="Calibri" w:hAnsi="Calibri"/>
                <w:color w:val="000000"/>
                <w:sz w:val="20"/>
                <w:szCs w:val="20"/>
                <w:lang w:val="en-GB"/>
              </w:rPr>
              <w:t xml:space="preserve"> Participants arrive in Denmark and take a train to </w:t>
            </w:r>
            <w:proofErr w:type="spellStart"/>
            <w:r w:rsidRPr="00AD5368">
              <w:rPr>
                <w:rFonts w:ascii="Calibri" w:hAnsi="Calibri"/>
                <w:color w:val="000000"/>
                <w:sz w:val="20"/>
                <w:szCs w:val="20"/>
                <w:lang w:val="en-GB"/>
              </w:rPr>
              <w:t>Nyborg</w:t>
            </w:r>
            <w:proofErr w:type="spellEnd"/>
            <w:r w:rsidRPr="00AD5368">
              <w:rPr>
                <w:rFonts w:ascii="Calibri" w:hAnsi="Calibri"/>
                <w:color w:val="000000"/>
                <w:sz w:val="20"/>
                <w:szCs w:val="20"/>
                <w:lang w:val="en-GB"/>
              </w:rPr>
              <w:t>, which will be the base for the Study Visit.</w:t>
            </w:r>
          </w:p>
          <w:p w:rsidR="00B275C2" w:rsidRPr="00AD5368" w:rsidRDefault="00B275C2" w:rsidP="00B275C2">
            <w:pPr>
              <w:rPr>
                <w:sz w:val="20"/>
                <w:szCs w:val="20"/>
                <w:lang w:val="en-GB"/>
              </w:rPr>
            </w:pPr>
          </w:p>
          <w:p w:rsidR="00B275C2" w:rsidRPr="00AD5368" w:rsidRDefault="00B275C2" w:rsidP="00B275C2">
            <w:pPr>
              <w:rPr>
                <w:sz w:val="20"/>
                <w:szCs w:val="20"/>
                <w:lang w:val="en-GB"/>
              </w:rPr>
            </w:pPr>
          </w:p>
          <w:p w:rsidR="00B275C2" w:rsidRPr="00AD5368" w:rsidRDefault="00B275C2" w:rsidP="00B275C2">
            <w:pPr>
              <w:rPr>
                <w:sz w:val="20"/>
                <w:szCs w:val="20"/>
                <w:lang w:val="en-GB"/>
              </w:rPr>
            </w:pPr>
          </w:p>
          <w:p w:rsidR="00B275C2" w:rsidRPr="00AD5368" w:rsidRDefault="00B275C2" w:rsidP="00B275C2">
            <w:pPr>
              <w:rPr>
                <w:sz w:val="20"/>
                <w:szCs w:val="20"/>
                <w:lang w:val="en-GB"/>
              </w:rPr>
            </w:pPr>
          </w:p>
          <w:p w:rsidR="00B275C2" w:rsidRPr="00AD5368" w:rsidRDefault="00B275C2" w:rsidP="00B275C2">
            <w:pPr>
              <w:rPr>
                <w:sz w:val="20"/>
                <w:szCs w:val="20"/>
                <w:lang w:val="en-GB"/>
              </w:rPr>
            </w:pPr>
          </w:p>
          <w:p w:rsidR="00B275C2" w:rsidRPr="00AD5368" w:rsidRDefault="00B275C2" w:rsidP="00B275C2">
            <w:pPr>
              <w:rPr>
                <w:sz w:val="20"/>
                <w:szCs w:val="20"/>
                <w:lang w:val="en-GB"/>
              </w:rPr>
            </w:pPr>
          </w:p>
        </w:tc>
        <w:tc>
          <w:tcPr>
            <w:tcW w:w="4415" w:type="dxa"/>
          </w:tcPr>
          <w:p w:rsidR="00D06F0F" w:rsidRPr="00AD5368" w:rsidRDefault="002D0863" w:rsidP="00B275C2">
            <w:pPr>
              <w:rPr>
                <w:sz w:val="20"/>
                <w:szCs w:val="20"/>
                <w:lang w:val="en-GB"/>
              </w:rPr>
            </w:pPr>
            <w:r>
              <w:rPr>
                <w:sz w:val="20"/>
                <w:szCs w:val="20"/>
                <w:lang w:val="en-GB"/>
              </w:rPr>
              <w:t xml:space="preserve">Field visits: </w:t>
            </w:r>
            <w:r w:rsidR="007D785D" w:rsidRPr="00AD5368">
              <w:rPr>
                <w:sz w:val="20"/>
                <w:szCs w:val="20"/>
                <w:lang w:val="en-GB"/>
              </w:rPr>
              <w:t>H</w:t>
            </w:r>
            <w:r w:rsidR="00B275C2" w:rsidRPr="00AD5368">
              <w:rPr>
                <w:sz w:val="20"/>
                <w:szCs w:val="20"/>
                <w:lang w:val="en-GB"/>
              </w:rPr>
              <w:t xml:space="preserve">ow Youth Schools promote </w:t>
            </w:r>
          </w:p>
          <w:p w:rsidR="00B275C2" w:rsidRPr="00AD5368" w:rsidRDefault="00B275C2" w:rsidP="00B275C2">
            <w:pPr>
              <w:rPr>
                <w:sz w:val="20"/>
                <w:szCs w:val="20"/>
                <w:lang w:val="en-GB"/>
              </w:rPr>
            </w:pPr>
            <w:r w:rsidRPr="00AD5368">
              <w:rPr>
                <w:sz w:val="20"/>
                <w:szCs w:val="20"/>
                <w:lang w:val="en-GB"/>
              </w:rPr>
              <w:t>Youth Democrac</w:t>
            </w:r>
            <w:r w:rsidR="00D06F0F" w:rsidRPr="00AD5368">
              <w:rPr>
                <w:sz w:val="20"/>
                <w:szCs w:val="20"/>
                <w:lang w:val="en-GB"/>
              </w:rPr>
              <w:t>y</w:t>
            </w:r>
            <w:r w:rsidRPr="00AD5368">
              <w:rPr>
                <w:sz w:val="20"/>
                <w:szCs w:val="20"/>
                <w:lang w:val="en-GB"/>
              </w:rPr>
              <w:t xml:space="preserve"> and active citizenship visiting various school projects being organized by Youth Schools. </w:t>
            </w:r>
          </w:p>
          <w:p w:rsidR="00B51117" w:rsidRPr="00AD5368" w:rsidRDefault="00B51117" w:rsidP="00B275C2">
            <w:pPr>
              <w:rPr>
                <w:sz w:val="20"/>
                <w:szCs w:val="20"/>
                <w:lang w:val="en-GB"/>
              </w:rPr>
            </w:pPr>
          </w:p>
          <w:p w:rsidR="007D785D" w:rsidRPr="00AD5368" w:rsidRDefault="00B51117" w:rsidP="00B275C2">
            <w:pPr>
              <w:rPr>
                <w:sz w:val="20"/>
                <w:szCs w:val="20"/>
                <w:lang w:val="en-GB"/>
              </w:rPr>
            </w:pPr>
            <w:r w:rsidRPr="00AD5368">
              <w:rPr>
                <w:sz w:val="20"/>
                <w:szCs w:val="20"/>
                <w:lang w:val="en-GB"/>
              </w:rPr>
              <w:t>Two visits to:</w:t>
            </w:r>
          </w:p>
          <w:p w:rsidR="00B275C2" w:rsidRPr="00AD5368" w:rsidRDefault="00B275C2" w:rsidP="00B275C2">
            <w:pPr>
              <w:pStyle w:val="Opstilling-punkttegn"/>
              <w:rPr>
                <w:sz w:val="20"/>
                <w:szCs w:val="20"/>
                <w:lang w:val="en-GB"/>
              </w:rPr>
            </w:pPr>
            <w:r w:rsidRPr="00AD5368">
              <w:rPr>
                <w:sz w:val="20"/>
                <w:szCs w:val="20"/>
                <w:lang w:val="en-GB"/>
              </w:rPr>
              <w:t xml:space="preserve">Special needs secondary education </w:t>
            </w:r>
          </w:p>
          <w:p w:rsidR="00B275C2" w:rsidRPr="00AD5368" w:rsidRDefault="00B275C2" w:rsidP="00B275C2">
            <w:pPr>
              <w:pStyle w:val="Opstilling-punkttegn"/>
              <w:rPr>
                <w:sz w:val="20"/>
                <w:szCs w:val="20"/>
                <w:lang w:val="en-GB"/>
              </w:rPr>
            </w:pPr>
            <w:r w:rsidRPr="00AD5368">
              <w:rPr>
                <w:sz w:val="20"/>
                <w:szCs w:val="20"/>
                <w:lang w:val="en-GB"/>
              </w:rPr>
              <w:t>Education for at risk youth</w:t>
            </w:r>
          </w:p>
        </w:tc>
        <w:tc>
          <w:tcPr>
            <w:tcW w:w="3418" w:type="dxa"/>
          </w:tcPr>
          <w:p w:rsidR="002D0863" w:rsidRDefault="002D0863" w:rsidP="00B275C2">
            <w:pPr>
              <w:rPr>
                <w:sz w:val="20"/>
                <w:szCs w:val="20"/>
                <w:lang w:val="en-GB"/>
              </w:rPr>
            </w:pPr>
            <w:r>
              <w:rPr>
                <w:sz w:val="20"/>
                <w:szCs w:val="20"/>
                <w:lang w:val="en-GB"/>
              </w:rPr>
              <w:t>Field visits:</w:t>
            </w:r>
            <w:r w:rsidR="00B51117" w:rsidRPr="00AD5368">
              <w:rPr>
                <w:sz w:val="20"/>
                <w:szCs w:val="20"/>
                <w:lang w:val="en-GB"/>
              </w:rPr>
              <w:t xml:space="preserve"> In the morning we will visit a local public School in </w:t>
            </w:r>
            <w:proofErr w:type="spellStart"/>
            <w:r w:rsidR="00B51117" w:rsidRPr="00AD5368">
              <w:rPr>
                <w:sz w:val="20"/>
                <w:szCs w:val="20"/>
                <w:lang w:val="en-GB"/>
              </w:rPr>
              <w:t>Nyborg</w:t>
            </w:r>
            <w:proofErr w:type="spellEnd"/>
            <w:r w:rsidR="00B51117" w:rsidRPr="00AD5368">
              <w:rPr>
                <w:sz w:val="20"/>
                <w:szCs w:val="20"/>
                <w:lang w:val="en-GB"/>
              </w:rPr>
              <w:t xml:space="preserve"> to learn about the Danish school system, how schools combine formal and non-formal learning and how they guide young people towards further education. </w:t>
            </w:r>
          </w:p>
          <w:p w:rsidR="002D0863" w:rsidRDefault="002D0863" w:rsidP="00B275C2">
            <w:pPr>
              <w:rPr>
                <w:sz w:val="20"/>
                <w:szCs w:val="20"/>
                <w:lang w:val="en-GB"/>
              </w:rPr>
            </w:pPr>
          </w:p>
          <w:p w:rsidR="00B275C2" w:rsidRPr="00AD5368" w:rsidRDefault="00B51117" w:rsidP="002D0863">
            <w:pPr>
              <w:rPr>
                <w:sz w:val="20"/>
                <w:szCs w:val="20"/>
                <w:lang w:val="en-GB"/>
              </w:rPr>
            </w:pPr>
            <w:r w:rsidRPr="00AD5368">
              <w:rPr>
                <w:sz w:val="20"/>
                <w:szCs w:val="20"/>
                <w:lang w:val="en-GB"/>
              </w:rPr>
              <w:t xml:space="preserve">Then we will visit </w:t>
            </w:r>
            <w:proofErr w:type="spellStart"/>
            <w:r w:rsidRPr="00AD5368">
              <w:rPr>
                <w:sz w:val="20"/>
                <w:szCs w:val="20"/>
                <w:lang w:val="en-GB"/>
              </w:rPr>
              <w:t>Nyborg</w:t>
            </w:r>
            <w:proofErr w:type="spellEnd"/>
            <w:r w:rsidRPr="00AD5368">
              <w:rPr>
                <w:sz w:val="20"/>
                <w:szCs w:val="20"/>
                <w:lang w:val="en-GB"/>
              </w:rPr>
              <w:t xml:space="preserve"> Gymnasium – a secondary school which offers a range of programs.</w:t>
            </w:r>
          </w:p>
        </w:tc>
        <w:tc>
          <w:tcPr>
            <w:tcW w:w="3081" w:type="dxa"/>
          </w:tcPr>
          <w:p w:rsidR="00B51117" w:rsidRPr="00AD5368" w:rsidRDefault="00B51117" w:rsidP="00B51117">
            <w:pPr>
              <w:rPr>
                <w:sz w:val="20"/>
                <w:szCs w:val="20"/>
                <w:lang w:val="en-GB"/>
              </w:rPr>
            </w:pPr>
            <w:r w:rsidRPr="00AD5368">
              <w:rPr>
                <w:sz w:val="20"/>
                <w:szCs w:val="20"/>
                <w:lang w:val="en-GB"/>
              </w:rPr>
              <w:t xml:space="preserve">Field visits in Odense: In the morning we will visit a Production School in Odense which helps young people with social or learning problems prepare for jobs or education. </w:t>
            </w:r>
          </w:p>
          <w:p w:rsidR="00B275C2" w:rsidRPr="00AD5368" w:rsidRDefault="00B51117" w:rsidP="00B51117">
            <w:pPr>
              <w:rPr>
                <w:sz w:val="20"/>
                <w:szCs w:val="20"/>
                <w:lang w:val="en-GB"/>
              </w:rPr>
            </w:pPr>
            <w:r w:rsidRPr="00AD5368">
              <w:rPr>
                <w:sz w:val="20"/>
                <w:szCs w:val="20"/>
                <w:lang w:val="en-GB"/>
              </w:rPr>
              <w:t>Then we will visit the Youth Schools in Odense, visit their 10th grade classes, which prepare teenagers for secondary school, and see how they have elective classes as part of the regular school day.</w:t>
            </w:r>
          </w:p>
        </w:tc>
        <w:tc>
          <w:tcPr>
            <w:tcW w:w="1993" w:type="dxa"/>
          </w:tcPr>
          <w:p w:rsidR="00B51117" w:rsidRPr="00AD5368" w:rsidRDefault="00B51117" w:rsidP="00B275C2">
            <w:pPr>
              <w:rPr>
                <w:sz w:val="20"/>
                <w:szCs w:val="20"/>
                <w:lang w:val="en-GB"/>
              </w:rPr>
            </w:pPr>
          </w:p>
          <w:p w:rsidR="00B51117" w:rsidRPr="00AD5368" w:rsidRDefault="00B51117" w:rsidP="00B275C2">
            <w:pPr>
              <w:rPr>
                <w:sz w:val="20"/>
                <w:szCs w:val="20"/>
                <w:lang w:val="en-GB"/>
              </w:rPr>
            </w:pPr>
          </w:p>
          <w:p w:rsidR="00B275C2" w:rsidRPr="00AD5368" w:rsidRDefault="00B51117" w:rsidP="00B275C2">
            <w:pPr>
              <w:rPr>
                <w:sz w:val="20"/>
                <w:szCs w:val="20"/>
                <w:lang w:val="en-GB"/>
              </w:rPr>
            </w:pPr>
            <w:r w:rsidRPr="00AD5368">
              <w:rPr>
                <w:sz w:val="20"/>
                <w:szCs w:val="20"/>
                <w:lang w:val="en-GB"/>
              </w:rPr>
              <w:t xml:space="preserve">Departure day: Departure from </w:t>
            </w:r>
            <w:proofErr w:type="spellStart"/>
            <w:r w:rsidRPr="00AD5368">
              <w:rPr>
                <w:sz w:val="20"/>
                <w:szCs w:val="20"/>
                <w:lang w:val="en-GB"/>
              </w:rPr>
              <w:t>Nyborg</w:t>
            </w:r>
            <w:proofErr w:type="spellEnd"/>
            <w:r w:rsidRPr="00AD5368">
              <w:rPr>
                <w:sz w:val="20"/>
                <w:szCs w:val="20"/>
                <w:lang w:val="en-GB"/>
              </w:rPr>
              <w:t xml:space="preserve"> by train to Copenhagen Airport</w:t>
            </w:r>
            <w:r w:rsidRPr="00AD5368">
              <w:rPr>
                <w:sz w:val="20"/>
                <w:szCs w:val="20"/>
                <w:lang w:val="en-GB"/>
              </w:rPr>
              <w:tab/>
            </w:r>
          </w:p>
        </w:tc>
      </w:tr>
      <w:tr w:rsidR="00B06D1D" w:rsidRPr="00AD5368" w:rsidTr="00B06D1D">
        <w:trPr>
          <w:trHeight w:val="430"/>
        </w:trPr>
        <w:tc>
          <w:tcPr>
            <w:tcW w:w="1162" w:type="dxa"/>
            <w:tcBorders>
              <w:bottom w:val="nil"/>
            </w:tcBorders>
            <w:shd w:val="clear" w:color="auto" w:fill="95B3D7" w:themeFill="accent1" w:themeFillTint="99"/>
          </w:tcPr>
          <w:p w:rsidR="00B275C2" w:rsidRPr="00AD5368" w:rsidRDefault="00B275C2" w:rsidP="00B275C2">
            <w:pPr>
              <w:rPr>
                <w:sz w:val="20"/>
                <w:szCs w:val="20"/>
              </w:rPr>
            </w:pPr>
            <w:r w:rsidRPr="00AD5368">
              <w:rPr>
                <w:sz w:val="20"/>
                <w:szCs w:val="20"/>
              </w:rPr>
              <w:t>13:00-14:00</w:t>
            </w:r>
          </w:p>
        </w:tc>
        <w:tc>
          <w:tcPr>
            <w:tcW w:w="1937" w:type="dxa"/>
            <w:tcBorders>
              <w:bottom w:val="nil"/>
            </w:tcBorders>
            <w:shd w:val="clear" w:color="auto" w:fill="95B3D7" w:themeFill="accent1" w:themeFillTint="99"/>
          </w:tcPr>
          <w:p w:rsidR="00B275C2" w:rsidRPr="00AD5368" w:rsidRDefault="00B275C2" w:rsidP="00B275C2">
            <w:pPr>
              <w:rPr>
                <w:sz w:val="20"/>
                <w:szCs w:val="20"/>
                <w:lang w:val="en-GB"/>
              </w:rPr>
            </w:pPr>
          </w:p>
        </w:tc>
        <w:tc>
          <w:tcPr>
            <w:tcW w:w="4415" w:type="dxa"/>
            <w:tcBorders>
              <w:bottom w:val="nil"/>
            </w:tcBorders>
            <w:shd w:val="clear" w:color="auto" w:fill="95B3D7" w:themeFill="accent1" w:themeFillTint="99"/>
          </w:tcPr>
          <w:p w:rsidR="00B275C2" w:rsidRPr="00AD5368" w:rsidRDefault="00B275C2" w:rsidP="00B275C2">
            <w:pPr>
              <w:rPr>
                <w:sz w:val="20"/>
                <w:szCs w:val="20"/>
                <w:lang w:val="en-GB"/>
              </w:rPr>
            </w:pPr>
            <w:r w:rsidRPr="00AD5368">
              <w:rPr>
                <w:sz w:val="20"/>
                <w:szCs w:val="20"/>
                <w:lang w:val="en-GB"/>
              </w:rPr>
              <w:t>Lunch</w:t>
            </w:r>
          </w:p>
        </w:tc>
        <w:tc>
          <w:tcPr>
            <w:tcW w:w="3418" w:type="dxa"/>
            <w:tcBorders>
              <w:bottom w:val="nil"/>
            </w:tcBorders>
            <w:shd w:val="clear" w:color="auto" w:fill="95B3D7" w:themeFill="accent1" w:themeFillTint="99"/>
          </w:tcPr>
          <w:p w:rsidR="00B275C2" w:rsidRPr="00AD5368" w:rsidRDefault="00B275C2" w:rsidP="00B275C2">
            <w:pPr>
              <w:rPr>
                <w:sz w:val="20"/>
                <w:szCs w:val="20"/>
                <w:lang w:val="en-GB"/>
              </w:rPr>
            </w:pPr>
            <w:r w:rsidRPr="00AD5368">
              <w:rPr>
                <w:sz w:val="20"/>
                <w:szCs w:val="20"/>
                <w:lang w:val="en-GB"/>
              </w:rPr>
              <w:t>Lunch</w:t>
            </w:r>
          </w:p>
        </w:tc>
        <w:tc>
          <w:tcPr>
            <w:tcW w:w="3081" w:type="dxa"/>
            <w:tcBorders>
              <w:bottom w:val="nil"/>
            </w:tcBorders>
            <w:shd w:val="clear" w:color="auto" w:fill="95B3D7" w:themeFill="accent1" w:themeFillTint="99"/>
          </w:tcPr>
          <w:p w:rsidR="00B275C2" w:rsidRPr="00AD5368" w:rsidRDefault="00B275C2" w:rsidP="00B275C2">
            <w:pPr>
              <w:rPr>
                <w:sz w:val="20"/>
                <w:szCs w:val="20"/>
                <w:lang w:val="en-GB"/>
              </w:rPr>
            </w:pPr>
            <w:r w:rsidRPr="00AD5368">
              <w:rPr>
                <w:sz w:val="20"/>
                <w:szCs w:val="20"/>
                <w:lang w:val="en-GB"/>
              </w:rPr>
              <w:t>Lunch</w:t>
            </w:r>
          </w:p>
        </w:tc>
        <w:tc>
          <w:tcPr>
            <w:tcW w:w="1993" w:type="dxa"/>
            <w:tcBorders>
              <w:bottom w:val="nil"/>
            </w:tcBorders>
            <w:shd w:val="clear" w:color="auto" w:fill="95B3D7" w:themeFill="accent1" w:themeFillTint="99"/>
          </w:tcPr>
          <w:p w:rsidR="00B275C2" w:rsidRPr="00AD5368" w:rsidRDefault="00B275C2" w:rsidP="00B51117">
            <w:pPr>
              <w:rPr>
                <w:sz w:val="20"/>
                <w:szCs w:val="20"/>
                <w:lang w:val="en-GB"/>
              </w:rPr>
            </w:pPr>
          </w:p>
        </w:tc>
      </w:tr>
      <w:tr w:rsidR="00B51117" w:rsidRPr="006257AE" w:rsidTr="00B06D1D">
        <w:trPr>
          <w:trHeight w:val="63"/>
        </w:trPr>
        <w:tc>
          <w:tcPr>
            <w:tcW w:w="1162" w:type="dxa"/>
            <w:tcBorders>
              <w:top w:val="nil"/>
              <w:left w:val="single" w:sz="4" w:space="0" w:color="auto"/>
              <w:bottom w:val="nil"/>
              <w:right w:val="single" w:sz="4" w:space="0" w:color="auto"/>
            </w:tcBorders>
          </w:tcPr>
          <w:p w:rsidR="00B51117" w:rsidRPr="00AD5368" w:rsidRDefault="00B51117" w:rsidP="00C42BA6">
            <w:pPr>
              <w:rPr>
                <w:b/>
                <w:sz w:val="20"/>
                <w:szCs w:val="20"/>
              </w:rPr>
            </w:pPr>
            <w:proofErr w:type="spellStart"/>
            <w:r w:rsidRPr="00AD5368">
              <w:rPr>
                <w:b/>
                <w:sz w:val="20"/>
                <w:szCs w:val="20"/>
              </w:rPr>
              <w:t>Afternoon</w:t>
            </w:r>
            <w:proofErr w:type="spellEnd"/>
          </w:p>
        </w:tc>
        <w:tc>
          <w:tcPr>
            <w:tcW w:w="1937"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r w:rsidRPr="00AD5368">
              <w:rPr>
                <w:sz w:val="20"/>
                <w:szCs w:val="20"/>
                <w:lang w:val="en-GB"/>
              </w:rPr>
              <w:t>.</w:t>
            </w:r>
          </w:p>
        </w:tc>
        <w:tc>
          <w:tcPr>
            <w:tcW w:w="4415" w:type="dxa"/>
            <w:tcBorders>
              <w:top w:val="nil"/>
              <w:left w:val="single" w:sz="4" w:space="0" w:color="auto"/>
              <w:bottom w:val="nil"/>
              <w:right w:val="single" w:sz="4" w:space="0" w:color="auto"/>
            </w:tcBorders>
          </w:tcPr>
          <w:p w:rsidR="00B51117" w:rsidRDefault="00B51117" w:rsidP="00B275C2">
            <w:pPr>
              <w:rPr>
                <w:sz w:val="20"/>
                <w:szCs w:val="20"/>
                <w:lang w:val="en-GB"/>
              </w:rPr>
            </w:pPr>
            <w:r w:rsidRPr="00AD5368">
              <w:rPr>
                <w:sz w:val="20"/>
                <w:szCs w:val="20"/>
                <w:lang w:val="en-GB"/>
              </w:rPr>
              <w:t>The afternoon will offer visits at Youth Clubs and show their activities and work with all sorts of kids and youngsters. We will look at how Youth Schools work together with the public schools in a broad range of ways</w:t>
            </w:r>
          </w:p>
          <w:p w:rsidR="002D0863" w:rsidRPr="002D0863" w:rsidRDefault="002D0863" w:rsidP="002D0863">
            <w:pPr>
              <w:pStyle w:val="Opstilling-punkttegn"/>
              <w:rPr>
                <w:sz w:val="20"/>
                <w:szCs w:val="20"/>
                <w:lang w:val="en-GB"/>
              </w:rPr>
            </w:pPr>
            <w:r w:rsidRPr="002D0863">
              <w:rPr>
                <w:sz w:val="20"/>
                <w:szCs w:val="20"/>
                <w:lang w:val="en-GB"/>
              </w:rPr>
              <w:t>Theatre programmes</w:t>
            </w:r>
          </w:p>
          <w:p w:rsidR="002D0863" w:rsidRPr="002D0863" w:rsidRDefault="002D0863" w:rsidP="002D0863">
            <w:pPr>
              <w:pStyle w:val="Opstilling-punkttegn"/>
              <w:rPr>
                <w:sz w:val="20"/>
                <w:szCs w:val="20"/>
                <w:lang w:val="en-GB"/>
              </w:rPr>
            </w:pPr>
            <w:r w:rsidRPr="002D0863">
              <w:rPr>
                <w:sz w:val="20"/>
                <w:szCs w:val="20"/>
                <w:lang w:val="en-GB"/>
              </w:rPr>
              <w:t xml:space="preserve">Outdoor activities like hunting, fishing, adventure </w:t>
            </w:r>
          </w:p>
          <w:p w:rsidR="002D0863" w:rsidRPr="002D0863" w:rsidRDefault="002D0863" w:rsidP="002D0863">
            <w:pPr>
              <w:pStyle w:val="Opstilling-punkttegn"/>
              <w:rPr>
                <w:sz w:val="20"/>
                <w:szCs w:val="20"/>
                <w:lang w:val="en-GB"/>
              </w:rPr>
            </w:pPr>
            <w:r w:rsidRPr="002D0863">
              <w:rPr>
                <w:sz w:val="20"/>
                <w:szCs w:val="20"/>
                <w:lang w:val="en-GB"/>
              </w:rPr>
              <w:t xml:space="preserve">Extra classes, such as Math, Danish, English </w:t>
            </w:r>
          </w:p>
          <w:p w:rsidR="002D0863" w:rsidRPr="002D0863" w:rsidRDefault="002D0863" w:rsidP="002D0863">
            <w:pPr>
              <w:pStyle w:val="Opstilling-punkttegn"/>
              <w:rPr>
                <w:lang w:val="en-GB"/>
              </w:rPr>
            </w:pPr>
            <w:r w:rsidRPr="002D0863">
              <w:rPr>
                <w:sz w:val="20"/>
                <w:szCs w:val="20"/>
                <w:lang w:val="en-GB"/>
              </w:rPr>
              <w:t>Art Programmes</w:t>
            </w:r>
            <w:r w:rsidRPr="002D0863">
              <w:rPr>
                <w:lang w:val="en-GB"/>
              </w:rPr>
              <w:t xml:space="preserve"> </w:t>
            </w:r>
          </w:p>
          <w:p w:rsidR="002D0863" w:rsidRPr="00AD5368" w:rsidRDefault="002D0863" w:rsidP="002D0863">
            <w:pPr>
              <w:rPr>
                <w:sz w:val="20"/>
                <w:szCs w:val="20"/>
                <w:lang w:val="en-GB"/>
              </w:rPr>
            </w:pPr>
          </w:p>
        </w:tc>
        <w:tc>
          <w:tcPr>
            <w:tcW w:w="3418"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r w:rsidRPr="00AD5368">
              <w:rPr>
                <w:sz w:val="20"/>
                <w:szCs w:val="20"/>
                <w:lang w:val="en-GB"/>
              </w:rPr>
              <w:t xml:space="preserve">In the afternoon we will cross the Great Belt Bridge and drive to </w:t>
            </w:r>
            <w:proofErr w:type="spellStart"/>
            <w:r w:rsidRPr="00AD5368">
              <w:rPr>
                <w:sz w:val="20"/>
                <w:szCs w:val="20"/>
                <w:lang w:val="en-GB"/>
              </w:rPr>
              <w:t>Næstved</w:t>
            </w:r>
            <w:proofErr w:type="spellEnd"/>
            <w:r w:rsidRPr="00AD5368">
              <w:rPr>
                <w:sz w:val="20"/>
                <w:szCs w:val="20"/>
                <w:lang w:val="en-GB"/>
              </w:rPr>
              <w:t xml:space="preserve"> on Zealand, where we will visit </w:t>
            </w:r>
            <w:proofErr w:type="spellStart"/>
            <w:r w:rsidRPr="00AD5368">
              <w:rPr>
                <w:sz w:val="20"/>
                <w:szCs w:val="20"/>
                <w:lang w:val="en-GB"/>
              </w:rPr>
              <w:t>Næstved</w:t>
            </w:r>
            <w:proofErr w:type="spellEnd"/>
            <w:r w:rsidRPr="00AD5368">
              <w:rPr>
                <w:sz w:val="20"/>
                <w:szCs w:val="20"/>
                <w:lang w:val="en-GB"/>
              </w:rPr>
              <w:t xml:space="preserve"> Youth School and see some of their activities, such as local youth radio and youth art in public spaces.</w:t>
            </w:r>
          </w:p>
        </w:tc>
        <w:tc>
          <w:tcPr>
            <w:tcW w:w="3081" w:type="dxa"/>
            <w:tcBorders>
              <w:top w:val="nil"/>
              <w:left w:val="single" w:sz="4" w:space="0" w:color="auto"/>
              <w:bottom w:val="nil"/>
              <w:right w:val="single" w:sz="4" w:space="0" w:color="auto"/>
            </w:tcBorders>
          </w:tcPr>
          <w:p w:rsidR="005062A6" w:rsidRDefault="005062A6" w:rsidP="00B275C2">
            <w:pPr>
              <w:rPr>
                <w:sz w:val="20"/>
                <w:szCs w:val="20"/>
                <w:lang w:val="en-GB"/>
              </w:rPr>
            </w:pPr>
            <w:r w:rsidRPr="00AD5368">
              <w:rPr>
                <w:sz w:val="20"/>
                <w:szCs w:val="20"/>
                <w:lang w:val="en-GB"/>
              </w:rPr>
              <w:t>Evaluation</w:t>
            </w:r>
          </w:p>
          <w:p w:rsidR="002D0863" w:rsidRPr="00AD5368" w:rsidRDefault="002D0863" w:rsidP="00B275C2">
            <w:pPr>
              <w:rPr>
                <w:sz w:val="20"/>
                <w:szCs w:val="20"/>
                <w:lang w:val="en-GB"/>
              </w:rPr>
            </w:pPr>
          </w:p>
          <w:p w:rsidR="00B06D1D" w:rsidRPr="00AD5368" w:rsidRDefault="00B51117" w:rsidP="00B275C2">
            <w:pPr>
              <w:rPr>
                <w:sz w:val="20"/>
                <w:szCs w:val="20"/>
                <w:lang w:val="en-GB"/>
              </w:rPr>
            </w:pPr>
            <w:r w:rsidRPr="00AD5368">
              <w:rPr>
                <w:sz w:val="20"/>
                <w:szCs w:val="20"/>
                <w:lang w:val="en-GB"/>
              </w:rPr>
              <w:t xml:space="preserve">A tour of Odense including a visit Hans Christian Andersen’s Museum and other sites in Odense.  </w:t>
            </w:r>
          </w:p>
          <w:p w:rsidR="00B06D1D" w:rsidRPr="00AD5368" w:rsidRDefault="00B06D1D" w:rsidP="00B06D1D">
            <w:pPr>
              <w:rPr>
                <w:sz w:val="20"/>
                <w:szCs w:val="20"/>
                <w:lang w:val="en-GB"/>
              </w:rPr>
            </w:pPr>
          </w:p>
          <w:p w:rsidR="00B51117" w:rsidRPr="00AD5368" w:rsidRDefault="00B51117" w:rsidP="00B06D1D">
            <w:pPr>
              <w:rPr>
                <w:sz w:val="20"/>
                <w:szCs w:val="20"/>
                <w:lang w:val="en-GB"/>
              </w:rPr>
            </w:pPr>
          </w:p>
        </w:tc>
        <w:tc>
          <w:tcPr>
            <w:tcW w:w="1993"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r>
      <w:tr w:rsidR="00B51117" w:rsidRPr="006257AE" w:rsidTr="00B06D1D">
        <w:trPr>
          <w:trHeight w:val="215"/>
        </w:trPr>
        <w:tc>
          <w:tcPr>
            <w:tcW w:w="1162" w:type="dxa"/>
            <w:tcBorders>
              <w:top w:val="nil"/>
              <w:left w:val="single" w:sz="4" w:space="0" w:color="auto"/>
              <w:bottom w:val="nil"/>
              <w:right w:val="single" w:sz="4" w:space="0" w:color="auto"/>
            </w:tcBorders>
          </w:tcPr>
          <w:p w:rsidR="00B51117" w:rsidRPr="00011F2A" w:rsidRDefault="00B51117" w:rsidP="00C42BA6">
            <w:pPr>
              <w:rPr>
                <w:sz w:val="20"/>
                <w:szCs w:val="20"/>
                <w:lang w:val="en-US"/>
              </w:rPr>
            </w:pPr>
          </w:p>
        </w:tc>
        <w:tc>
          <w:tcPr>
            <w:tcW w:w="1937"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4415"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3418"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3081"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1993"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r>
      <w:tr w:rsidR="00B51117" w:rsidRPr="006257AE" w:rsidTr="00B06D1D">
        <w:trPr>
          <w:trHeight w:val="215"/>
        </w:trPr>
        <w:tc>
          <w:tcPr>
            <w:tcW w:w="1162" w:type="dxa"/>
            <w:tcBorders>
              <w:top w:val="nil"/>
              <w:left w:val="single" w:sz="4" w:space="0" w:color="auto"/>
              <w:bottom w:val="nil"/>
              <w:right w:val="single" w:sz="4" w:space="0" w:color="auto"/>
            </w:tcBorders>
          </w:tcPr>
          <w:p w:rsidR="00B51117" w:rsidRPr="00011F2A" w:rsidRDefault="00B51117" w:rsidP="00B275C2">
            <w:pPr>
              <w:rPr>
                <w:sz w:val="20"/>
                <w:szCs w:val="20"/>
                <w:lang w:val="en-US"/>
              </w:rPr>
            </w:pPr>
          </w:p>
        </w:tc>
        <w:tc>
          <w:tcPr>
            <w:tcW w:w="1937"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4415"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3418"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3081"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c>
          <w:tcPr>
            <w:tcW w:w="1993" w:type="dxa"/>
            <w:tcBorders>
              <w:top w:val="nil"/>
              <w:left w:val="single" w:sz="4" w:space="0" w:color="auto"/>
              <w:bottom w:val="nil"/>
              <w:right w:val="single" w:sz="4" w:space="0" w:color="auto"/>
            </w:tcBorders>
          </w:tcPr>
          <w:p w:rsidR="00B51117" w:rsidRPr="00AD5368" w:rsidRDefault="00B51117" w:rsidP="00B275C2">
            <w:pPr>
              <w:rPr>
                <w:sz w:val="20"/>
                <w:szCs w:val="20"/>
                <w:lang w:val="en-GB"/>
              </w:rPr>
            </w:pPr>
          </w:p>
        </w:tc>
      </w:tr>
      <w:tr w:rsidR="00B51117" w:rsidRPr="006257AE" w:rsidTr="00B06D1D">
        <w:trPr>
          <w:trHeight w:val="72"/>
        </w:trPr>
        <w:tc>
          <w:tcPr>
            <w:tcW w:w="1162" w:type="dxa"/>
            <w:tcBorders>
              <w:top w:val="nil"/>
              <w:left w:val="single" w:sz="4" w:space="0" w:color="auto"/>
              <w:bottom w:val="single" w:sz="4" w:space="0" w:color="auto"/>
              <w:right w:val="single" w:sz="4" w:space="0" w:color="auto"/>
            </w:tcBorders>
          </w:tcPr>
          <w:p w:rsidR="00B51117" w:rsidRPr="00011F2A" w:rsidRDefault="00B51117" w:rsidP="00B275C2">
            <w:pPr>
              <w:rPr>
                <w:sz w:val="20"/>
                <w:szCs w:val="20"/>
                <w:lang w:val="en-US"/>
              </w:rPr>
            </w:pPr>
          </w:p>
        </w:tc>
        <w:tc>
          <w:tcPr>
            <w:tcW w:w="1937" w:type="dxa"/>
            <w:tcBorders>
              <w:top w:val="nil"/>
              <w:left w:val="single" w:sz="4" w:space="0" w:color="auto"/>
              <w:bottom w:val="single" w:sz="4" w:space="0" w:color="auto"/>
              <w:right w:val="single" w:sz="4" w:space="0" w:color="auto"/>
            </w:tcBorders>
          </w:tcPr>
          <w:p w:rsidR="00B51117" w:rsidRPr="00AD5368" w:rsidRDefault="00B51117" w:rsidP="00B275C2">
            <w:pPr>
              <w:rPr>
                <w:sz w:val="20"/>
                <w:szCs w:val="20"/>
                <w:lang w:val="en-GB"/>
              </w:rPr>
            </w:pPr>
          </w:p>
        </w:tc>
        <w:tc>
          <w:tcPr>
            <w:tcW w:w="4415" w:type="dxa"/>
            <w:tcBorders>
              <w:top w:val="nil"/>
              <w:left w:val="single" w:sz="4" w:space="0" w:color="auto"/>
              <w:bottom w:val="single" w:sz="4" w:space="0" w:color="auto"/>
              <w:right w:val="single" w:sz="4" w:space="0" w:color="auto"/>
            </w:tcBorders>
          </w:tcPr>
          <w:p w:rsidR="00B51117" w:rsidRPr="00AD5368" w:rsidRDefault="00B51117" w:rsidP="00B275C2">
            <w:pPr>
              <w:rPr>
                <w:sz w:val="20"/>
                <w:szCs w:val="20"/>
                <w:lang w:val="en-GB"/>
              </w:rPr>
            </w:pPr>
          </w:p>
        </w:tc>
        <w:tc>
          <w:tcPr>
            <w:tcW w:w="3418" w:type="dxa"/>
            <w:tcBorders>
              <w:top w:val="nil"/>
              <w:left w:val="single" w:sz="4" w:space="0" w:color="auto"/>
              <w:bottom w:val="single" w:sz="4" w:space="0" w:color="auto"/>
              <w:right w:val="single" w:sz="4" w:space="0" w:color="auto"/>
            </w:tcBorders>
          </w:tcPr>
          <w:p w:rsidR="00B51117" w:rsidRPr="00AD5368" w:rsidRDefault="00B51117" w:rsidP="00B275C2">
            <w:pPr>
              <w:rPr>
                <w:sz w:val="20"/>
                <w:szCs w:val="20"/>
                <w:lang w:val="en-GB"/>
              </w:rPr>
            </w:pPr>
          </w:p>
        </w:tc>
        <w:tc>
          <w:tcPr>
            <w:tcW w:w="3081" w:type="dxa"/>
            <w:tcBorders>
              <w:top w:val="nil"/>
              <w:left w:val="single" w:sz="4" w:space="0" w:color="auto"/>
              <w:bottom w:val="single" w:sz="4" w:space="0" w:color="auto"/>
              <w:right w:val="single" w:sz="4" w:space="0" w:color="auto"/>
            </w:tcBorders>
          </w:tcPr>
          <w:p w:rsidR="00B51117" w:rsidRPr="00AD5368" w:rsidRDefault="00B51117" w:rsidP="00B275C2">
            <w:pPr>
              <w:rPr>
                <w:sz w:val="20"/>
                <w:szCs w:val="20"/>
                <w:lang w:val="en-GB"/>
              </w:rPr>
            </w:pPr>
          </w:p>
        </w:tc>
        <w:tc>
          <w:tcPr>
            <w:tcW w:w="1993" w:type="dxa"/>
            <w:tcBorders>
              <w:top w:val="nil"/>
              <w:left w:val="single" w:sz="4" w:space="0" w:color="auto"/>
              <w:bottom w:val="single" w:sz="4" w:space="0" w:color="auto"/>
              <w:right w:val="single" w:sz="4" w:space="0" w:color="auto"/>
            </w:tcBorders>
          </w:tcPr>
          <w:p w:rsidR="00B51117" w:rsidRPr="00AD5368" w:rsidRDefault="00B51117" w:rsidP="00B275C2">
            <w:pPr>
              <w:rPr>
                <w:sz w:val="20"/>
                <w:szCs w:val="20"/>
                <w:lang w:val="en-GB"/>
              </w:rPr>
            </w:pPr>
          </w:p>
        </w:tc>
      </w:tr>
      <w:tr w:rsidR="00B06D1D" w:rsidRPr="006257AE" w:rsidTr="00B06D1D">
        <w:trPr>
          <w:trHeight w:val="430"/>
        </w:trPr>
        <w:tc>
          <w:tcPr>
            <w:tcW w:w="11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B51117" w:rsidP="00B275C2">
            <w:pPr>
              <w:rPr>
                <w:sz w:val="20"/>
                <w:szCs w:val="20"/>
              </w:rPr>
            </w:pPr>
            <w:r w:rsidRPr="00AD5368">
              <w:rPr>
                <w:sz w:val="20"/>
                <w:szCs w:val="20"/>
              </w:rPr>
              <w:t>18:30-19:00</w:t>
            </w:r>
          </w:p>
        </w:tc>
        <w:tc>
          <w:tcPr>
            <w:tcW w:w="19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B51117" w:rsidP="00B275C2">
            <w:pPr>
              <w:rPr>
                <w:sz w:val="20"/>
                <w:szCs w:val="20"/>
                <w:lang w:val="en-GB"/>
              </w:rPr>
            </w:pPr>
            <w:r w:rsidRPr="00AD5368">
              <w:rPr>
                <w:sz w:val="20"/>
                <w:szCs w:val="20"/>
                <w:lang w:val="en-GB"/>
              </w:rPr>
              <w:t>Dinner</w:t>
            </w:r>
          </w:p>
        </w:tc>
        <w:tc>
          <w:tcPr>
            <w:tcW w:w="441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B51117" w:rsidP="00B275C2">
            <w:pPr>
              <w:rPr>
                <w:sz w:val="20"/>
                <w:szCs w:val="20"/>
                <w:lang w:val="en-GB"/>
              </w:rPr>
            </w:pPr>
            <w:r w:rsidRPr="00AD5368">
              <w:rPr>
                <w:sz w:val="20"/>
                <w:szCs w:val="20"/>
                <w:lang w:val="en-GB"/>
              </w:rPr>
              <w:t>Dinner</w:t>
            </w:r>
          </w:p>
        </w:tc>
        <w:tc>
          <w:tcPr>
            <w:tcW w:w="3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B51117" w:rsidP="00B275C2">
            <w:pPr>
              <w:rPr>
                <w:sz w:val="20"/>
                <w:szCs w:val="20"/>
                <w:lang w:val="en-GB"/>
              </w:rPr>
            </w:pPr>
            <w:r w:rsidRPr="00AD5368">
              <w:rPr>
                <w:sz w:val="20"/>
                <w:szCs w:val="20"/>
                <w:lang w:val="en-GB"/>
              </w:rPr>
              <w:t>Dinner</w:t>
            </w:r>
          </w:p>
        </w:tc>
        <w:tc>
          <w:tcPr>
            <w:tcW w:w="308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6257AE" w:rsidP="00B275C2">
            <w:pPr>
              <w:rPr>
                <w:sz w:val="20"/>
                <w:szCs w:val="20"/>
                <w:lang w:val="en-GB"/>
              </w:rPr>
            </w:pPr>
            <w:r>
              <w:rPr>
                <w:sz w:val="20"/>
                <w:szCs w:val="20"/>
                <w:lang w:val="en-GB"/>
              </w:rPr>
              <w:t xml:space="preserve">Dinner in out – In </w:t>
            </w:r>
            <w:proofErr w:type="spellStart"/>
            <w:r>
              <w:rPr>
                <w:sz w:val="20"/>
                <w:szCs w:val="20"/>
                <w:lang w:val="en-GB"/>
              </w:rPr>
              <w:t>Nyborg</w:t>
            </w:r>
            <w:proofErr w:type="spellEnd"/>
          </w:p>
        </w:tc>
        <w:tc>
          <w:tcPr>
            <w:tcW w:w="199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51117" w:rsidRPr="00AD5368" w:rsidRDefault="00B51117" w:rsidP="00B51117">
            <w:pPr>
              <w:rPr>
                <w:sz w:val="20"/>
                <w:szCs w:val="20"/>
                <w:lang w:val="en-GB"/>
              </w:rPr>
            </w:pPr>
          </w:p>
        </w:tc>
      </w:tr>
      <w:tr w:rsidR="00B51117" w:rsidRPr="00AD5368" w:rsidTr="00B06D1D">
        <w:trPr>
          <w:trHeight w:val="110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B51117" w:rsidP="00B275C2">
            <w:pPr>
              <w:rPr>
                <w:b/>
                <w:sz w:val="20"/>
                <w:szCs w:val="20"/>
              </w:rPr>
            </w:pPr>
            <w:proofErr w:type="spellStart"/>
            <w:r w:rsidRPr="00AD5368">
              <w:rPr>
                <w:b/>
                <w:sz w:val="20"/>
                <w:szCs w:val="20"/>
              </w:rPr>
              <w:lastRenderedPageBreak/>
              <w:t>Evening</w:t>
            </w:r>
            <w:proofErr w:type="spellEnd"/>
          </w:p>
        </w:tc>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B51117" w:rsidP="00B275C2">
            <w:pPr>
              <w:rPr>
                <w:sz w:val="20"/>
                <w:szCs w:val="20"/>
                <w:lang w:val="en-GB"/>
              </w:rPr>
            </w:pPr>
            <w:r w:rsidRPr="00AD5368">
              <w:rPr>
                <w:sz w:val="20"/>
                <w:szCs w:val="20"/>
                <w:lang w:val="en-GB"/>
              </w:rPr>
              <w:t>Welcome evening - an introduction to the study visit</w:t>
            </w:r>
          </w:p>
        </w:tc>
        <w:tc>
          <w:tcPr>
            <w:tcW w:w="4415"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5062A6" w:rsidP="00B06D1D">
            <w:pPr>
              <w:rPr>
                <w:sz w:val="20"/>
                <w:szCs w:val="20"/>
                <w:lang w:val="en-GB"/>
              </w:rPr>
            </w:pPr>
            <w:r w:rsidRPr="00AD5368">
              <w:rPr>
                <w:sz w:val="20"/>
                <w:szCs w:val="20"/>
                <w:lang w:val="en-GB"/>
              </w:rPr>
              <w:t>V</w:t>
            </w:r>
            <w:r w:rsidR="00B51117" w:rsidRPr="00AD5368">
              <w:rPr>
                <w:sz w:val="20"/>
                <w:szCs w:val="20"/>
                <w:lang w:val="en-GB"/>
              </w:rPr>
              <w:t>isits to various elective classes and activities hosted by Youth Schools. This could be</w:t>
            </w:r>
            <w:r w:rsidR="00B06D1D" w:rsidRPr="00AD5368">
              <w:rPr>
                <w:sz w:val="20"/>
                <w:szCs w:val="20"/>
                <w:lang w:val="en-GB"/>
              </w:rPr>
              <w:t xml:space="preserve">: </w:t>
            </w:r>
            <w:r w:rsidR="00B51117" w:rsidRPr="00AD5368">
              <w:rPr>
                <w:sz w:val="20"/>
                <w:szCs w:val="20"/>
                <w:lang w:val="en-GB"/>
              </w:rPr>
              <w:t>Theatre programmes</w:t>
            </w:r>
            <w:r w:rsidR="00B06D1D" w:rsidRPr="00AD5368">
              <w:rPr>
                <w:sz w:val="20"/>
                <w:szCs w:val="20"/>
                <w:lang w:val="en-GB"/>
              </w:rPr>
              <w:t>, o</w:t>
            </w:r>
            <w:r w:rsidR="00B51117" w:rsidRPr="00AD5368">
              <w:rPr>
                <w:sz w:val="20"/>
                <w:szCs w:val="20"/>
                <w:lang w:val="en-GB"/>
              </w:rPr>
              <w:t>utdoor activities like hunting, fishing, adventure</w:t>
            </w:r>
            <w:r w:rsidR="00B06D1D" w:rsidRPr="00AD5368">
              <w:rPr>
                <w:sz w:val="20"/>
                <w:szCs w:val="20"/>
                <w:lang w:val="en-GB"/>
              </w:rPr>
              <w:t>, e</w:t>
            </w:r>
            <w:r w:rsidR="00B51117" w:rsidRPr="00AD5368">
              <w:rPr>
                <w:sz w:val="20"/>
                <w:szCs w:val="20"/>
                <w:lang w:val="en-GB"/>
              </w:rPr>
              <w:t>xtra classes, such as Math, Danish, English</w:t>
            </w:r>
            <w:r w:rsidR="00B06D1D" w:rsidRPr="00AD5368">
              <w:rPr>
                <w:sz w:val="20"/>
                <w:szCs w:val="20"/>
                <w:lang w:val="en-GB"/>
              </w:rPr>
              <w:t>, a</w:t>
            </w:r>
            <w:r w:rsidR="00B51117" w:rsidRPr="00AD5368">
              <w:rPr>
                <w:sz w:val="20"/>
                <w:szCs w:val="20"/>
                <w:lang w:val="en-GB"/>
              </w:rPr>
              <w:t>rt Programmes</w:t>
            </w:r>
          </w:p>
        </w:tc>
        <w:tc>
          <w:tcPr>
            <w:tcW w:w="3418"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B51117" w:rsidP="00B275C2">
            <w:pPr>
              <w:rPr>
                <w:sz w:val="20"/>
                <w:szCs w:val="20"/>
                <w:lang w:val="en-GB"/>
              </w:rPr>
            </w:pPr>
            <w:r w:rsidRPr="00AD5368">
              <w:rPr>
                <w:sz w:val="20"/>
                <w:szCs w:val="20"/>
                <w:lang w:val="en-GB"/>
              </w:rPr>
              <w:t>A</w:t>
            </w:r>
            <w:r w:rsidR="00AD5368">
              <w:rPr>
                <w:sz w:val="20"/>
                <w:szCs w:val="20"/>
                <w:lang w:val="en-GB"/>
              </w:rPr>
              <w:t>n</w:t>
            </w:r>
            <w:r w:rsidRPr="00AD5368">
              <w:rPr>
                <w:sz w:val="20"/>
                <w:szCs w:val="20"/>
                <w:lang w:val="en-GB"/>
              </w:rPr>
              <w:t xml:space="preserve"> introduction on how to use Erasmus+ and feedback from the National Agency on your ideas</w:t>
            </w:r>
            <w:r w:rsidR="005062A6" w:rsidRPr="00AD5368">
              <w:rPr>
                <w:sz w:val="20"/>
                <w:szCs w:val="20"/>
                <w:lang w:val="en-GB"/>
              </w:rPr>
              <w:t>.</w:t>
            </w:r>
          </w:p>
        </w:tc>
        <w:tc>
          <w:tcPr>
            <w:tcW w:w="3081"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AD5368" w:rsidP="00B275C2">
            <w:pPr>
              <w:rPr>
                <w:sz w:val="20"/>
                <w:szCs w:val="20"/>
                <w:lang w:val="en-GB"/>
              </w:rPr>
            </w:pPr>
            <w:r w:rsidRPr="00AD5368">
              <w:rPr>
                <w:sz w:val="20"/>
                <w:szCs w:val="20"/>
                <w:lang w:val="en-GB"/>
              </w:rPr>
              <w:t>Free time</w:t>
            </w:r>
            <w:r w:rsidR="006257AE">
              <w:rPr>
                <w:sz w:val="20"/>
                <w:szCs w:val="20"/>
                <w:lang w:val="en-GB"/>
              </w:rPr>
              <w:t xml:space="preserve"> in </w:t>
            </w:r>
            <w:proofErr w:type="spellStart"/>
            <w:r w:rsidR="006257AE">
              <w:rPr>
                <w:sz w:val="20"/>
                <w:szCs w:val="20"/>
                <w:lang w:val="en-GB"/>
              </w:rPr>
              <w:t>Nyborg</w:t>
            </w:r>
            <w:proofErr w:type="spellEnd"/>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tcPr>
          <w:p w:rsidR="00B51117" w:rsidRPr="00AD5368" w:rsidRDefault="00B51117" w:rsidP="00B275C2">
            <w:pPr>
              <w:rPr>
                <w:sz w:val="20"/>
                <w:szCs w:val="20"/>
                <w:lang w:val="en-GB"/>
              </w:rPr>
            </w:pPr>
          </w:p>
        </w:tc>
      </w:tr>
    </w:tbl>
    <w:p w:rsidR="00F8085D" w:rsidRPr="00AD5368" w:rsidRDefault="00F8085D" w:rsidP="00B06D1D">
      <w:pPr>
        <w:ind w:left="-851"/>
      </w:pPr>
    </w:p>
    <w:sectPr w:rsidR="00F8085D" w:rsidRPr="00AD5368" w:rsidSect="00974F5A">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51" w:rsidRDefault="00B62951" w:rsidP="00B06D1D">
      <w:pPr>
        <w:spacing w:after="0" w:line="240" w:lineRule="auto"/>
      </w:pPr>
      <w:r>
        <w:separator/>
      </w:r>
    </w:p>
  </w:endnote>
  <w:endnote w:type="continuationSeparator" w:id="0">
    <w:p w:rsidR="00B62951" w:rsidRDefault="00B62951" w:rsidP="00B0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B" w:rsidRDefault="00C52E2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1D" w:rsidRDefault="00437473" w:rsidP="00974F5A">
    <w:pPr>
      <w:pStyle w:val="Sidefod"/>
      <w:jc w:val="right"/>
    </w:pPr>
    <w:bookmarkStart w:id="0" w:name="_GoBack"/>
    <w:bookmarkEnd w:id="0"/>
    <w:r>
      <w:rPr>
        <w:noProof/>
        <w:lang w:eastAsia="da-DK"/>
      </w:rPr>
      <w:drawing>
        <wp:anchor distT="0" distB="0" distL="114300" distR="114300" simplePos="0" relativeHeight="251660288" behindDoc="0" locked="0" layoutInCell="1" allowOverlap="1" wp14:anchorId="0E9AA659" wp14:editId="5DEC539C">
          <wp:simplePos x="0" y="0"/>
          <wp:positionH relativeFrom="column">
            <wp:posOffset>7225664</wp:posOffset>
          </wp:positionH>
          <wp:positionV relativeFrom="paragraph">
            <wp:posOffset>-377549</wp:posOffset>
          </wp:positionV>
          <wp:extent cx="1647825" cy="896344"/>
          <wp:effectExtent l="0" t="0" r="0" b="0"/>
          <wp:wrapNone/>
          <wp:docPr id="3" name="Billede 3" descr="C:\Users\B007193\AppData\Local\Microsoft\Windows\Temporary Internet Files\Content.Outlook\PWZ2FUQJ\Erasmus+Salto Participation RGB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7193\AppData\Local\Microsoft\Windows\Temporary Internet Files\Content.Outlook\PWZ2FUQJ\Erasmus+Salto Participation RGB 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8963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8240" behindDoc="0" locked="0" layoutInCell="1" allowOverlap="1" wp14:anchorId="35E2518A" wp14:editId="465EE6E3">
          <wp:simplePos x="0" y="0"/>
          <wp:positionH relativeFrom="column">
            <wp:posOffset>5168265</wp:posOffset>
          </wp:positionH>
          <wp:positionV relativeFrom="paragraph">
            <wp:posOffset>-102870</wp:posOffset>
          </wp:positionV>
          <wp:extent cx="1428750" cy="568325"/>
          <wp:effectExtent l="0" t="0" r="0" b="3175"/>
          <wp:wrapNone/>
          <wp:docPr id="1" name="Billede 1" descr="C:\Users\B007193\Desktop\Backup af skrivebord (06-10-14)\Logo\UDS_UK_Grey_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7193\Desktop\Backup af skrivebord (06-10-14)\Logo\UDS_UK_Grey_M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9264" behindDoc="0" locked="0" layoutInCell="1" allowOverlap="1" wp14:anchorId="41CC5E71" wp14:editId="584FF5EF">
          <wp:simplePos x="0" y="0"/>
          <wp:positionH relativeFrom="column">
            <wp:posOffset>3177540</wp:posOffset>
          </wp:positionH>
          <wp:positionV relativeFrom="paragraph">
            <wp:posOffset>-33020</wp:posOffset>
          </wp:positionV>
          <wp:extent cx="1731645" cy="499745"/>
          <wp:effectExtent l="0" t="0" r="190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1645" cy="4997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B" w:rsidRDefault="00C52E2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51" w:rsidRDefault="00B62951" w:rsidP="00B06D1D">
      <w:pPr>
        <w:spacing w:after="0" w:line="240" w:lineRule="auto"/>
      </w:pPr>
      <w:r>
        <w:separator/>
      </w:r>
    </w:p>
  </w:footnote>
  <w:footnote w:type="continuationSeparator" w:id="0">
    <w:p w:rsidR="00B62951" w:rsidRDefault="00B62951" w:rsidP="00B06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B" w:rsidRDefault="00C52E2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2A" w:rsidRDefault="00C52E2B">
    <w:pPr>
      <w:pStyle w:val="Sidehoved"/>
      <w:rPr>
        <w:sz w:val="32"/>
        <w:szCs w:val="32"/>
        <w:lang w:val="en-US"/>
      </w:rPr>
    </w:pPr>
    <w:r w:rsidRPr="00C52E2B">
      <w:rPr>
        <w:sz w:val="32"/>
        <w:szCs w:val="32"/>
        <w:lang w:val="en-US"/>
      </w:rPr>
      <w:t>Study visit: An introduction to the Danish formal and non-formal educational system</w:t>
    </w:r>
  </w:p>
  <w:p w:rsidR="00C52E2B" w:rsidRPr="00C52E2B" w:rsidRDefault="00C52E2B">
    <w:pPr>
      <w:pStyle w:val="Sidehoved"/>
      <w:rPr>
        <w:lang w:val="en-US"/>
      </w:rPr>
    </w:pPr>
    <w:r>
      <w:rPr>
        <w:sz w:val="32"/>
        <w:szCs w:val="32"/>
        <w:lang w:val="en-US"/>
      </w:rPr>
      <w:t xml:space="preserve">21-24 November, 2016 </w:t>
    </w:r>
  </w:p>
  <w:p w:rsidR="00B06D1D" w:rsidRPr="00C52E2B" w:rsidRDefault="00B06D1D" w:rsidP="00B06D1D">
    <w:pPr>
      <w:pStyle w:val="Sidehoved"/>
      <w:ind w:left="2608"/>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B" w:rsidRDefault="00C52E2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CA736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01"/>
    <w:rsid w:val="00011F2A"/>
    <w:rsid w:val="00054491"/>
    <w:rsid w:val="000B7744"/>
    <w:rsid w:val="00183EAB"/>
    <w:rsid w:val="00186BFD"/>
    <w:rsid w:val="001A2E01"/>
    <w:rsid w:val="002314C7"/>
    <w:rsid w:val="002606A3"/>
    <w:rsid w:val="002726EA"/>
    <w:rsid w:val="002D0863"/>
    <w:rsid w:val="002F31FA"/>
    <w:rsid w:val="003474A5"/>
    <w:rsid w:val="00362D88"/>
    <w:rsid w:val="003A6262"/>
    <w:rsid w:val="003C0FBC"/>
    <w:rsid w:val="003E7530"/>
    <w:rsid w:val="00437473"/>
    <w:rsid w:val="00494687"/>
    <w:rsid w:val="005062A6"/>
    <w:rsid w:val="00507A17"/>
    <w:rsid w:val="00507A75"/>
    <w:rsid w:val="00520A7D"/>
    <w:rsid w:val="00524B88"/>
    <w:rsid w:val="0052530C"/>
    <w:rsid w:val="00587C4E"/>
    <w:rsid w:val="005A33CE"/>
    <w:rsid w:val="006257AE"/>
    <w:rsid w:val="006C50B4"/>
    <w:rsid w:val="006D1F1F"/>
    <w:rsid w:val="006F547E"/>
    <w:rsid w:val="007016FD"/>
    <w:rsid w:val="0070293F"/>
    <w:rsid w:val="00782ED0"/>
    <w:rsid w:val="007D785D"/>
    <w:rsid w:val="008865AF"/>
    <w:rsid w:val="008A2F9B"/>
    <w:rsid w:val="008B6355"/>
    <w:rsid w:val="00974F5A"/>
    <w:rsid w:val="009B147D"/>
    <w:rsid w:val="009C1140"/>
    <w:rsid w:val="00A97AC0"/>
    <w:rsid w:val="00AB330B"/>
    <w:rsid w:val="00AD5368"/>
    <w:rsid w:val="00B06D1D"/>
    <w:rsid w:val="00B275C2"/>
    <w:rsid w:val="00B336CB"/>
    <w:rsid w:val="00B42061"/>
    <w:rsid w:val="00B51117"/>
    <w:rsid w:val="00B62951"/>
    <w:rsid w:val="00B672CC"/>
    <w:rsid w:val="00B960D9"/>
    <w:rsid w:val="00C52E2B"/>
    <w:rsid w:val="00C84DC8"/>
    <w:rsid w:val="00CF3D60"/>
    <w:rsid w:val="00D06F0F"/>
    <w:rsid w:val="00D86E0A"/>
    <w:rsid w:val="00DB2A68"/>
    <w:rsid w:val="00E93654"/>
    <w:rsid w:val="00EF7532"/>
    <w:rsid w:val="00F808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2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B275C2"/>
    <w:pPr>
      <w:numPr>
        <w:numId w:val="1"/>
      </w:numPr>
      <w:contextualSpacing/>
    </w:pPr>
  </w:style>
  <w:style w:type="paragraph" w:styleId="Sidehoved">
    <w:name w:val="header"/>
    <w:basedOn w:val="Normal"/>
    <w:link w:val="SidehovedTegn"/>
    <w:uiPriority w:val="99"/>
    <w:unhideWhenUsed/>
    <w:rsid w:val="00B06D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6D1D"/>
  </w:style>
  <w:style w:type="paragraph" w:styleId="Sidefod">
    <w:name w:val="footer"/>
    <w:basedOn w:val="Normal"/>
    <w:link w:val="SidefodTegn"/>
    <w:uiPriority w:val="99"/>
    <w:unhideWhenUsed/>
    <w:rsid w:val="00B06D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6D1D"/>
  </w:style>
  <w:style w:type="paragraph" w:styleId="Markeringsbobletekst">
    <w:name w:val="Balloon Text"/>
    <w:basedOn w:val="Normal"/>
    <w:link w:val="MarkeringsbobletekstTegn"/>
    <w:uiPriority w:val="99"/>
    <w:semiHidden/>
    <w:unhideWhenUsed/>
    <w:rsid w:val="00B06D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6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2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B275C2"/>
    <w:pPr>
      <w:numPr>
        <w:numId w:val="1"/>
      </w:numPr>
      <w:contextualSpacing/>
    </w:pPr>
  </w:style>
  <w:style w:type="paragraph" w:styleId="Sidehoved">
    <w:name w:val="header"/>
    <w:basedOn w:val="Normal"/>
    <w:link w:val="SidehovedTegn"/>
    <w:uiPriority w:val="99"/>
    <w:unhideWhenUsed/>
    <w:rsid w:val="00B06D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6D1D"/>
  </w:style>
  <w:style w:type="paragraph" w:styleId="Sidefod">
    <w:name w:val="footer"/>
    <w:basedOn w:val="Normal"/>
    <w:link w:val="SidefodTegn"/>
    <w:uiPriority w:val="99"/>
    <w:unhideWhenUsed/>
    <w:rsid w:val="00B06D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6D1D"/>
  </w:style>
  <w:style w:type="paragraph" w:styleId="Markeringsbobletekst">
    <w:name w:val="Balloon Text"/>
    <w:basedOn w:val="Normal"/>
    <w:link w:val="MarkeringsbobletekstTegn"/>
    <w:uiPriority w:val="99"/>
    <w:semiHidden/>
    <w:unhideWhenUsed/>
    <w:rsid w:val="00B06D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6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5CF4-B61A-462F-B022-4CB7FB4F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343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Kousgaard</dc:creator>
  <cp:lastModifiedBy> Melissa Kousgaard</cp:lastModifiedBy>
  <cp:revision>7</cp:revision>
  <dcterms:created xsi:type="dcterms:W3CDTF">2016-05-23T09:49:00Z</dcterms:created>
  <dcterms:modified xsi:type="dcterms:W3CDTF">2016-06-28T09:40:00Z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