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30"/>
        <w:gridCol w:w="1348"/>
        <w:gridCol w:w="2483"/>
        <w:gridCol w:w="2401"/>
        <w:gridCol w:w="2402"/>
        <w:gridCol w:w="2260"/>
        <w:gridCol w:w="2224"/>
      </w:tblGrid>
      <w:tr w:rsidR="0051415F" w:rsidRPr="005B7A46" w:rsidTr="00B265BA">
        <w:trPr>
          <w:trHeight w:val="567"/>
        </w:trPr>
        <w:tc>
          <w:tcPr>
            <w:tcW w:w="831" w:type="dxa"/>
            <w:shd w:val="clear" w:color="auto" w:fill="ED7D31" w:themeFill="accent2"/>
          </w:tcPr>
          <w:p w:rsidR="0051415F" w:rsidRPr="005B7A46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0" w:type="dxa"/>
            <w:shd w:val="clear" w:color="auto" w:fill="ED7D31" w:themeFill="accent2"/>
          </w:tcPr>
          <w:p w:rsidR="0051415F" w:rsidRPr="005B7A46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lang w:val="en-GB"/>
              </w:rPr>
            </w:pPr>
            <w:r w:rsidRPr="005B7A46">
              <w:rPr>
                <w:rFonts w:asciiTheme="minorHAnsi" w:hAnsiTheme="minorHAnsi" w:cs="Arial"/>
                <w:color w:val="000000"/>
                <w:lang w:val="en-GB"/>
              </w:rPr>
              <w:t>Sunday</w:t>
            </w:r>
          </w:p>
          <w:p w:rsidR="0051415F" w:rsidRPr="005B7A46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lang w:val="en-GB"/>
              </w:rPr>
            </w:pPr>
            <w:r w:rsidRPr="005B7A46">
              <w:rPr>
                <w:rFonts w:asciiTheme="minorHAnsi" w:hAnsiTheme="minorHAnsi" w:cs="Arial"/>
                <w:color w:val="000000"/>
                <w:lang w:val="en-GB"/>
              </w:rPr>
              <w:t>01.03</w:t>
            </w:r>
          </w:p>
        </w:tc>
        <w:tc>
          <w:tcPr>
            <w:tcW w:w="2492" w:type="dxa"/>
            <w:shd w:val="clear" w:color="auto" w:fill="ED7D31" w:themeFill="accent2"/>
            <w:vAlign w:val="center"/>
          </w:tcPr>
          <w:p w:rsidR="0051415F" w:rsidRPr="005B7A46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lang w:val="en-GB"/>
              </w:rPr>
            </w:pPr>
            <w:r w:rsidRPr="005B7A46">
              <w:rPr>
                <w:rFonts w:asciiTheme="minorHAnsi" w:hAnsiTheme="minorHAnsi" w:cs="Arial"/>
                <w:color w:val="000000"/>
                <w:lang w:val="en-GB"/>
              </w:rPr>
              <w:t>Monday</w:t>
            </w:r>
          </w:p>
          <w:p w:rsidR="0051415F" w:rsidRPr="005B7A46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lang w:val="en-GB"/>
              </w:rPr>
            </w:pPr>
            <w:r w:rsidRPr="005B7A46">
              <w:rPr>
                <w:rFonts w:asciiTheme="minorHAnsi" w:hAnsiTheme="minorHAnsi" w:cs="Arial"/>
                <w:color w:val="000000"/>
                <w:lang w:val="en-GB"/>
              </w:rPr>
              <w:t>(02.03)</w:t>
            </w:r>
          </w:p>
        </w:tc>
        <w:tc>
          <w:tcPr>
            <w:tcW w:w="2410" w:type="dxa"/>
            <w:shd w:val="clear" w:color="auto" w:fill="ED7D31" w:themeFill="accent2"/>
            <w:vAlign w:val="center"/>
          </w:tcPr>
          <w:p w:rsid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lang w:val="en-GB"/>
              </w:rPr>
            </w:pPr>
            <w:r w:rsidRPr="005B7A46">
              <w:rPr>
                <w:rFonts w:asciiTheme="minorHAnsi" w:hAnsiTheme="minorHAnsi" w:cs="Arial"/>
                <w:color w:val="000000"/>
                <w:lang w:val="en-GB"/>
              </w:rPr>
              <w:t xml:space="preserve">Tuesday </w:t>
            </w:r>
          </w:p>
          <w:p w:rsidR="0051415F" w:rsidRPr="005B7A46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lang w:val="en-GB"/>
              </w:rPr>
            </w:pPr>
            <w:r w:rsidRPr="005B7A46">
              <w:rPr>
                <w:rFonts w:asciiTheme="minorHAnsi" w:hAnsiTheme="minorHAnsi" w:cs="Arial"/>
                <w:color w:val="000000"/>
                <w:lang w:val="en-GB"/>
              </w:rPr>
              <w:t>(03.03)</w:t>
            </w:r>
          </w:p>
        </w:tc>
        <w:tc>
          <w:tcPr>
            <w:tcW w:w="2410" w:type="dxa"/>
            <w:shd w:val="clear" w:color="auto" w:fill="ED7D31" w:themeFill="accent2"/>
            <w:vAlign w:val="center"/>
          </w:tcPr>
          <w:p w:rsid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lang w:val="en-GB"/>
              </w:rPr>
            </w:pPr>
            <w:r w:rsidRPr="005B7A46">
              <w:rPr>
                <w:rFonts w:asciiTheme="minorHAnsi" w:hAnsiTheme="minorHAnsi" w:cs="Arial"/>
                <w:color w:val="000000"/>
                <w:lang w:val="en-GB"/>
              </w:rPr>
              <w:t xml:space="preserve">Wednesday </w:t>
            </w:r>
          </w:p>
          <w:p w:rsidR="0051415F" w:rsidRPr="005B7A46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lang w:val="en-GB"/>
              </w:rPr>
            </w:pPr>
            <w:r w:rsidRPr="005B7A46">
              <w:rPr>
                <w:rFonts w:asciiTheme="minorHAnsi" w:hAnsiTheme="minorHAnsi" w:cs="Arial"/>
                <w:color w:val="000000"/>
                <w:lang w:val="en-GB"/>
              </w:rPr>
              <w:t>(04.03)</w:t>
            </w:r>
          </w:p>
        </w:tc>
        <w:tc>
          <w:tcPr>
            <w:tcW w:w="2268" w:type="dxa"/>
            <w:shd w:val="clear" w:color="auto" w:fill="ED7D31" w:themeFill="accent2"/>
            <w:vAlign w:val="center"/>
          </w:tcPr>
          <w:p w:rsidR="0051415F" w:rsidRPr="005B7A46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lang w:val="en-GB"/>
              </w:rPr>
            </w:pPr>
            <w:r w:rsidRPr="005B7A46">
              <w:rPr>
                <w:rFonts w:asciiTheme="minorHAnsi" w:hAnsiTheme="minorHAnsi" w:cs="Arial"/>
                <w:color w:val="000000"/>
                <w:lang w:val="en-GB"/>
              </w:rPr>
              <w:t xml:space="preserve">Thursday </w:t>
            </w:r>
          </w:p>
          <w:p w:rsidR="0051415F" w:rsidRPr="005B7A46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lang w:val="en-GB"/>
              </w:rPr>
            </w:pPr>
            <w:r w:rsidRPr="005B7A46">
              <w:rPr>
                <w:rFonts w:asciiTheme="minorHAnsi" w:hAnsiTheme="minorHAnsi" w:cs="Arial"/>
                <w:color w:val="000000"/>
                <w:lang w:val="en-GB"/>
              </w:rPr>
              <w:t>(05.03)</w:t>
            </w:r>
          </w:p>
        </w:tc>
        <w:tc>
          <w:tcPr>
            <w:tcW w:w="2233" w:type="dxa"/>
            <w:shd w:val="clear" w:color="auto" w:fill="ED7D31" w:themeFill="accent2"/>
            <w:vAlign w:val="center"/>
          </w:tcPr>
          <w:p w:rsidR="0051415F" w:rsidRPr="005B7A46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lang w:val="en-GB"/>
              </w:rPr>
            </w:pPr>
            <w:r w:rsidRPr="005B7A46">
              <w:rPr>
                <w:rFonts w:asciiTheme="minorHAnsi" w:hAnsiTheme="minorHAnsi" w:cs="Arial"/>
                <w:color w:val="000000"/>
                <w:lang w:val="en-GB"/>
              </w:rPr>
              <w:t xml:space="preserve">Friday </w:t>
            </w:r>
          </w:p>
          <w:p w:rsidR="0051415F" w:rsidRPr="005B7A46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lang w:val="en-GB"/>
              </w:rPr>
            </w:pPr>
            <w:r w:rsidRPr="005B7A46">
              <w:rPr>
                <w:rFonts w:asciiTheme="minorHAnsi" w:hAnsiTheme="minorHAnsi" w:cs="Arial"/>
                <w:color w:val="000000"/>
                <w:lang w:val="en-GB"/>
              </w:rPr>
              <w:t>(06.03)</w:t>
            </w:r>
          </w:p>
        </w:tc>
      </w:tr>
      <w:tr w:rsidR="0051415F" w:rsidRPr="005B7A46" w:rsidTr="00B265BA">
        <w:tc>
          <w:tcPr>
            <w:tcW w:w="831" w:type="dxa"/>
            <w:shd w:val="clear" w:color="auto" w:fill="ED7D31" w:themeFill="accent2"/>
            <w:vAlign w:val="center"/>
          </w:tcPr>
          <w:p w:rsidR="0051415F" w:rsidRPr="005B7A46" w:rsidRDefault="0051415F" w:rsidP="00B265BA">
            <w:pPr>
              <w:pStyle w:val="Norm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 xml:space="preserve">  </w:t>
            </w:r>
            <w:r w:rsidRPr="005B7A46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9.30-11.00</w:t>
            </w:r>
          </w:p>
        </w:tc>
        <w:tc>
          <w:tcPr>
            <w:tcW w:w="1350" w:type="dxa"/>
            <w:vMerge w:val="restart"/>
            <w:vAlign w:val="center"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Arrival of participants</w:t>
            </w:r>
          </w:p>
        </w:tc>
        <w:tc>
          <w:tcPr>
            <w:tcW w:w="2492" w:type="dxa"/>
            <w:shd w:val="clear" w:color="auto" w:fill="FFE599" w:themeFill="accent4" w:themeFillTint="66"/>
            <w:vAlign w:val="center"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Introduction to the programme</w:t>
            </w:r>
          </w:p>
        </w:tc>
        <w:tc>
          <w:tcPr>
            <w:tcW w:w="2410" w:type="dxa"/>
            <w:vAlign w:val="center"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Challenges of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 participation and democracy</w:t>
            </w:r>
          </w:p>
        </w:tc>
        <w:tc>
          <w:tcPr>
            <w:tcW w:w="2410" w:type="dxa"/>
            <w:vAlign w:val="center"/>
          </w:tcPr>
          <w:p w:rsidR="007E7F56" w:rsidRDefault="007E7F56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Competence development</w:t>
            </w:r>
          </w:p>
          <w:p w:rsid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Motivating and involving youth?</w:t>
            </w:r>
          </w:p>
          <w:p w:rsidR="007E7F56" w:rsidRPr="0051415F" w:rsidRDefault="007E7F56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Quality</w:t>
            </w:r>
          </w:p>
          <w:p w:rsidR="0051415F" w:rsidRPr="0051415F" w:rsidRDefault="0051415F" w:rsidP="007E7F56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Essentials</w:t>
            </w:r>
          </w:p>
        </w:tc>
        <w:tc>
          <w:tcPr>
            <w:tcW w:w="2233" w:type="dxa"/>
            <w:vAlign w:val="center"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Developing ideas and transfer into work practice</w:t>
            </w:r>
            <w:r w:rsidR="007E7F56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  <w:tr w:rsidR="0051415F" w:rsidRPr="005B7A46" w:rsidTr="00B265BA">
        <w:tc>
          <w:tcPr>
            <w:tcW w:w="831" w:type="dxa"/>
            <w:shd w:val="clear" w:color="auto" w:fill="ED7D31" w:themeFill="accent2"/>
            <w:vAlign w:val="center"/>
          </w:tcPr>
          <w:p w:rsidR="0051415F" w:rsidRPr="005B7A46" w:rsidRDefault="0051415F" w:rsidP="00B265BA">
            <w:pPr>
              <w:pStyle w:val="Norm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5B7A46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11.00-11.30</w:t>
            </w:r>
          </w:p>
        </w:tc>
        <w:tc>
          <w:tcPr>
            <w:tcW w:w="1350" w:type="dxa"/>
            <w:vMerge/>
            <w:shd w:val="clear" w:color="auto" w:fill="C5E0B3" w:themeFill="accent6" w:themeFillTint="66"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2492" w:type="dxa"/>
            <w:shd w:val="clear" w:color="auto" w:fill="C5E0B3" w:themeFill="accent6" w:themeFillTint="66"/>
            <w:vAlign w:val="center"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sz w:val="18"/>
                <w:szCs w:val="18"/>
                <w:lang w:val="en-GB"/>
              </w:rPr>
              <w:t>Break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sz w:val="18"/>
                <w:szCs w:val="18"/>
                <w:lang w:val="en-GB"/>
              </w:rPr>
              <w:t>Break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sz w:val="18"/>
                <w:szCs w:val="18"/>
                <w:lang w:val="en-GB"/>
              </w:rPr>
              <w:t>Break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sz w:val="18"/>
                <w:szCs w:val="18"/>
                <w:lang w:val="en-GB"/>
              </w:rPr>
              <w:t>Break</w:t>
            </w:r>
          </w:p>
        </w:tc>
        <w:tc>
          <w:tcPr>
            <w:tcW w:w="2233" w:type="dxa"/>
            <w:shd w:val="clear" w:color="auto" w:fill="C5E0B3" w:themeFill="accent6" w:themeFillTint="66"/>
            <w:vAlign w:val="center"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sz w:val="18"/>
                <w:szCs w:val="18"/>
                <w:lang w:val="en-GB"/>
              </w:rPr>
              <w:t>Break</w:t>
            </w:r>
          </w:p>
        </w:tc>
      </w:tr>
      <w:tr w:rsidR="0051415F" w:rsidRPr="005B7A46" w:rsidTr="00B265BA">
        <w:tc>
          <w:tcPr>
            <w:tcW w:w="831" w:type="dxa"/>
            <w:shd w:val="clear" w:color="auto" w:fill="ED7D31" w:themeFill="accent2"/>
            <w:vAlign w:val="center"/>
          </w:tcPr>
          <w:p w:rsidR="0051415F" w:rsidRPr="005B7A46" w:rsidRDefault="0051415F" w:rsidP="00B265BA">
            <w:pPr>
              <w:pStyle w:val="Norm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5B7A46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11.30-13.00</w:t>
            </w:r>
          </w:p>
        </w:tc>
        <w:tc>
          <w:tcPr>
            <w:tcW w:w="1350" w:type="dxa"/>
            <w:vMerge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492" w:type="dxa"/>
            <w:vAlign w:val="center"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Who are we? </w:t>
            </w:r>
          </w:p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What we do?</w:t>
            </w:r>
          </w:p>
        </w:tc>
        <w:tc>
          <w:tcPr>
            <w:tcW w:w="2410" w:type="dxa"/>
            <w:vAlign w:val="center"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Working with authorities (local, national, Europe)</w:t>
            </w:r>
          </w:p>
        </w:tc>
        <w:tc>
          <w:tcPr>
            <w:tcW w:w="2410" w:type="dxa"/>
            <w:vAlign w:val="center"/>
          </w:tcPr>
          <w:p w:rsidR="007E7F56" w:rsidRDefault="007E7F56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Competence development</w:t>
            </w:r>
          </w:p>
          <w:p w:rsid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Empowering Authorities</w:t>
            </w:r>
          </w:p>
          <w:p w:rsidR="007E7F56" w:rsidRPr="0051415F" w:rsidRDefault="007E7F56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Quality</w:t>
            </w:r>
          </w:p>
          <w:p w:rsidR="0051415F" w:rsidRPr="0051415F" w:rsidRDefault="0051415F" w:rsidP="007E7F56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Essentials</w:t>
            </w:r>
          </w:p>
        </w:tc>
        <w:tc>
          <w:tcPr>
            <w:tcW w:w="2233" w:type="dxa"/>
            <w:shd w:val="clear" w:color="auto" w:fill="FFE599" w:themeFill="accent4" w:themeFillTint="66"/>
            <w:vAlign w:val="center"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Sharing ideas of action</w:t>
            </w:r>
          </w:p>
        </w:tc>
      </w:tr>
      <w:tr w:rsidR="0051415F" w:rsidRPr="005B7A46" w:rsidTr="00B265BA">
        <w:tc>
          <w:tcPr>
            <w:tcW w:w="831" w:type="dxa"/>
            <w:shd w:val="clear" w:color="auto" w:fill="ED7D31" w:themeFill="accent2"/>
            <w:vAlign w:val="center"/>
          </w:tcPr>
          <w:p w:rsidR="0051415F" w:rsidRPr="005B7A46" w:rsidRDefault="0051415F" w:rsidP="00B265BA">
            <w:pPr>
              <w:pStyle w:val="Norm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5B7A46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13.00- 14.30</w:t>
            </w:r>
          </w:p>
        </w:tc>
        <w:tc>
          <w:tcPr>
            <w:tcW w:w="1350" w:type="dxa"/>
            <w:vMerge/>
            <w:shd w:val="clear" w:color="auto" w:fill="C5E0B3" w:themeFill="accent6" w:themeFillTint="66"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2492" w:type="dxa"/>
            <w:shd w:val="clear" w:color="auto" w:fill="C5E0B3" w:themeFill="accent6" w:themeFillTint="66"/>
            <w:vAlign w:val="center"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sz w:val="18"/>
                <w:szCs w:val="18"/>
                <w:lang w:val="en-GB"/>
              </w:rPr>
              <w:t>Lunch break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sz w:val="18"/>
                <w:szCs w:val="18"/>
                <w:lang w:val="en-GB"/>
              </w:rPr>
              <w:t>Lunch break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sz w:val="18"/>
                <w:szCs w:val="18"/>
                <w:lang w:val="en-GB"/>
              </w:rPr>
              <w:t>Lunch break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sz w:val="18"/>
                <w:szCs w:val="18"/>
                <w:lang w:val="en-GB"/>
              </w:rPr>
              <w:t>Lunch break</w:t>
            </w:r>
          </w:p>
        </w:tc>
        <w:tc>
          <w:tcPr>
            <w:tcW w:w="2233" w:type="dxa"/>
            <w:shd w:val="clear" w:color="auto" w:fill="C5E0B3" w:themeFill="accent6" w:themeFillTint="66"/>
            <w:vAlign w:val="center"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sz w:val="18"/>
                <w:szCs w:val="18"/>
                <w:lang w:val="en-GB"/>
              </w:rPr>
              <w:t>Lunch break</w:t>
            </w:r>
          </w:p>
        </w:tc>
      </w:tr>
      <w:tr w:rsidR="0051415F" w:rsidRPr="005B7A46" w:rsidTr="00B265BA">
        <w:tc>
          <w:tcPr>
            <w:tcW w:w="831" w:type="dxa"/>
            <w:shd w:val="clear" w:color="auto" w:fill="ED7D31" w:themeFill="accent2"/>
            <w:vAlign w:val="center"/>
          </w:tcPr>
          <w:p w:rsidR="0051415F" w:rsidRPr="005B7A46" w:rsidRDefault="0051415F" w:rsidP="00B265BA">
            <w:pPr>
              <w:pStyle w:val="Norm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5B7A46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14.30- 16.00</w:t>
            </w:r>
          </w:p>
        </w:tc>
        <w:tc>
          <w:tcPr>
            <w:tcW w:w="1350" w:type="dxa"/>
            <w:vMerge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492" w:type="dxa"/>
            <w:vAlign w:val="center"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Why?</w:t>
            </w:r>
          </w:p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Democracy</w:t>
            </w:r>
          </w:p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Participation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EU: Youth Policy context</w:t>
            </w:r>
          </w:p>
        </w:tc>
        <w:tc>
          <w:tcPr>
            <w:tcW w:w="2410" w:type="dxa"/>
            <w:vAlign w:val="center"/>
          </w:tcPr>
          <w:p w:rsidR="007E7F56" w:rsidRDefault="007E7F56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Competence development</w:t>
            </w:r>
          </w:p>
          <w:p w:rsidR="0051415F" w:rsidRDefault="007E7F56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New opportunities of the Online</w:t>
            </w:r>
          </w:p>
          <w:p w:rsidR="007E7F56" w:rsidRPr="0051415F" w:rsidRDefault="007E7F56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Erasmus+</w:t>
            </w:r>
          </w:p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Developing ideas and transfer into work practice</w:t>
            </w:r>
          </w:p>
        </w:tc>
        <w:tc>
          <w:tcPr>
            <w:tcW w:w="2233" w:type="dxa"/>
            <w:shd w:val="clear" w:color="auto" w:fill="FFE599" w:themeFill="accent4" w:themeFillTint="66"/>
            <w:vAlign w:val="center"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Conclusion and follow-up</w:t>
            </w:r>
          </w:p>
        </w:tc>
      </w:tr>
      <w:tr w:rsidR="0051415F" w:rsidRPr="005B7A46" w:rsidTr="00B265BA">
        <w:tc>
          <w:tcPr>
            <w:tcW w:w="831" w:type="dxa"/>
            <w:shd w:val="clear" w:color="auto" w:fill="ED7D31" w:themeFill="accent2"/>
            <w:vAlign w:val="center"/>
          </w:tcPr>
          <w:p w:rsidR="0051415F" w:rsidRPr="005B7A46" w:rsidRDefault="0051415F" w:rsidP="00B265BA">
            <w:pPr>
              <w:pStyle w:val="Norm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5B7A46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16.00-16.30</w:t>
            </w:r>
          </w:p>
        </w:tc>
        <w:tc>
          <w:tcPr>
            <w:tcW w:w="1350" w:type="dxa"/>
            <w:vMerge/>
            <w:shd w:val="clear" w:color="auto" w:fill="C5E0B3" w:themeFill="accent6" w:themeFillTint="66"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2492" w:type="dxa"/>
            <w:shd w:val="clear" w:color="auto" w:fill="C5E0B3" w:themeFill="accent6" w:themeFillTint="66"/>
            <w:vAlign w:val="center"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sz w:val="18"/>
                <w:szCs w:val="18"/>
                <w:lang w:val="en-GB"/>
              </w:rPr>
              <w:t>Break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sz w:val="18"/>
                <w:szCs w:val="18"/>
                <w:lang w:val="en-GB"/>
              </w:rPr>
              <w:t>Break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sz w:val="18"/>
                <w:szCs w:val="18"/>
                <w:lang w:val="en-GB"/>
              </w:rPr>
              <w:t>Break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sz w:val="18"/>
                <w:szCs w:val="18"/>
                <w:lang w:val="en-GB"/>
              </w:rPr>
              <w:t>Break</w:t>
            </w:r>
          </w:p>
        </w:tc>
        <w:tc>
          <w:tcPr>
            <w:tcW w:w="2233" w:type="dxa"/>
            <w:shd w:val="clear" w:color="auto" w:fill="C5E0B3" w:themeFill="accent6" w:themeFillTint="66"/>
            <w:vAlign w:val="center"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sz w:val="18"/>
                <w:szCs w:val="18"/>
                <w:lang w:val="en-GB"/>
              </w:rPr>
              <w:t>Break</w:t>
            </w:r>
          </w:p>
        </w:tc>
      </w:tr>
      <w:tr w:rsidR="0051415F" w:rsidRPr="005B7A46" w:rsidTr="00B265BA">
        <w:tc>
          <w:tcPr>
            <w:tcW w:w="831" w:type="dxa"/>
            <w:shd w:val="clear" w:color="auto" w:fill="ED7D31" w:themeFill="accent2"/>
            <w:vAlign w:val="center"/>
          </w:tcPr>
          <w:p w:rsidR="0051415F" w:rsidRPr="005B7A46" w:rsidRDefault="0051415F" w:rsidP="00B265BA">
            <w:pPr>
              <w:pStyle w:val="Norm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5B7A46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16.30-18.00</w:t>
            </w:r>
          </w:p>
        </w:tc>
        <w:tc>
          <w:tcPr>
            <w:tcW w:w="1350" w:type="dxa"/>
            <w:vMerge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492" w:type="dxa"/>
            <w:vAlign w:val="center"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What is participation?</w:t>
            </w:r>
          </w:p>
        </w:tc>
        <w:tc>
          <w:tcPr>
            <w:tcW w:w="2410" w:type="dxa"/>
            <w:vAlign w:val="center"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Structured Dialogue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7E7F56" w:rsidRDefault="007E7F56" w:rsidP="007E7F56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  <w:p w:rsidR="00C32730" w:rsidRDefault="00C32730" w:rsidP="007E7F56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  <w:p w:rsidR="0051415F" w:rsidRDefault="007E7F56" w:rsidP="007E7F56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City activity</w:t>
            </w:r>
          </w:p>
          <w:p w:rsidR="00C32730" w:rsidRDefault="00C32730" w:rsidP="007E7F56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  <w:p w:rsidR="007E7F56" w:rsidRPr="0051415F" w:rsidRDefault="007E7F56" w:rsidP="007E7F56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Developing ideas and transfer into work practice</w:t>
            </w:r>
            <w:r w:rsidR="007E7F56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33" w:type="dxa"/>
            <w:vAlign w:val="center"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Evaluation</w:t>
            </w:r>
          </w:p>
        </w:tc>
      </w:tr>
      <w:tr w:rsidR="0051415F" w:rsidRPr="005B7A46" w:rsidTr="00B265BA">
        <w:tc>
          <w:tcPr>
            <w:tcW w:w="831" w:type="dxa"/>
            <w:shd w:val="clear" w:color="auto" w:fill="ED7D31" w:themeFill="accent2"/>
            <w:vAlign w:val="center"/>
          </w:tcPr>
          <w:p w:rsidR="0051415F" w:rsidRPr="005B7A46" w:rsidRDefault="0051415F" w:rsidP="00B265BA">
            <w:pPr>
              <w:pStyle w:val="Norm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5B7A46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18.00-18.30</w:t>
            </w:r>
          </w:p>
        </w:tc>
        <w:tc>
          <w:tcPr>
            <w:tcW w:w="1350" w:type="dxa"/>
            <w:vMerge/>
            <w:shd w:val="clear" w:color="auto" w:fill="FFE599" w:themeFill="accent4" w:themeFillTint="66"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492" w:type="dxa"/>
            <w:shd w:val="clear" w:color="auto" w:fill="F4B083" w:themeFill="accent2" w:themeFillTint="99"/>
            <w:vAlign w:val="center"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Reflection group</w:t>
            </w:r>
          </w:p>
        </w:tc>
        <w:tc>
          <w:tcPr>
            <w:tcW w:w="2410" w:type="dxa"/>
            <w:shd w:val="clear" w:color="auto" w:fill="F4B083" w:themeFill="accent2" w:themeFillTint="99"/>
            <w:vAlign w:val="center"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Reflection group</w:t>
            </w:r>
          </w:p>
        </w:tc>
        <w:tc>
          <w:tcPr>
            <w:tcW w:w="2410" w:type="dxa"/>
            <w:shd w:val="clear" w:color="auto" w:fill="F4B083" w:themeFill="accent2" w:themeFillTint="99"/>
            <w:vAlign w:val="center"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Reflection group</w:t>
            </w:r>
          </w:p>
        </w:tc>
        <w:tc>
          <w:tcPr>
            <w:tcW w:w="2268" w:type="dxa"/>
            <w:shd w:val="clear" w:color="auto" w:fill="F4B083" w:themeFill="accent2" w:themeFillTint="99"/>
            <w:vAlign w:val="center"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Reflection group</w:t>
            </w:r>
          </w:p>
        </w:tc>
        <w:tc>
          <w:tcPr>
            <w:tcW w:w="2233" w:type="dxa"/>
            <w:shd w:val="clear" w:color="auto" w:fill="F4B083" w:themeFill="accent2" w:themeFillTint="99"/>
            <w:vAlign w:val="center"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Reflection group</w:t>
            </w:r>
          </w:p>
        </w:tc>
      </w:tr>
      <w:tr w:rsidR="0051415F" w:rsidRPr="005B7A46" w:rsidTr="00B265BA">
        <w:tc>
          <w:tcPr>
            <w:tcW w:w="831" w:type="dxa"/>
            <w:shd w:val="clear" w:color="auto" w:fill="ED7D31" w:themeFill="accent2"/>
            <w:vAlign w:val="center"/>
          </w:tcPr>
          <w:p w:rsidR="0051415F" w:rsidRPr="005B7A46" w:rsidRDefault="0051415F" w:rsidP="00B265BA">
            <w:pPr>
              <w:pStyle w:val="Norm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5B7A46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19.00-20.00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sz w:val="18"/>
                <w:szCs w:val="18"/>
                <w:lang w:val="en-GB"/>
              </w:rPr>
              <w:t>Dinner</w:t>
            </w:r>
          </w:p>
        </w:tc>
        <w:tc>
          <w:tcPr>
            <w:tcW w:w="2492" w:type="dxa"/>
            <w:shd w:val="clear" w:color="auto" w:fill="C5E0B3" w:themeFill="accent6" w:themeFillTint="66"/>
            <w:vAlign w:val="center"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sz w:val="18"/>
                <w:szCs w:val="18"/>
                <w:lang w:val="en-GB"/>
              </w:rPr>
              <w:t>Dinner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sz w:val="18"/>
                <w:szCs w:val="18"/>
                <w:lang w:val="en-GB"/>
              </w:rPr>
              <w:t>Dinner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Dinner out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sz w:val="18"/>
                <w:szCs w:val="18"/>
                <w:lang w:val="en-GB"/>
              </w:rPr>
              <w:t>Dinner</w:t>
            </w:r>
          </w:p>
        </w:tc>
        <w:tc>
          <w:tcPr>
            <w:tcW w:w="2233" w:type="dxa"/>
            <w:shd w:val="clear" w:color="auto" w:fill="C5E0B3" w:themeFill="accent6" w:themeFillTint="66"/>
            <w:vAlign w:val="center"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sz w:val="18"/>
                <w:szCs w:val="18"/>
                <w:lang w:val="en-GB"/>
              </w:rPr>
              <w:t>Dinner</w:t>
            </w:r>
          </w:p>
        </w:tc>
      </w:tr>
      <w:tr w:rsidR="0051415F" w:rsidRPr="005B7A46" w:rsidTr="00B265BA">
        <w:tc>
          <w:tcPr>
            <w:tcW w:w="831" w:type="dxa"/>
            <w:shd w:val="clear" w:color="auto" w:fill="ED7D31" w:themeFill="accent2"/>
            <w:vAlign w:val="center"/>
          </w:tcPr>
          <w:p w:rsidR="0051415F" w:rsidRPr="005B7A46" w:rsidRDefault="0051415F" w:rsidP="00B265BA">
            <w:pPr>
              <w:pStyle w:val="Norm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5B7A46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20.30</w:t>
            </w:r>
          </w:p>
        </w:tc>
        <w:tc>
          <w:tcPr>
            <w:tcW w:w="1350" w:type="dxa"/>
            <w:shd w:val="clear" w:color="auto" w:fill="92D050"/>
            <w:vAlign w:val="center"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Welcome evening</w:t>
            </w:r>
          </w:p>
        </w:tc>
        <w:tc>
          <w:tcPr>
            <w:tcW w:w="2492" w:type="dxa"/>
            <w:shd w:val="clear" w:color="auto" w:fill="92D050"/>
            <w:vAlign w:val="center"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Know-how Market</w:t>
            </w:r>
          </w:p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sz w:val="18"/>
                <w:szCs w:val="18"/>
                <w:lang w:val="en-GB"/>
              </w:rPr>
              <w:t>(presenting work / competencies of participants with a cultural aspect)</w:t>
            </w:r>
          </w:p>
        </w:tc>
        <w:tc>
          <w:tcPr>
            <w:tcW w:w="2410" w:type="dxa"/>
            <w:vAlign w:val="center"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sz w:val="18"/>
                <w:szCs w:val="18"/>
                <w:lang w:val="en-GB"/>
              </w:rPr>
              <w:t>Self-organised evening</w:t>
            </w:r>
          </w:p>
        </w:tc>
        <w:tc>
          <w:tcPr>
            <w:tcW w:w="2410" w:type="dxa"/>
            <w:vAlign w:val="center"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sz w:val="18"/>
                <w:szCs w:val="18"/>
                <w:lang w:val="en-GB"/>
              </w:rPr>
              <w:t>Self-organised evening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Working on project ideas</w:t>
            </w:r>
            <w:r w:rsidRPr="0051415F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  <w:r w:rsidRPr="0051415F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and partnership</w:t>
            </w:r>
            <w:r w:rsidR="00E83A7C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s</w:t>
            </w:r>
          </w:p>
        </w:tc>
        <w:tc>
          <w:tcPr>
            <w:tcW w:w="2233" w:type="dxa"/>
            <w:vAlign w:val="center"/>
          </w:tcPr>
          <w:p w:rsidR="0051415F" w:rsidRPr="0051415F" w:rsidRDefault="0051415F" w:rsidP="00B265B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Farewell</w:t>
            </w:r>
          </w:p>
        </w:tc>
      </w:tr>
    </w:tbl>
    <w:p w:rsidR="007B259F" w:rsidRDefault="007B259F">
      <w:bookmarkStart w:id="0" w:name="_GoBack"/>
      <w:bookmarkEnd w:id="0"/>
    </w:p>
    <w:sectPr w:rsidR="007B259F" w:rsidSect="005141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5F"/>
    <w:rsid w:val="0051415F"/>
    <w:rsid w:val="007B259F"/>
    <w:rsid w:val="007E7F56"/>
    <w:rsid w:val="00C32730"/>
    <w:rsid w:val="00E8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DCCF4-C732-4655-8CDB-217D5C1E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41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1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51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Gulácsi Ildikó</dc:creator>
  <cp:keywords/>
  <dc:description/>
  <cp:lastModifiedBy>Gulácsi Ildikó</cp:lastModifiedBy>
  <cp:revision>4</cp:revision>
  <dcterms:created xsi:type="dcterms:W3CDTF">2014-12-09T13:59:00Z</dcterms:created>
  <dcterms:modified xsi:type="dcterms:W3CDTF">2014-12-09T14:06:00Z</dcterms:modified>
</cp:coreProperties>
</file>