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72" w:rsidRPr="00110E72" w:rsidRDefault="00110E72" w:rsidP="00110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are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cordially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invited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seminar on</w:t>
      </w:r>
    </w:p>
    <w:p w:rsidR="00110E72" w:rsidRPr="00110E72" w:rsidRDefault="00110E72" w:rsidP="0011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0E72" w:rsidRPr="00110E72" w:rsidRDefault="00110E72" w:rsidP="00110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>“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>Interesting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>Practices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>Involvement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>Youth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 xml:space="preserve"> at Risk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>into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>Hobby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>Education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>”, Tallinn, Estonia, November 10</w:t>
      </w:r>
      <w:r w:rsidRPr="00110E72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et-EE"/>
        </w:rPr>
        <w:t>th</w:t>
      </w:r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 xml:space="preserve"> –12</w:t>
      </w:r>
      <w:r w:rsidRPr="00110E72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et-EE"/>
        </w:rPr>
        <w:t>th</w:t>
      </w:r>
      <w:r w:rsidRPr="00110E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t-EE"/>
        </w:rPr>
        <w:t xml:space="preserve"> 2014”</w:t>
      </w:r>
    </w:p>
    <w:p w:rsidR="00110E72" w:rsidRPr="00110E72" w:rsidRDefault="00110E72" w:rsidP="0011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0E72" w:rsidRPr="00110E72" w:rsidRDefault="00110E72" w:rsidP="0011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aim of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seminar</w:t>
      </w: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support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encourage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participants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develop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broaden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their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capacities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involving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at risk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work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,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particularly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hobby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education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(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leisure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time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activities/interest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based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education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: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where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young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people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engage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adult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facilitated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music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,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arts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,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theatre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, film,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dance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,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sports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etc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on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their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free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time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). </w:t>
      </w:r>
    </w:p>
    <w:p w:rsidR="00110E72" w:rsidRPr="00110E72" w:rsidRDefault="00110E72" w:rsidP="0011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0E72" w:rsidRPr="00110E72" w:rsidRDefault="00110E72" w:rsidP="0011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As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main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objective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seminar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</w:t>
      </w:r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e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wish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support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3"/>
          <w:szCs w:val="23"/>
          <w:lang w:eastAsia="et-EE"/>
        </w:rPr>
        <w:t>exchange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3"/>
          <w:szCs w:val="23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3"/>
          <w:szCs w:val="23"/>
          <w:lang w:eastAsia="et-EE"/>
        </w:rPr>
        <w:t>understanding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3"/>
          <w:szCs w:val="23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3"/>
          <w:szCs w:val="23"/>
          <w:lang w:eastAsia="et-EE"/>
        </w:rPr>
        <w:t>interesting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3"/>
          <w:szCs w:val="23"/>
          <w:lang w:eastAsia="et-EE"/>
        </w:rPr>
        <w:t>practices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across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different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contexts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incl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.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different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European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countries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.</w:t>
      </w:r>
    </w:p>
    <w:p w:rsidR="00110E72" w:rsidRPr="00110E72" w:rsidRDefault="00110E72" w:rsidP="0011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0E72" w:rsidRPr="00110E72" w:rsidRDefault="00110E72" w:rsidP="0011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will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find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seminar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appealing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if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appreciate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:</w:t>
      </w:r>
    </w:p>
    <w:p w:rsidR="00110E72" w:rsidRPr="00110E72" w:rsidRDefault="00110E72" w:rsidP="00110E7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·       a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constructive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collegial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learning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networking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environment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</w:p>
    <w:p w:rsidR="00110E72" w:rsidRPr="00110E72" w:rsidRDefault="00110E72" w:rsidP="00110E7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·       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elaboration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on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real-life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cases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from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group</w:t>
      </w:r>
      <w:proofErr w:type="spellEnd"/>
    </w:p>
    <w:p w:rsidR="00110E72" w:rsidRPr="00110E72" w:rsidRDefault="00110E72" w:rsidP="00110E7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·       a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good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blend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non-formal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formal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learning</w:t>
      </w:r>
      <w:proofErr w:type="spellEnd"/>
    </w:p>
    <w:p w:rsidR="00110E72" w:rsidRPr="00110E72" w:rsidRDefault="00110E72" w:rsidP="0011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0E72" w:rsidRPr="00110E72" w:rsidRDefault="00110E72" w:rsidP="0011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seminar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will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serve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both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:</w:t>
      </w:r>
    </w:p>
    <w:p w:rsidR="00110E72" w:rsidRPr="00110E72" w:rsidRDefault="00110E72" w:rsidP="00110E7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·       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inspirational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setting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via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presentations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of real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life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example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cases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Estonia,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Hungary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, Austria,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former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Yugoslav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Republic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Macedonia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,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Belgium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,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Czech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Republic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Iceland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. </w:t>
      </w:r>
    </w:p>
    <w:p w:rsidR="00110E72" w:rsidRPr="00110E72" w:rsidRDefault="00110E72" w:rsidP="00110E7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·       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 peer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think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tank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thanks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interactive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analytical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format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seminar</w:t>
      </w:r>
    </w:p>
    <w:p w:rsidR="00110E72" w:rsidRPr="00110E72" w:rsidRDefault="00110E72" w:rsidP="0011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0E72" w:rsidRPr="00110E72" w:rsidRDefault="00110E72" w:rsidP="0011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Participants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are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therefore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invited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prepare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present real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life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example(s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)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that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are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used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enhance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involvement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at risk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hobby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education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.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real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life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case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could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inspire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and/or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benefit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from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group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wisdom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be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anything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from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bold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success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story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struggle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need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help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resolving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.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Please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see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attached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guidelines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for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presentations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. </w:t>
      </w:r>
    </w:p>
    <w:p w:rsidR="00110E72" w:rsidRPr="00110E72" w:rsidRDefault="00110E72" w:rsidP="0011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0E72" w:rsidRPr="00110E72" w:rsidRDefault="00110E72" w:rsidP="0011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After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presentations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will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elaborate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depth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about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presented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practices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if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needed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,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generate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solutions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! A list of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success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factors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eventually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insightful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patterns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conclusions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will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emerge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.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There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will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be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time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for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both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personal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country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group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reflection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,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recreation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fun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well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.</w:t>
      </w:r>
    </w:p>
    <w:p w:rsidR="00110E72" w:rsidRPr="00110E72" w:rsidRDefault="00110E72" w:rsidP="0011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0E72" w:rsidRPr="00110E72" w:rsidRDefault="00110E72" w:rsidP="0011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Program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start</w:t>
      </w: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: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morning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of November 10</w:t>
      </w:r>
      <w:r w:rsidRPr="00110E72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et-EE"/>
        </w:rPr>
        <w:t>th</w:t>
      </w: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2014.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Please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see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draft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agenda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attached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invitation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.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three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days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are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planned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full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working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days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so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arrival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participants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expected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on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9</w:t>
      </w:r>
      <w:r w:rsidRPr="00110E72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et-EE"/>
        </w:rPr>
        <w:t>th</w:t>
      </w: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return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on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13</w:t>
      </w:r>
      <w:r w:rsidRPr="00110E72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et-EE"/>
        </w:rPr>
        <w:t>th</w:t>
      </w: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.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will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prepare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non-formal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get-to-know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each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other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evening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on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9</w:t>
      </w:r>
      <w:r w:rsidRPr="00110E72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et-EE"/>
        </w:rPr>
        <w:t>th.</w:t>
      </w:r>
    </w:p>
    <w:p w:rsidR="00110E72" w:rsidRPr="00110E72" w:rsidRDefault="00110E72" w:rsidP="0011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0E72" w:rsidRPr="00110E72" w:rsidRDefault="00110E72" w:rsidP="0011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expected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fruits/outcomes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 seminar:</w:t>
      </w:r>
    </w:p>
    <w:p w:rsidR="00110E72" w:rsidRPr="00110E72" w:rsidRDefault="00110E72" w:rsidP="00110E72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lastRenderedPageBreak/>
        <w:t>·         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will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be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informed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about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different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contexts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work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across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participating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countries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,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especially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implications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those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contexts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for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involvement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at risk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hobby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education</w:t>
      </w:r>
      <w:proofErr w:type="spellEnd"/>
    </w:p>
    <w:p w:rsidR="00110E72" w:rsidRPr="00110E72" w:rsidRDefault="00110E72" w:rsidP="00110E72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·         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will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be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(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re)thinking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about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work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light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gained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knowledge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from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seminar,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particularly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about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dimension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involvement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at risk</w:t>
      </w:r>
    </w:p>
    <w:p w:rsidR="00110E72" w:rsidRPr="00110E72" w:rsidRDefault="00110E72" w:rsidP="00110E72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·         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will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reflect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about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opportunities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integrate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gained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insights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field</w:t>
      </w:r>
      <w:proofErr w:type="spellEnd"/>
    </w:p>
    <w:p w:rsidR="00110E72" w:rsidRPr="00110E72" w:rsidRDefault="00110E72" w:rsidP="00110E72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·         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will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feel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stimulated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by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distinguished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success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factors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will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be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informed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about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possible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pitfalls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avoid</w:t>
      </w:r>
      <w:proofErr w:type="spellEnd"/>
    </w:p>
    <w:p w:rsidR="00110E72" w:rsidRPr="00110E72" w:rsidRDefault="00110E72" w:rsidP="00110E72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·         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will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have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concrete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ideas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on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how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implement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multiply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possible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new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ideas/tools/methods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when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get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back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home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.</w:t>
      </w:r>
    </w:p>
    <w:p w:rsidR="00110E72" w:rsidRPr="00110E72" w:rsidRDefault="00110E72" w:rsidP="00110E72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·and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will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have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noticed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relevant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learning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needs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possible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paths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for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future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cooperation</w:t>
      </w:r>
      <w:proofErr w:type="spellEnd"/>
    </w:p>
    <w:p w:rsidR="00B47BD9" w:rsidRDefault="00B47BD9" w:rsidP="00110E7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</w:pPr>
    </w:p>
    <w:p w:rsidR="00110E72" w:rsidRPr="00110E72" w:rsidRDefault="00110E72" w:rsidP="0011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Facilitators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:</w:t>
      </w:r>
    </w:p>
    <w:p w:rsidR="00110E72" w:rsidRPr="00110E72" w:rsidRDefault="00110E72" w:rsidP="0011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0E72" w:rsidRPr="00110E72" w:rsidRDefault="00B47BD9" w:rsidP="00B4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et-EE"/>
        </w:rPr>
        <w:drawing>
          <wp:anchor distT="0" distB="0" distL="114300" distR="114300" simplePos="0" relativeHeight="251658240" behindDoc="1" locked="0" layoutInCell="1" allowOverlap="1" wp14:anchorId="2A974A02" wp14:editId="08FEF68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5252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3" name="Picture 3" descr="Marit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tK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E72" w:rsidRPr="00110E72">
        <w:rPr>
          <w:rFonts w:ascii="Arial" w:eastAsia="Times New Roman" w:hAnsi="Arial" w:cs="Arial"/>
          <w:b/>
          <w:bCs/>
          <w:color w:val="000000"/>
          <w:sz w:val="23"/>
          <w:szCs w:val="23"/>
          <w:lang w:eastAsia="et-EE"/>
        </w:rPr>
        <w:t xml:space="preserve">Marit </w:t>
      </w:r>
      <w:proofErr w:type="spellStart"/>
      <w:r w:rsidR="00110E72" w:rsidRPr="00110E72">
        <w:rPr>
          <w:rFonts w:ascii="Arial" w:eastAsia="Times New Roman" w:hAnsi="Arial" w:cs="Arial"/>
          <w:b/>
          <w:bCs/>
          <w:color w:val="000000"/>
          <w:sz w:val="23"/>
          <w:szCs w:val="23"/>
          <w:lang w:eastAsia="et-EE"/>
        </w:rPr>
        <w:t>Kannelmäe-Geerts</w:t>
      </w:r>
      <w:proofErr w:type="spellEnd"/>
      <w:r w:rsidR="00110E72" w:rsidRPr="00110E72">
        <w:rPr>
          <w:rFonts w:ascii="Arial" w:eastAsia="Times New Roman" w:hAnsi="Arial" w:cs="Arial"/>
          <w:b/>
          <w:bCs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is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working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as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a head of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youth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policy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unit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in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the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Estonian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National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Agency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for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Erasmus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+: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Youth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in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Action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programme.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She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has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been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working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there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since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2004,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being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responsible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for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many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different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themes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starting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from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European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Voluntary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Service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to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youth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policy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and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social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inclusion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.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Her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own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youth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work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background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is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from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hobby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education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,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theater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school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mainly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.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She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has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been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both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a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student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and a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teacher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.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Next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to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her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job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in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the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NA,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she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is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also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active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as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a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trainer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and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contributes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to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a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youth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mental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health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awareness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organisation</w:t>
      </w:r>
      <w:proofErr w:type="spellEnd"/>
      <w:r w:rsidR="00110E72"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. </w:t>
      </w:r>
    </w:p>
    <w:p w:rsidR="00110E72" w:rsidRPr="00110E72" w:rsidRDefault="00110E72" w:rsidP="0011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0E72" w:rsidRPr="00110E72" w:rsidRDefault="00B47BD9" w:rsidP="00110E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et-EE"/>
        </w:rPr>
        <w:drawing>
          <wp:anchor distT="0" distB="0" distL="114300" distR="114300" simplePos="0" relativeHeight="251659264" behindDoc="1" locked="0" layoutInCell="1" allowOverlap="1" wp14:anchorId="26C03E7C" wp14:editId="3829E42D">
            <wp:simplePos x="0" y="0"/>
            <wp:positionH relativeFrom="column">
              <wp:posOffset>-4445</wp:posOffset>
            </wp:positionH>
            <wp:positionV relativeFrom="paragraph">
              <wp:posOffset>331470</wp:posOffset>
            </wp:positionV>
            <wp:extent cx="1434465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1227" y="21409"/>
                <wp:lineTo x="21227" y="0"/>
                <wp:lineTo x="0" y="0"/>
              </wp:wrapPolygon>
            </wp:wrapThrough>
            <wp:docPr id="2" name="Picture 2" descr="Siim Va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im Var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E72" w:rsidRPr="00110E72" w:rsidRDefault="00110E72" w:rsidP="0011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0E72">
        <w:rPr>
          <w:rFonts w:ascii="Arial" w:eastAsia="Times New Roman" w:hAnsi="Arial" w:cs="Arial"/>
          <w:b/>
          <w:bCs/>
          <w:color w:val="000000"/>
          <w:sz w:val="23"/>
          <w:szCs w:val="23"/>
          <w:lang w:eastAsia="et-EE"/>
        </w:rPr>
        <w:t>Siim Värv</w:t>
      </w:r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is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working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as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quality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manager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for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training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activities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for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Estonian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National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Agency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for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Erasmus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+: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Youth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Action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programme.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His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experience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involves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working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a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school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for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young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people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with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special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needs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as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a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school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social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worker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,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giving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courses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Tartu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University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about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non-formal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education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methodology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working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as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trainer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field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non-formal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education</w:t>
      </w:r>
      <w:proofErr w:type="spellEnd"/>
      <w:r w:rsidRPr="00110E72">
        <w:rPr>
          <w:rFonts w:ascii="Arial" w:eastAsia="Times New Roman" w:hAnsi="Arial" w:cs="Arial"/>
          <w:color w:val="000000"/>
          <w:sz w:val="23"/>
          <w:szCs w:val="23"/>
          <w:lang w:eastAsia="et-EE"/>
        </w:rPr>
        <w:t>.</w:t>
      </w:r>
    </w:p>
    <w:p w:rsidR="00110E72" w:rsidRPr="00110E72" w:rsidRDefault="00110E72" w:rsidP="0011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B47BD9" w:rsidRDefault="00B47BD9" w:rsidP="00110E7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et-EE"/>
        </w:rPr>
        <w:drawing>
          <wp:anchor distT="0" distB="0" distL="114300" distR="114300" simplePos="0" relativeHeight="251660288" behindDoc="1" locked="0" layoutInCell="1" allowOverlap="1" wp14:anchorId="0826EFFD" wp14:editId="58D164C5">
            <wp:simplePos x="0" y="0"/>
            <wp:positionH relativeFrom="column">
              <wp:posOffset>-4445</wp:posOffset>
            </wp:positionH>
            <wp:positionV relativeFrom="paragraph">
              <wp:posOffset>167640</wp:posOffset>
            </wp:positionV>
            <wp:extent cx="1085850" cy="1292225"/>
            <wp:effectExtent l="0" t="0" r="0" b="3175"/>
            <wp:wrapThrough wrapText="bothSides">
              <wp:wrapPolygon edited="0">
                <wp:start x="0" y="0"/>
                <wp:lineTo x="0" y="21335"/>
                <wp:lineTo x="21221" y="21335"/>
                <wp:lineTo x="21221" y="0"/>
                <wp:lineTo x="0" y="0"/>
              </wp:wrapPolygon>
            </wp:wrapThrough>
            <wp:docPr id="1" name="Picture 1" descr="https://lh6.googleusercontent.com/jnB5M0OvSdV2hI6OqXz8CIKQDSgMzKwIjQpYwk1FO7oaqZHyQzKelZh6B86XIiQPu2uIFDDTDH1m4uazXY9GRgJa8-iKTtVc7WgBOY83_ZKYDmajOO44cB3bBI-EFBZt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jnB5M0OvSdV2hI6OqXz8CIKQDSgMzKwIjQpYwk1FO7oaqZHyQzKelZh6B86XIiQPu2uIFDDTDH1m4uazXY9GRgJa8-iKTtVc7WgBOY83_ZKYDmajOO44cB3bBI-EFBZtL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E72" w:rsidRPr="00110E72" w:rsidRDefault="00110E72" w:rsidP="0011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Uku Visnapuu</w:t>
      </w: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provides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trainings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on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social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skills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,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teamwork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reflection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sector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since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1999.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has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edited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published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handbooks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field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about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self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assessment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,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non-formal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informal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learning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.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For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his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graduation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theses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researched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training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needs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workers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Estonia.</w:t>
      </w:r>
    </w:p>
    <w:p w:rsidR="00110E72" w:rsidRPr="00110E72" w:rsidRDefault="00110E72" w:rsidP="0011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B47BD9" w:rsidRDefault="00B47BD9" w:rsidP="00110E7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</w:pPr>
    </w:p>
    <w:p w:rsidR="00B47BD9" w:rsidRDefault="00B47BD9" w:rsidP="00110E7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</w:pPr>
    </w:p>
    <w:p w:rsidR="00B47BD9" w:rsidRDefault="00B47BD9" w:rsidP="00110E7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</w:pPr>
    </w:p>
    <w:p w:rsidR="00110E72" w:rsidRPr="00110E72" w:rsidRDefault="00110E72" w:rsidP="0011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Profile of </w:t>
      </w:r>
      <w:proofErr w:type="spellStart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participants</w:t>
      </w:r>
      <w:proofErr w:type="spellEnd"/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 xml:space="preserve">: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workers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from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work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support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structures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, </w:t>
      </w:r>
      <w:bookmarkStart w:id="0" w:name="_GoBack"/>
      <w:bookmarkEnd w:id="0"/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workers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,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work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managers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on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grass-root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level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and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leaders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work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experience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lastRenderedPageBreak/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hobby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education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.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are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especially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welcome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if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have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experience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attempting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involve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youth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at risk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or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carry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enthusiasm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do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that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near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future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. </w:t>
      </w:r>
    </w:p>
    <w:p w:rsidR="00110E72" w:rsidRPr="00110E72" w:rsidRDefault="00110E72" w:rsidP="0011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0E72" w:rsidRPr="00110E72" w:rsidRDefault="00110E72" w:rsidP="0011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are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inviting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up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r w:rsidRPr="00110E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20</w:t>
      </w: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persons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from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above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mentioned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countries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.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essential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that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participants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are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fluent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English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seminar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relies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heavily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on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in-depth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conversations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.</w:t>
      </w:r>
    </w:p>
    <w:p w:rsidR="00110E72" w:rsidRPr="00110E72" w:rsidRDefault="00110E72" w:rsidP="0011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0E72" w:rsidRPr="00110E72" w:rsidRDefault="00110E72" w:rsidP="0011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Detailed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information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package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of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seminar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will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be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sent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to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the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selected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proofErr w:type="spellStart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participants</w:t>
      </w:r>
      <w:proofErr w:type="spellEnd"/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.</w:t>
      </w:r>
    </w:p>
    <w:p w:rsidR="00B47BD9" w:rsidRDefault="00B47BD9" w:rsidP="00110E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:rsidR="00B47BD9" w:rsidRDefault="00B47BD9" w:rsidP="00110E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:rsidR="00110E72" w:rsidRPr="00110E72" w:rsidRDefault="00110E72" w:rsidP="0011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0E7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-----------------</w:t>
      </w:r>
    </w:p>
    <w:p w:rsidR="00E51715" w:rsidRPr="00B47BD9" w:rsidRDefault="00110E72" w:rsidP="00110E72">
      <w:pPr>
        <w:rPr>
          <w:rFonts w:ascii="Arial" w:hAnsi="Arial" w:cs="Arial"/>
          <w:i/>
          <w:sz w:val="24"/>
          <w:szCs w:val="24"/>
        </w:rPr>
      </w:pP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The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seminar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takes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place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in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the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frame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of</w:t>
      </w:r>
      <w:r w:rsidR="00B47BD9"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</w:t>
      </w:r>
      <w:proofErr w:type="spellStart"/>
      <w:r w:rsidR="00B47BD9"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project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HUKK-AP.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The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organizers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will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cover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the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program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costs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of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the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seminar,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incl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.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accommodation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and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meals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for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all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selected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 </w:t>
      </w:r>
      <w:proofErr w:type="spellStart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participants</w:t>
      </w:r>
      <w:proofErr w:type="spellEnd"/>
      <w:r w:rsidRPr="00B47BD9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 xml:space="preserve">. </w:t>
      </w:r>
      <w:proofErr w:type="spellStart"/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The</w:t>
      </w:r>
      <w:proofErr w:type="spellEnd"/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project</w:t>
      </w:r>
      <w:proofErr w:type="spellEnd"/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HUKK-AP </w:t>
      </w:r>
      <w:proofErr w:type="spellStart"/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benefits</w:t>
      </w:r>
      <w:proofErr w:type="spellEnd"/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from</w:t>
      </w:r>
      <w:proofErr w:type="spellEnd"/>
      <w:r w:rsid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Erasmus</w:t>
      </w:r>
      <w:proofErr w:type="spellEnd"/>
      <w:r w:rsid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+: </w:t>
      </w:r>
      <w:proofErr w:type="spellStart"/>
      <w:r w:rsid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Youth</w:t>
      </w:r>
      <w:proofErr w:type="spellEnd"/>
      <w:r w:rsid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in</w:t>
      </w:r>
      <w:proofErr w:type="spellEnd"/>
      <w:r w:rsid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Action</w:t>
      </w:r>
      <w:proofErr w:type="spellEnd"/>
      <w:r w:rsid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programme and</w:t>
      </w:r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a grant </w:t>
      </w:r>
      <w:proofErr w:type="spellStart"/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from</w:t>
      </w:r>
      <w:proofErr w:type="spellEnd"/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Iceland</w:t>
      </w:r>
      <w:proofErr w:type="spellEnd"/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and Liechtenstein </w:t>
      </w:r>
      <w:proofErr w:type="spellStart"/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through</w:t>
      </w:r>
      <w:proofErr w:type="spellEnd"/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the</w:t>
      </w:r>
      <w:proofErr w:type="spellEnd"/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EEA </w:t>
      </w:r>
      <w:proofErr w:type="spellStart"/>
      <w:r w:rsidRPr="00B47BD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Gran</w:t>
      </w:r>
      <w:r w:rsid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ts</w:t>
      </w:r>
      <w:proofErr w:type="spellEnd"/>
      <w:r w:rsid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The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project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aims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to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increase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the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systematic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participation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young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people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at risk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through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quality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youth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work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provision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especially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through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hobby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education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recreation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activities</w:t>
      </w:r>
      <w:proofErr w:type="spellEnd"/>
      <w:r w:rsidR="00EF6EE5" w:rsidRPr="00EF6EE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).</w:t>
      </w:r>
    </w:p>
    <w:sectPr w:rsidR="00E51715" w:rsidRPr="00B47B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0D" w:rsidRDefault="0017150D" w:rsidP="00B47BD9">
      <w:pPr>
        <w:spacing w:after="0" w:line="240" w:lineRule="auto"/>
      </w:pPr>
      <w:r>
        <w:separator/>
      </w:r>
    </w:p>
  </w:endnote>
  <w:endnote w:type="continuationSeparator" w:id="0">
    <w:p w:rsidR="0017150D" w:rsidRDefault="0017150D" w:rsidP="00B4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0D" w:rsidRDefault="0017150D" w:rsidP="00B47BD9">
      <w:pPr>
        <w:spacing w:after="0" w:line="240" w:lineRule="auto"/>
      </w:pPr>
      <w:r>
        <w:separator/>
      </w:r>
    </w:p>
  </w:footnote>
  <w:footnote w:type="continuationSeparator" w:id="0">
    <w:p w:rsidR="0017150D" w:rsidRDefault="0017150D" w:rsidP="00B4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BD9" w:rsidRDefault="00B47BD9">
    <w:pPr>
      <w:pStyle w:val="Header"/>
    </w:pPr>
    <w:r>
      <w:rPr>
        <w:noProof/>
        <w:lang w:eastAsia="et-EE"/>
      </w:rPr>
      <w:drawing>
        <wp:inline distT="0" distB="0" distL="0" distR="0">
          <wp:extent cx="1434085" cy="409575"/>
          <wp:effectExtent l="0" t="0" r="0" b="0"/>
          <wp:docPr id="8" name="Picture 8" descr="C:\Users\siim.varv\AppData\Local\Microsoft\Windows\Temporary Internet Files\Content.Word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iim.varv\AppData\Local\Microsoft\Windows\Temporary Internet Files\Content.Word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656" cy="41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3322A39B" wp14:editId="52EB40E2">
          <wp:extent cx="1438275" cy="466725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47BD9">
      <w:rPr>
        <w:noProof/>
        <w:lang w:eastAsia="et-EE"/>
      </w:rPr>
      <w:t xml:space="preserve"> </w:t>
    </w:r>
    <w:r>
      <w:rPr>
        <w:noProof/>
        <w:lang w:eastAsia="et-EE"/>
      </w:rPr>
      <w:drawing>
        <wp:inline distT="0" distB="0" distL="0" distR="0" wp14:anchorId="7955B13E" wp14:editId="54C5D3B0">
          <wp:extent cx="638175" cy="533400"/>
          <wp:effectExtent l="0" t="0" r="952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74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47BD9">
      <w:rPr>
        <w:noProof/>
        <w:lang w:eastAsia="et-EE"/>
      </w:rPr>
      <w:t xml:space="preserve"> </w:t>
    </w:r>
    <w:r>
      <w:rPr>
        <w:noProof/>
        <w:lang w:eastAsia="et-EE"/>
      </w:rPr>
      <w:drawing>
        <wp:inline distT="0" distB="0" distL="0" distR="0" wp14:anchorId="00A44DBD" wp14:editId="5263001E">
          <wp:extent cx="1495425" cy="49530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392" cy="4962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47BD9">
      <w:rPr>
        <w:noProof/>
        <w:lang w:eastAsia="et-EE"/>
      </w:rPr>
      <w:t xml:space="preserve"> </w:t>
    </w:r>
    <w:r>
      <w:rPr>
        <w:noProof/>
        <w:lang w:eastAsia="et-EE"/>
      </w:rPr>
      <w:drawing>
        <wp:inline distT="0" distB="0" distL="0" distR="0" wp14:anchorId="5D5EBC7D" wp14:editId="1671F123">
          <wp:extent cx="571500" cy="647700"/>
          <wp:effectExtent l="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" cy="6465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7BD9" w:rsidRDefault="00B47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72"/>
    <w:rsid w:val="00022B26"/>
    <w:rsid w:val="00032B41"/>
    <w:rsid w:val="00033BFA"/>
    <w:rsid w:val="000340A3"/>
    <w:rsid w:val="00036C5F"/>
    <w:rsid w:val="000510DD"/>
    <w:rsid w:val="00056F20"/>
    <w:rsid w:val="000602CA"/>
    <w:rsid w:val="00061F4F"/>
    <w:rsid w:val="0006295B"/>
    <w:rsid w:val="000714CB"/>
    <w:rsid w:val="000749DF"/>
    <w:rsid w:val="000758ED"/>
    <w:rsid w:val="0008108C"/>
    <w:rsid w:val="00092561"/>
    <w:rsid w:val="000A6EBC"/>
    <w:rsid w:val="000B2DD7"/>
    <w:rsid w:val="000B321A"/>
    <w:rsid w:val="000B3E0D"/>
    <w:rsid w:val="000E40AC"/>
    <w:rsid w:val="000F02E5"/>
    <w:rsid w:val="000F2194"/>
    <w:rsid w:val="000F4C1E"/>
    <w:rsid w:val="000F6EDD"/>
    <w:rsid w:val="001008F4"/>
    <w:rsid w:val="001067FD"/>
    <w:rsid w:val="00110E72"/>
    <w:rsid w:val="00111079"/>
    <w:rsid w:val="001127F2"/>
    <w:rsid w:val="0011756F"/>
    <w:rsid w:val="001225EC"/>
    <w:rsid w:val="00125642"/>
    <w:rsid w:val="00131103"/>
    <w:rsid w:val="00134146"/>
    <w:rsid w:val="0015232E"/>
    <w:rsid w:val="0015245C"/>
    <w:rsid w:val="00152AD0"/>
    <w:rsid w:val="001554D9"/>
    <w:rsid w:val="00160E95"/>
    <w:rsid w:val="00165B08"/>
    <w:rsid w:val="0017150D"/>
    <w:rsid w:val="00183B95"/>
    <w:rsid w:val="00187A1A"/>
    <w:rsid w:val="001A0C1E"/>
    <w:rsid w:val="001A6800"/>
    <w:rsid w:val="001B1CD1"/>
    <w:rsid w:val="001B587F"/>
    <w:rsid w:val="001C0CED"/>
    <w:rsid w:val="001C442B"/>
    <w:rsid w:val="001C45BE"/>
    <w:rsid w:val="001C6588"/>
    <w:rsid w:val="001E54C7"/>
    <w:rsid w:val="001F1842"/>
    <w:rsid w:val="00203963"/>
    <w:rsid w:val="00204879"/>
    <w:rsid w:val="0021093F"/>
    <w:rsid w:val="00217A01"/>
    <w:rsid w:val="00223AEA"/>
    <w:rsid w:val="00234691"/>
    <w:rsid w:val="00236DA3"/>
    <w:rsid w:val="00243C6F"/>
    <w:rsid w:val="0025105E"/>
    <w:rsid w:val="00271098"/>
    <w:rsid w:val="00273986"/>
    <w:rsid w:val="002801A1"/>
    <w:rsid w:val="002C1289"/>
    <w:rsid w:val="002C4D20"/>
    <w:rsid w:val="002C59BC"/>
    <w:rsid w:val="002C74BC"/>
    <w:rsid w:val="002D1831"/>
    <w:rsid w:val="002E0046"/>
    <w:rsid w:val="002E3984"/>
    <w:rsid w:val="002F54C0"/>
    <w:rsid w:val="00305AAE"/>
    <w:rsid w:val="00315E81"/>
    <w:rsid w:val="00323BE6"/>
    <w:rsid w:val="003333C5"/>
    <w:rsid w:val="00334824"/>
    <w:rsid w:val="003407CC"/>
    <w:rsid w:val="00340F36"/>
    <w:rsid w:val="003514F0"/>
    <w:rsid w:val="0037041E"/>
    <w:rsid w:val="00372457"/>
    <w:rsid w:val="0038183A"/>
    <w:rsid w:val="003914FF"/>
    <w:rsid w:val="00391A16"/>
    <w:rsid w:val="003A2551"/>
    <w:rsid w:val="003D2F16"/>
    <w:rsid w:val="003F3501"/>
    <w:rsid w:val="003F7B51"/>
    <w:rsid w:val="00402044"/>
    <w:rsid w:val="00405F53"/>
    <w:rsid w:val="0040657A"/>
    <w:rsid w:val="00413B6C"/>
    <w:rsid w:val="00415BDB"/>
    <w:rsid w:val="00424F24"/>
    <w:rsid w:val="00444872"/>
    <w:rsid w:val="004449D3"/>
    <w:rsid w:val="0045638E"/>
    <w:rsid w:val="00461F3D"/>
    <w:rsid w:val="00475367"/>
    <w:rsid w:val="0048066E"/>
    <w:rsid w:val="0048535A"/>
    <w:rsid w:val="004B1D04"/>
    <w:rsid w:val="004B29D2"/>
    <w:rsid w:val="004B729B"/>
    <w:rsid w:val="004C0FB9"/>
    <w:rsid w:val="004C401B"/>
    <w:rsid w:val="004D09BD"/>
    <w:rsid w:val="004E0AF2"/>
    <w:rsid w:val="004F2488"/>
    <w:rsid w:val="004F55E5"/>
    <w:rsid w:val="004F6AB7"/>
    <w:rsid w:val="004F7B09"/>
    <w:rsid w:val="00513F9B"/>
    <w:rsid w:val="00522685"/>
    <w:rsid w:val="00524C45"/>
    <w:rsid w:val="0052643F"/>
    <w:rsid w:val="00537C53"/>
    <w:rsid w:val="0054524D"/>
    <w:rsid w:val="00545DE6"/>
    <w:rsid w:val="00547E19"/>
    <w:rsid w:val="00563D9D"/>
    <w:rsid w:val="005647E9"/>
    <w:rsid w:val="00584ACA"/>
    <w:rsid w:val="005B67A8"/>
    <w:rsid w:val="005D2787"/>
    <w:rsid w:val="005E0F39"/>
    <w:rsid w:val="005E4D75"/>
    <w:rsid w:val="0060010A"/>
    <w:rsid w:val="0060205F"/>
    <w:rsid w:val="00607F22"/>
    <w:rsid w:val="0062775B"/>
    <w:rsid w:val="006349FE"/>
    <w:rsid w:val="00635A19"/>
    <w:rsid w:val="00641631"/>
    <w:rsid w:val="00651AC8"/>
    <w:rsid w:val="00653557"/>
    <w:rsid w:val="0065691C"/>
    <w:rsid w:val="0067392A"/>
    <w:rsid w:val="00675B43"/>
    <w:rsid w:val="00676983"/>
    <w:rsid w:val="006840A1"/>
    <w:rsid w:val="006856B9"/>
    <w:rsid w:val="006A228C"/>
    <w:rsid w:val="006B0BE4"/>
    <w:rsid w:val="006B391F"/>
    <w:rsid w:val="006D1977"/>
    <w:rsid w:val="006D76D9"/>
    <w:rsid w:val="006E64E0"/>
    <w:rsid w:val="006F0289"/>
    <w:rsid w:val="006F55D2"/>
    <w:rsid w:val="00705A30"/>
    <w:rsid w:val="00716C51"/>
    <w:rsid w:val="00726755"/>
    <w:rsid w:val="0075224B"/>
    <w:rsid w:val="00754F1C"/>
    <w:rsid w:val="007638C0"/>
    <w:rsid w:val="00765FF9"/>
    <w:rsid w:val="00796B88"/>
    <w:rsid w:val="00797203"/>
    <w:rsid w:val="007C3C94"/>
    <w:rsid w:val="007E16E7"/>
    <w:rsid w:val="007F5D12"/>
    <w:rsid w:val="007F61AC"/>
    <w:rsid w:val="00801F82"/>
    <w:rsid w:val="008173A2"/>
    <w:rsid w:val="00817FBB"/>
    <w:rsid w:val="00823B96"/>
    <w:rsid w:val="00823F71"/>
    <w:rsid w:val="008331A1"/>
    <w:rsid w:val="00842F2B"/>
    <w:rsid w:val="00855375"/>
    <w:rsid w:val="00855C1C"/>
    <w:rsid w:val="00873361"/>
    <w:rsid w:val="0087446F"/>
    <w:rsid w:val="00875FAE"/>
    <w:rsid w:val="00883436"/>
    <w:rsid w:val="00884369"/>
    <w:rsid w:val="008879F1"/>
    <w:rsid w:val="008916A4"/>
    <w:rsid w:val="00896CC3"/>
    <w:rsid w:val="008A0ADA"/>
    <w:rsid w:val="008F7055"/>
    <w:rsid w:val="00900145"/>
    <w:rsid w:val="0090282A"/>
    <w:rsid w:val="0091635F"/>
    <w:rsid w:val="00925A11"/>
    <w:rsid w:val="00927AF7"/>
    <w:rsid w:val="00932EFC"/>
    <w:rsid w:val="00932F87"/>
    <w:rsid w:val="009355B0"/>
    <w:rsid w:val="00940464"/>
    <w:rsid w:val="0094544B"/>
    <w:rsid w:val="009507EF"/>
    <w:rsid w:val="00952DB7"/>
    <w:rsid w:val="009532DB"/>
    <w:rsid w:val="009657AA"/>
    <w:rsid w:val="00971832"/>
    <w:rsid w:val="00971A82"/>
    <w:rsid w:val="009731C6"/>
    <w:rsid w:val="00973A27"/>
    <w:rsid w:val="00981BFD"/>
    <w:rsid w:val="0099330B"/>
    <w:rsid w:val="009B06DA"/>
    <w:rsid w:val="009B4AE7"/>
    <w:rsid w:val="009C446E"/>
    <w:rsid w:val="009D4E79"/>
    <w:rsid w:val="009D532E"/>
    <w:rsid w:val="009D68E0"/>
    <w:rsid w:val="00A03BB9"/>
    <w:rsid w:val="00A165D5"/>
    <w:rsid w:val="00A30C26"/>
    <w:rsid w:val="00A32E81"/>
    <w:rsid w:val="00A3501B"/>
    <w:rsid w:val="00A3541A"/>
    <w:rsid w:val="00A42B2C"/>
    <w:rsid w:val="00A53776"/>
    <w:rsid w:val="00A53EB1"/>
    <w:rsid w:val="00A55745"/>
    <w:rsid w:val="00A561F5"/>
    <w:rsid w:val="00A56DFB"/>
    <w:rsid w:val="00A62156"/>
    <w:rsid w:val="00A62A67"/>
    <w:rsid w:val="00A7559C"/>
    <w:rsid w:val="00A80ED6"/>
    <w:rsid w:val="00A93E2C"/>
    <w:rsid w:val="00AB09E6"/>
    <w:rsid w:val="00AB63B8"/>
    <w:rsid w:val="00AC35F2"/>
    <w:rsid w:val="00AD0437"/>
    <w:rsid w:val="00AD4BA7"/>
    <w:rsid w:val="00AD6E18"/>
    <w:rsid w:val="00AE0599"/>
    <w:rsid w:val="00AF6390"/>
    <w:rsid w:val="00AF6F17"/>
    <w:rsid w:val="00B00691"/>
    <w:rsid w:val="00B02774"/>
    <w:rsid w:val="00B05B3A"/>
    <w:rsid w:val="00B1181B"/>
    <w:rsid w:val="00B21BD8"/>
    <w:rsid w:val="00B21D22"/>
    <w:rsid w:val="00B2361E"/>
    <w:rsid w:val="00B24E37"/>
    <w:rsid w:val="00B256E8"/>
    <w:rsid w:val="00B406D8"/>
    <w:rsid w:val="00B47BD9"/>
    <w:rsid w:val="00B83386"/>
    <w:rsid w:val="00B86115"/>
    <w:rsid w:val="00B87DD2"/>
    <w:rsid w:val="00B94D57"/>
    <w:rsid w:val="00B979E4"/>
    <w:rsid w:val="00BB30A2"/>
    <w:rsid w:val="00BC0F94"/>
    <w:rsid w:val="00BD66F3"/>
    <w:rsid w:val="00BE61D2"/>
    <w:rsid w:val="00BF4737"/>
    <w:rsid w:val="00C03102"/>
    <w:rsid w:val="00C203FF"/>
    <w:rsid w:val="00C20917"/>
    <w:rsid w:val="00C23321"/>
    <w:rsid w:val="00C32126"/>
    <w:rsid w:val="00C335C3"/>
    <w:rsid w:val="00C57669"/>
    <w:rsid w:val="00C62740"/>
    <w:rsid w:val="00C652F2"/>
    <w:rsid w:val="00C75BDE"/>
    <w:rsid w:val="00C80C74"/>
    <w:rsid w:val="00C81A1B"/>
    <w:rsid w:val="00C879F1"/>
    <w:rsid w:val="00C97F81"/>
    <w:rsid w:val="00CB4814"/>
    <w:rsid w:val="00CC3087"/>
    <w:rsid w:val="00CC35E8"/>
    <w:rsid w:val="00CC4A87"/>
    <w:rsid w:val="00CC5693"/>
    <w:rsid w:val="00CE3798"/>
    <w:rsid w:val="00CE6404"/>
    <w:rsid w:val="00D0022E"/>
    <w:rsid w:val="00D066E2"/>
    <w:rsid w:val="00D12350"/>
    <w:rsid w:val="00D12EE3"/>
    <w:rsid w:val="00D148CD"/>
    <w:rsid w:val="00D2138E"/>
    <w:rsid w:val="00D31F8F"/>
    <w:rsid w:val="00D32FF7"/>
    <w:rsid w:val="00D52BD4"/>
    <w:rsid w:val="00D54469"/>
    <w:rsid w:val="00D60632"/>
    <w:rsid w:val="00D73B1A"/>
    <w:rsid w:val="00D87A3B"/>
    <w:rsid w:val="00DA0E2B"/>
    <w:rsid w:val="00DA3A6C"/>
    <w:rsid w:val="00DA43EB"/>
    <w:rsid w:val="00DB2830"/>
    <w:rsid w:val="00DB3BA7"/>
    <w:rsid w:val="00DC04A6"/>
    <w:rsid w:val="00DD1691"/>
    <w:rsid w:val="00DD7236"/>
    <w:rsid w:val="00DE4063"/>
    <w:rsid w:val="00E22C76"/>
    <w:rsid w:val="00E27950"/>
    <w:rsid w:val="00E32919"/>
    <w:rsid w:val="00E348AF"/>
    <w:rsid w:val="00E368CD"/>
    <w:rsid w:val="00E42383"/>
    <w:rsid w:val="00E45736"/>
    <w:rsid w:val="00E51715"/>
    <w:rsid w:val="00E522B6"/>
    <w:rsid w:val="00E534CC"/>
    <w:rsid w:val="00E54BA2"/>
    <w:rsid w:val="00E55BB5"/>
    <w:rsid w:val="00E5687E"/>
    <w:rsid w:val="00E6020C"/>
    <w:rsid w:val="00E7004C"/>
    <w:rsid w:val="00E7366A"/>
    <w:rsid w:val="00E86A48"/>
    <w:rsid w:val="00E92153"/>
    <w:rsid w:val="00E92A1A"/>
    <w:rsid w:val="00E946F1"/>
    <w:rsid w:val="00EA403D"/>
    <w:rsid w:val="00EB6C6D"/>
    <w:rsid w:val="00EB73A5"/>
    <w:rsid w:val="00EC1458"/>
    <w:rsid w:val="00EC4802"/>
    <w:rsid w:val="00EE03F6"/>
    <w:rsid w:val="00EE43CA"/>
    <w:rsid w:val="00EF1C1E"/>
    <w:rsid w:val="00EF52E0"/>
    <w:rsid w:val="00EF53EF"/>
    <w:rsid w:val="00EF67EF"/>
    <w:rsid w:val="00EF6EE5"/>
    <w:rsid w:val="00F04395"/>
    <w:rsid w:val="00F06DBA"/>
    <w:rsid w:val="00F0738B"/>
    <w:rsid w:val="00F22A4D"/>
    <w:rsid w:val="00F270AA"/>
    <w:rsid w:val="00F331B7"/>
    <w:rsid w:val="00F94C2D"/>
    <w:rsid w:val="00FA215F"/>
    <w:rsid w:val="00FA4D3C"/>
    <w:rsid w:val="00FA79F0"/>
    <w:rsid w:val="00FC5BA8"/>
    <w:rsid w:val="00FC62D9"/>
    <w:rsid w:val="00FC7362"/>
    <w:rsid w:val="00FE0493"/>
    <w:rsid w:val="00FE47DB"/>
    <w:rsid w:val="00FE7F94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BD9"/>
  </w:style>
  <w:style w:type="paragraph" w:styleId="Footer">
    <w:name w:val="footer"/>
    <w:basedOn w:val="Normal"/>
    <w:link w:val="FooterChar"/>
    <w:uiPriority w:val="99"/>
    <w:unhideWhenUsed/>
    <w:rsid w:val="00B4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BD9"/>
  </w:style>
  <w:style w:type="paragraph" w:styleId="Footer">
    <w:name w:val="footer"/>
    <w:basedOn w:val="Normal"/>
    <w:link w:val="FooterChar"/>
    <w:uiPriority w:val="99"/>
    <w:unhideWhenUsed/>
    <w:rsid w:val="00B4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802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Värv</dc:creator>
  <cp:lastModifiedBy>Siim Värv</cp:lastModifiedBy>
  <cp:revision>3</cp:revision>
  <dcterms:created xsi:type="dcterms:W3CDTF">2014-09-16T08:30:00Z</dcterms:created>
  <dcterms:modified xsi:type="dcterms:W3CDTF">2014-09-17T06:07:00Z</dcterms:modified>
</cp:coreProperties>
</file>