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3CA" w:themeColor="accent2" w:themeTint="33"/>
  <w:body>
    <w:p w:rsidR="00526735" w:rsidRPr="002B31D0" w:rsidRDefault="00514315" w:rsidP="007A61CB">
      <w:pPr>
        <w:jc w:val="center"/>
        <w:rPr>
          <w:b/>
          <w:sz w:val="40"/>
          <w:szCs w:val="40"/>
        </w:rPr>
      </w:pPr>
      <w:r w:rsidRPr="002B31D0">
        <w:rPr>
          <w:b/>
          <w:sz w:val="40"/>
          <w:szCs w:val="40"/>
        </w:rPr>
        <w:t xml:space="preserve">Тренинг </w:t>
      </w:r>
      <w:r w:rsidR="00526735" w:rsidRPr="002B31D0">
        <w:rPr>
          <w:b/>
          <w:sz w:val="40"/>
          <w:szCs w:val="40"/>
        </w:rPr>
        <w:t xml:space="preserve">курс </w:t>
      </w:r>
      <w:r w:rsidRPr="002B31D0">
        <w:rPr>
          <w:b/>
          <w:sz w:val="40"/>
          <w:szCs w:val="40"/>
        </w:rPr>
        <w:t xml:space="preserve">для тренеров </w:t>
      </w:r>
    </w:p>
    <w:p w:rsidR="00203AF3" w:rsidRPr="002B31D0" w:rsidRDefault="00514315" w:rsidP="007A61CB">
      <w:pPr>
        <w:jc w:val="center"/>
        <w:rPr>
          <w:sz w:val="40"/>
          <w:szCs w:val="40"/>
        </w:rPr>
      </w:pPr>
      <w:r w:rsidRPr="002B31D0">
        <w:rPr>
          <w:b/>
          <w:sz w:val="40"/>
          <w:szCs w:val="40"/>
        </w:rPr>
        <w:t>в сфере молодежного участия</w:t>
      </w:r>
    </w:p>
    <w:p w:rsidR="00514315" w:rsidRPr="00F46694" w:rsidRDefault="00526735">
      <w:r w:rsidRPr="00F46694">
        <w:rPr>
          <w:b/>
          <w:color w:val="002060"/>
          <w:u w:val="single"/>
        </w:rPr>
        <w:t>Даты</w:t>
      </w:r>
      <w:r w:rsidR="00514315" w:rsidRPr="00F46694">
        <w:rPr>
          <w:b/>
          <w:color w:val="002060"/>
          <w:u w:val="single"/>
        </w:rPr>
        <w:t>:</w:t>
      </w:r>
      <w:r w:rsidR="00514315" w:rsidRPr="00F46694">
        <w:t xml:space="preserve"> </w:t>
      </w:r>
      <w:r w:rsidR="00CE47F2" w:rsidRPr="00F46694">
        <w:rPr>
          <w:lang w:val="lv-LV"/>
        </w:rPr>
        <w:t>1</w:t>
      </w:r>
      <w:r w:rsidR="00DD6E0B">
        <w:rPr>
          <w:lang w:val="lv-LV"/>
        </w:rPr>
        <w:t>1</w:t>
      </w:r>
      <w:r w:rsidR="00CE47F2" w:rsidRPr="00F46694">
        <w:t>-</w:t>
      </w:r>
      <w:r w:rsidR="00DD6E0B">
        <w:rPr>
          <w:lang w:val="en-US"/>
        </w:rPr>
        <w:t>20</w:t>
      </w:r>
      <w:r w:rsidR="00514315" w:rsidRPr="00F46694">
        <w:t xml:space="preserve"> а</w:t>
      </w:r>
      <w:r w:rsidR="00CE47F2" w:rsidRPr="00F46694">
        <w:t>вгуста</w:t>
      </w:r>
      <w:r w:rsidR="00514315" w:rsidRPr="00F46694">
        <w:t xml:space="preserve"> 2014 года</w:t>
      </w:r>
    </w:p>
    <w:p w:rsidR="00514315" w:rsidRPr="00F46694" w:rsidRDefault="00514315">
      <w:r w:rsidRPr="00F46694">
        <w:rPr>
          <w:b/>
          <w:color w:val="002060"/>
          <w:u w:val="single"/>
        </w:rPr>
        <w:t xml:space="preserve">Место проведения: </w:t>
      </w:r>
      <w:r w:rsidRPr="00F46694">
        <w:t>Киевская обл., Украина.</w:t>
      </w:r>
    </w:p>
    <w:p w:rsidR="00514315" w:rsidRPr="00F46694" w:rsidRDefault="00514315">
      <w:pPr>
        <w:rPr>
          <w:b/>
          <w:color w:val="002060"/>
          <w:u w:val="single"/>
        </w:rPr>
      </w:pPr>
      <w:r w:rsidRPr="00F46694">
        <w:rPr>
          <w:b/>
          <w:color w:val="002060"/>
          <w:u w:val="single"/>
        </w:rPr>
        <w:t>Цель проекта:</w:t>
      </w:r>
    </w:p>
    <w:p w:rsidR="00514315" w:rsidRPr="00CE47F2" w:rsidRDefault="0046765A">
      <w:r w:rsidRPr="00CE47F2">
        <w:t xml:space="preserve">Повысить уровень участия молодежи </w:t>
      </w:r>
      <w:r w:rsidR="00526735">
        <w:t>посредством</w:t>
      </w:r>
      <w:r w:rsidRPr="00CE47F2">
        <w:t xml:space="preserve"> </w:t>
      </w:r>
      <w:r w:rsidR="00526735">
        <w:t>формирования и развития</w:t>
      </w:r>
      <w:r w:rsidR="005B663E" w:rsidRPr="00CE47F2">
        <w:t xml:space="preserve"> ко</w:t>
      </w:r>
      <w:r w:rsidR="005B663E" w:rsidRPr="00CE47F2">
        <w:t>м</w:t>
      </w:r>
      <w:r w:rsidR="005B663E" w:rsidRPr="00CE47F2">
        <w:t>петен</w:t>
      </w:r>
      <w:r w:rsidR="00526735">
        <w:t>ций</w:t>
      </w:r>
      <w:r w:rsidR="005B663E" w:rsidRPr="00CE47F2">
        <w:t xml:space="preserve"> </w:t>
      </w:r>
      <w:r w:rsidR="00526735">
        <w:t>участников курса</w:t>
      </w:r>
      <w:r w:rsidR="005B663E" w:rsidRPr="00CE47F2">
        <w:t xml:space="preserve"> в </w:t>
      </w:r>
      <w:r w:rsidRPr="00CE47F2">
        <w:t>сфере неформального образования</w:t>
      </w:r>
      <w:r w:rsidR="005D6ED0" w:rsidRPr="005D6ED0">
        <w:t xml:space="preserve"> </w:t>
      </w:r>
      <w:r w:rsidR="005D6ED0">
        <w:t>и молодёжного участия</w:t>
      </w:r>
      <w:r w:rsidR="005B663E" w:rsidRPr="00CE47F2">
        <w:t>.</w:t>
      </w:r>
    </w:p>
    <w:p w:rsidR="005B663E" w:rsidRPr="00CE47F2" w:rsidRDefault="00526735">
      <w:r>
        <w:t>В ходе тренинг - курса</w:t>
      </w:r>
      <w:r w:rsidR="005B663E" w:rsidRPr="00CE47F2">
        <w:t xml:space="preserve"> </w:t>
      </w:r>
      <w:r>
        <w:t>участники</w:t>
      </w:r>
      <w:r w:rsidR="005B663E" w:rsidRPr="00CE47F2">
        <w:t xml:space="preserve"> из 6 стран – Латвии, Эстонии, Литвы, Украины, Армении и Грузии </w:t>
      </w:r>
    </w:p>
    <w:p w:rsidR="005B663E" w:rsidRPr="00CE47F2" w:rsidRDefault="005B663E" w:rsidP="005B663E">
      <w:pPr>
        <w:pStyle w:val="a3"/>
        <w:numPr>
          <w:ilvl w:val="0"/>
          <w:numId w:val="1"/>
        </w:numPr>
      </w:pPr>
      <w:r w:rsidRPr="00CE47F2">
        <w:t xml:space="preserve">улучшат </w:t>
      </w:r>
      <w:r w:rsidR="0046765A" w:rsidRPr="00CE47F2">
        <w:t xml:space="preserve">свои </w:t>
      </w:r>
      <w:r w:rsidRPr="00CE47F2">
        <w:t>профессиональные навыки организации и проведения н</w:t>
      </w:r>
      <w:r w:rsidRPr="00CE47F2">
        <w:t>е</w:t>
      </w:r>
      <w:r w:rsidRPr="00CE47F2">
        <w:t>ф</w:t>
      </w:r>
      <w:r w:rsidR="00526735">
        <w:t>ормальных образовательных встреч/программ</w:t>
      </w:r>
      <w:r w:rsidRPr="00CE47F2">
        <w:t xml:space="preserve">; </w:t>
      </w:r>
    </w:p>
    <w:p w:rsidR="005B663E" w:rsidRPr="00CE47F2" w:rsidRDefault="00526735" w:rsidP="005B663E">
      <w:pPr>
        <w:pStyle w:val="a3"/>
        <w:numPr>
          <w:ilvl w:val="0"/>
          <w:numId w:val="1"/>
        </w:numPr>
      </w:pPr>
      <w:r w:rsidRPr="00CE47F2">
        <w:t>приобретут</w:t>
      </w:r>
      <w:r>
        <w:t xml:space="preserve"> </w:t>
      </w:r>
      <w:r w:rsidR="005B663E" w:rsidRPr="00CE47F2">
        <w:t xml:space="preserve">знания и </w:t>
      </w:r>
      <w:r>
        <w:t xml:space="preserve">сформируют </w:t>
      </w:r>
      <w:r w:rsidR="005B663E" w:rsidRPr="00CE47F2">
        <w:t>навыки в сфере участия молодежи;</w:t>
      </w:r>
    </w:p>
    <w:p w:rsidR="0046765A" w:rsidRPr="00CE47F2" w:rsidRDefault="00526735" w:rsidP="005B663E">
      <w:pPr>
        <w:pStyle w:val="a3"/>
        <w:numPr>
          <w:ilvl w:val="0"/>
          <w:numId w:val="1"/>
        </w:numPr>
      </w:pPr>
      <w:r>
        <w:t>усовершенствуют</w:t>
      </w:r>
      <w:r w:rsidRPr="00CE47F2">
        <w:t xml:space="preserve"> </w:t>
      </w:r>
      <w:r>
        <w:t>компетенции для работы с молодёжью,  включая мол</w:t>
      </w:r>
      <w:r>
        <w:t>о</w:t>
      </w:r>
      <w:r>
        <w:t>дёжь с о</w:t>
      </w:r>
      <w:r w:rsidR="0046765A" w:rsidRPr="00CE47F2">
        <w:t>граниченными возможностями;</w:t>
      </w:r>
    </w:p>
    <w:p w:rsidR="000F4722" w:rsidRDefault="002B31D0" w:rsidP="005B663E">
      <w:pPr>
        <w:pStyle w:val="a3"/>
        <w:numPr>
          <w:ilvl w:val="0"/>
          <w:numId w:val="1"/>
        </w:numPr>
      </w:pPr>
      <w:r>
        <w:t xml:space="preserve">разработают план развития </w:t>
      </w:r>
      <w:r w:rsidR="0046765A" w:rsidRPr="00CE47F2">
        <w:t>своих организаций</w:t>
      </w:r>
      <w:r w:rsidR="000F4722">
        <w:t>, представленных во время тренинг – курса</w:t>
      </w:r>
      <w:r w:rsidR="005D6ED0">
        <w:t>, в сфере молодёжного участия</w:t>
      </w:r>
      <w:r w:rsidR="000F4722">
        <w:t>;</w:t>
      </w:r>
    </w:p>
    <w:p w:rsidR="0046765A" w:rsidRPr="00CE47F2" w:rsidRDefault="000F4722" w:rsidP="005B663E">
      <w:pPr>
        <w:pStyle w:val="a3"/>
        <w:numPr>
          <w:ilvl w:val="0"/>
          <w:numId w:val="1"/>
        </w:numPr>
      </w:pPr>
      <w:r w:rsidRPr="00CE47F2">
        <w:t>поделятся успешными практиками молодежных проектов</w:t>
      </w:r>
      <w:r>
        <w:t xml:space="preserve">/ образовательных программ </w:t>
      </w:r>
      <w:r w:rsidR="005D6ED0">
        <w:t xml:space="preserve">в сфере молодёжного участия </w:t>
      </w:r>
      <w:r>
        <w:t>и разработают совместные ин</w:t>
      </w:r>
      <w:r>
        <w:t>и</w:t>
      </w:r>
      <w:r>
        <w:t>циативы и проекты для реализации после тренинг курса</w:t>
      </w:r>
      <w:r w:rsidR="0029351D">
        <w:t>.</w:t>
      </w:r>
    </w:p>
    <w:p w:rsidR="00EC2AEE" w:rsidRPr="00F46694" w:rsidRDefault="0046765A" w:rsidP="00EC2AEE">
      <w:pPr>
        <w:rPr>
          <w:b/>
          <w:color w:val="002060"/>
        </w:rPr>
      </w:pPr>
      <w:r w:rsidRPr="00F46694">
        <w:rPr>
          <w:b/>
          <w:color w:val="002060"/>
          <w:u w:val="single"/>
        </w:rPr>
        <w:t>Участники:</w:t>
      </w:r>
    </w:p>
    <w:p w:rsidR="0046765A" w:rsidRPr="00F46694" w:rsidRDefault="0046765A" w:rsidP="00EC2AEE">
      <w:r w:rsidRPr="00F46694">
        <w:t>Молодежные лидеры</w:t>
      </w:r>
      <w:r w:rsidR="005D6ED0">
        <w:t xml:space="preserve"> и</w:t>
      </w:r>
      <w:r w:rsidRPr="00F46694">
        <w:t xml:space="preserve"> молодежные работники</w:t>
      </w:r>
      <w:r w:rsidR="005D6ED0">
        <w:t xml:space="preserve"> -</w:t>
      </w:r>
      <w:r w:rsidRPr="00F46694">
        <w:t xml:space="preserve"> </w:t>
      </w:r>
      <w:r w:rsidRPr="005D6ED0">
        <w:rPr>
          <w:b/>
        </w:rPr>
        <w:t>начинающие</w:t>
      </w:r>
      <w:r w:rsidRPr="00F46694">
        <w:t xml:space="preserve"> тренеры по работе с молодежью, в возрасте от 18 до 25 лет, проживающие в Латвии, Эстонии, Литв</w:t>
      </w:r>
      <w:r w:rsidR="000F4722" w:rsidRPr="00F46694">
        <w:t>е</w:t>
      </w:r>
      <w:r w:rsidRPr="00F46694">
        <w:t>, Ук</w:t>
      </w:r>
      <w:r w:rsidR="000F4722" w:rsidRPr="00F46694">
        <w:t>раине</w:t>
      </w:r>
      <w:r w:rsidRPr="00F46694">
        <w:t>, Армении, Грузии</w:t>
      </w:r>
      <w:r w:rsidR="005255F7" w:rsidRPr="00F46694">
        <w:t xml:space="preserve"> (4 участника от страны)</w:t>
      </w:r>
      <w:r w:rsidRPr="00F46694">
        <w:t>.</w:t>
      </w:r>
      <w:r w:rsidR="00627F45" w:rsidRPr="00F46694">
        <w:t xml:space="preserve"> </w:t>
      </w:r>
    </w:p>
    <w:p w:rsidR="0046765A" w:rsidRPr="00F46694" w:rsidRDefault="0046765A" w:rsidP="00EC2AEE">
      <w:r w:rsidRPr="00F46694">
        <w:rPr>
          <w:b/>
          <w:color w:val="002060"/>
          <w:u w:val="single"/>
        </w:rPr>
        <w:t>Рабочий язык:</w:t>
      </w:r>
      <w:r w:rsidRPr="00F46694">
        <w:rPr>
          <w:b/>
          <w:color w:val="002060"/>
        </w:rPr>
        <w:t xml:space="preserve"> </w:t>
      </w:r>
      <w:r w:rsidRPr="00F46694">
        <w:t>русский (без английского перевода).</w:t>
      </w:r>
    </w:p>
    <w:p w:rsidR="00627F45" w:rsidRPr="00F46694" w:rsidRDefault="00627F45" w:rsidP="00EC2AEE">
      <w:pPr>
        <w:rPr>
          <w:b/>
          <w:color w:val="002060"/>
          <w:u w:val="single"/>
        </w:rPr>
      </w:pPr>
      <w:r w:rsidRPr="00F46694">
        <w:rPr>
          <w:b/>
          <w:color w:val="002060"/>
          <w:u w:val="single"/>
        </w:rPr>
        <w:t>Методология:</w:t>
      </w:r>
    </w:p>
    <w:p w:rsidR="00627F45" w:rsidRPr="00CE47F2" w:rsidRDefault="00627F45" w:rsidP="00EC2AEE">
      <w:r w:rsidRPr="00F46694">
        <w:t xml:space="preserve">Программа тренинга построена </w:t>
      </w:r>
      <w:r w:rsidR="00F46694">
        <w:t xml:space="preserve">на </w:t>
      </w:r>
      <w:r w:rsidRPr="00F46694">
        <w:t xml:space="preserve">принципах </w:t>
      </w:r>
      <w:r w:rsidR="00F46694">
        <w:t xml:space="preserve">и практиках </w:t>
      </w:r>
      <w:r w:rsidRPr="00F46694">
        <w:t>неформального о</w:t>
      </w:r>
      <w:r w:rsidRPr="00F46694">
        <w:t>б</w:t>
      </w:r>
      <w:r w:rsidRPr="00F46694">
        <w:t>разования и включает в себя ряд методов, которые способствуют социальному и личностному росту</w:t>
      </w:r>
      <w:r w:rsidRPr="00CE47F2">
        <w:t xml:space="preserve"> участников. Молодые люди обсу</w:t>
      </w:r>
      <w:r w:rsidR="00F46694">
        <w:t>дят</w:t>
      </w:r>
      <w:r w:rsidRPr="00CE47F2">
        <w:t xml:space="preserve"> и </w:t>
      </w:r>
      <w:r w:rsidR="00F46694">
        <w:t>по</w:t>
      </w:r>
      <w:r w:rsidRPr="00CE47F2">
        <w:t>зна</w:t>
      </w:r>
      <w:r w:rsidR="00F46694">
        <w:t>комя</w:t>
      </w:r>
      <w:r w:rsidRPr="00CE47F2">
        <w:t>тся с теорет</w:t>
      </w:r>
      <w:r w:rsidRPr="00CE47F2">
        <w:t>и</w:t>
      </w:r>
      <w:r w:rsidRPr="00CE47F2">
        <w:t>ческими подходами неформального образования, получат возможность прио</w:t>
      </w:r>
      <w:r w:rsidRPr="00CE47F2">
        <w:t>б</w:t>
      </w:r>
      <w:r w:rsidRPr="00CE47F2">
        <w:t>рести опыт подготовки и проведения учебной сессии. Участники смогут обменят</w:t>
      </w:r>
      <w:r w:rsidRPr="00CE47F2">
        <w:t>ь</w:t>
      </w:r>
      <w:r w:rsidRPr="00CE47F2">
        <w:lastRenderedPageBreak/>
        <w:t>ся опытом организаци</w:t>
      </w:r>
      <w:r w:rsidR="00F46694">
        <w:t>й</w:t>
      </w:r>
      <w:r w:rsidRPr="00CE47F2">
        <w:t xml:space="preserve"> </w:t>
      </w:r>
      <w:r w:rsidR="00F46694">
        <w:t>в работе с молодёжью посредством неформального о</w:t>
      </w:r>
      <w:r w:rsidR="00F46694">
        <w:t>б</w:t>
      </w:r>
      <w:r w:rsidR="00F46694">
        <w:t xml:space="preserve">разования </w:t>
      </w:r>
      <w:r w:rsidRPr="00CE47F2">
        <w:t>и проведения молодежных обучающих мероприятий</w:t>
      </w:r>
      <w:r w:rsidR="00F46694">
        <w:t>/ программ</w:t>
      </w:r>
      <w:r w:rsidRPr="00CE47F2">
        <w:t xml:space="preserve">, </w:t>
      </w:r>
      <w:r w:rsidR="00F46694">
        <w:t xml:space="preserve"> ра</w:t>
      </w:r>
      <w:r w:rsidR="00F46694">
        <w:t>з</w:t>
      </w:r>
      <w:r w:rsidR="00F46694">
        <w:t xml:space="preserve">вить </w:t>
      </w:r>
      <w:r w:rsidRPr="00CE47F2">
        <w:t xml:space="preserve">свои тренерские навыки и получить советы </w:t>
      </w:r>
      <w:r w:rsidR="00F46694">
        <w:t>для</w:t>
      </w:r>
      <w:r w:rsidRPr="00CE47F2">
        <w:t xml:space="preserve"> дальнейше</w:t>
      </w:r>
      <w:r w:rsidR="00F46694">
        <w:t>го</w:t>
      </w:r>
      <w:r w:rsidRPr="00CE47F2">
        <w:t xml:space="preserve"> развити</w:t>
      </w:r>
      <w:r w:rsidR="00F46694">
        <w:t>я</w:t>
      </w:r>
      <w:r w:rsidRPr="00CE47F2">
        <w:t xml:space="preserve"> от своих коллег и тренеров.</w:t>
      </w:r>
      <w:r w:rsidR="00F46694">
        <w:t xml:space="preserve"> </w:t>
      </w:r>
      <w:r w:rsidRPr="00CE47F2">
        <w:t>После возвращения домой участники проведут обучающие мероприятия для своих общественных организаций и местн</w:t>
      </w:r>
      <w:r w:rsidR="00F46694">
        <w:t>ого сообщества</w:t>
      </w:r>
      <w:r w:rsidRPr="00CE47F2">
        <w:t>.</w:t>
      </w:r>
    </w:p>
    <w:p w:rsidR="00A605C4" w:rsidRPr="000B35E4" w:rsidRDefault="00A605C4" w:rsidP="000B35E4">
      <w:pPr>
        <w:spacing w:after="0"/>
      </w:pPr>
    </w:p>
    <w:p w:rsidR="005255F7" w:rsidRPr="004C7BE4" w:rsidRDefault="005255F7" w:rsidP="00EC2AEE">
      <w:pPr>
        <w:rPr>
          <w:b/>
          <w:color w:val="002060"/>
        </w:rPr>
      </w:pPr>
      <w:r w:rsidRPr="004C7BE4">
        <w:rPr>
          <w:b/>
          <w:color w:val="002060"/>
          <w:u w:val="single"/>
        </w:rPr>
        <w:t>Безопасность:</w:t>
      </w:r>
    </w:p>
    <w:p w:rsidR="005255F7" w:rsidRPr="00CE47F2" w:rsidRDefault="005255F7" w:rsidP="00EC2AEE">
      <w:r w:rsidRPr="00CE47F2">
        <w:t xml:space="preserve">Тренинг будет проходить в 20 км от Киева в живописном поселке Зазимье. </w:t>
      </w:r>
      <w:r w:rsidR="004C7BE4">
        <w:t>Для участников</w:t>
      </w:r>
      <w:r w:rsidRPr="00CE47F2">
        <w:t xml:space="preserve"> организаторы обеспечат</w:t>
      </w:r>
      <w:r w:rsidR="00404C5D" w:rsidRPr="00CE47F2">
        <w:t xml:space="preserve"> прямой</w:t>
      </w:r>
      <w:r w:rsidRPr="00CE47F2">
        <w:t xml:space="preserve"> трансфер </w:t>
      </w:r>
      <w:r w:rsidR="005D6ED0">
        <w:t>из Киева</w:t>
      </w:r>
      <w:r w:rsidR="004C7BE4">
        <w:t xml:space="preserve"> на место пров</w:t>
      </w:r>
      <w:r w:rsidR="004C7BE4">
        <w:t>е</w:t>
      </w:r>
      <w:r w:rsidR="004C7BE4">
        <w:t>дения тренинг курса</w:t>
      </w:r>
      <w:r w:rsidR="005D6ED0">
        <w:t xml:space="preserve"> и обратно</w:t>
      </w:r>
      <w:r w:rsidR="00404C5D" w:rsidRPr="00CE47F2">
        <w:t>.</w:t>
      </w:r>
    </w:p>
    <w:p w:rsidR="00A605C4" w:rsidRPr="00CE47F2" w:rsidRDefault="00A605C4" w:rsidP="000B35E4">
      <w:pPr>
        <w:spacing w:after="0"/>
      </w:pPr>
    </w:p>
    <w:p w:rsidR="00404C5D" w:rsidRPr="000B35E4" w:rsidRDefault="00404C5D" w:rsidP="00EC2AEE">
      <w:pPr>
        <w:rPr>
          <w:b/>
          <w:color w:val="002060"/>
          <w:u w:val="single"/>
        </w:rPr>
      </w:pPr>
      <w:r w:rsidRPr="000B35E4">
        <w:rPr>
          <w:b/>
          <w:color w:val="002060"/>
          <w:u w:val="single"/>
        </w:rPr>
        <w:t>Транспорт:</w:t>
      </w:r>
    </w:p>
    <w:p w:rsidR="00404C5D" w:rsidRPr="00CE47F2" w:rsidRDefault="00404C5D" w:rsidP="00EC2AEE">
      <w:r w:rsidRPr="00CE47F2">
        <w:t>Киевское направление одно из самых удобных и бюджетных в Украине. Вблизи К</w:t>
      </w:r>
      <w:r w:rsidRPr="00CE47F2">
        <w:t>и</w:t>
      </w:r>
      <w:r w:rsidRPr="00CE47F2">
        <w:t>ева расположены 2 аэропорта – «Киев» (</w:t>
      </w:r>
      <w:proofErr w:type="spellStart"/>
      <w:r w:rsidRPr="00CE47F2">
        <w:t>Жуляны</w:t>
      </w:r>
      <w:proofErr w:type="spellEnd"/>
      <w:r w:rsidRPr="00CE47F2">
        <w:t xml:space="preserve">) и «Борисполь». В аэропорт «Киев» </w:t>
      </w:r>
      <w:r w:rsidR="000B35E4">
        <w:t xml:space="preserve">летает </w:t>
      </w:r>
      <w:r w:rsidRPr="00CE47F2">
        <w:t xml:space="preserve">много бюджетных </w:t>
      </w:r>
      <w:r w:rsidR="00987179">
        <w:t>авиа</w:t>
      </w:r>
      <w:r w:rsidR="000B35E4">
        <w:t>компаний</w:t>
      </w:r>
      <w:r w:rsidRPr="00CE47F2">
        <w:t xml:space="preserve">. </w:t>
      </w:r>
    </w:p>
    <w:p w:rsidR="00A605C4" w:rsidRPr="00CE47F2" w:rsidRDefault="00A605C4" w:rsidP="000B35E4">
      <w:pPr>
        <w:spacing w:after="0"/>
      </w:pPr>
    </w:p>
    <w:p w:rsidR="00404C5D" w:rsidRPr="000B35E4" w:rsidRDefault="00404C5D" w:rsidP="00EC2AEE">
      <w:pPr>
        <w:rPr>
          <w:b/>
          <w:color w:val="002060"/>
        </w:rPr>
      </w:pPr>
      <w:r w:rsidRPr="000B35E4">
        <w:rPr>
          <w:b/>
          <w:color w:val="002060"/>
          <w:u w:val="single"/>
        </w:rPr>
        <w:t>Финансовые условия:</w:t>
      </w:r>
    </w:p>
    <w:p w:rsidR="00404C5D" w:rsidRPr="00CE47F2" w:rsidRDefault="00404C5D" w:rsidP="00EC2AEE">
      <w:r w:rsidRPr="00CE47F2">
        <w:t>Согласно условиям Программы «Молодежь в действии», проживание и питание участн</w:t>
      </w:r>
      <w:r w:rsidR="000B35E4">
        <w:t>ика во время проведения тренинг - курса</w:t>
      </w:r>
      <w:r w:rsidRPr="00CE47F2">
        <w:t xml:space="preserve"> полностью оплачивается прин</w:t>
      </w:r>
      <w:r w:rsidRPr="00CE47F2">
        <w:t>и</w:t>
      </w:r>
      <w:r w:rsidRPr="00CE47F2">
        <w:t>мающей стороной.</w:t>
      </w:r>
      <w:r w:rsidR="007A61CB" w:rsidRPr="00CE47F2">
        <w:t xml:space="preserve"> Участник ответственен за покупку билетов туда</w:t>
      </w:r>
      <w:r w:rsidR="000B35E4">
        <w:t xml:space="preserve"> </w:t>
      </w:r>
      <w:r w:rsidR="007A61CB" w:rsidRPr="00CE47F2">
        <w:t>-</w:t>
      </w:r>
      <w:r w:rsidR="000B35E4">
        <w:t xml:space="preserve"> </w:t>
      </w:r>
      <w:r w:rsidR="007A61CB" w:rsidRPr="00CE47F2">
        <w:t xml:space="preserve">обратно, 70% стоимости которых возмещают организаторы после предъявления </w:t>
      </w:r>
      <w:r w:rsidR="007A61CB" w:rsidRPr="00CE47F2">
        <w:rPr>
          <w:highlight w:val="red"/>
        </w:rPr>
        <w:t>оригиналов</w:t>
      </w:r>
      <w:r w:rsidR="007A61CB" w:rsidRPr="00CE47F2">
        <w:t xml:space="preserve"> </w:t>
      </w:r>
      <w:r w:rsidR="00987179">
        <w:t>(</w:t>
      </w:r>
      <w:r w:rsidR="007A61CB" w:rsidRPr="00CE47F2">
        <w:t>би</w:t>
      </w:r>
      <w:r w:rsidR="004C63B9">
        <w:t xml:space="preserve">летов, </w:t>
      </w:r>
      <w:r w:rsidR="007A61CB" w:rsidRPr="00CE47F2">
        <w:t>квитанций</w:t>
      </w:r>
      <w:r w:rsidR="004C63B9">
        <w:t>, посадочных талонов и другой документации, подтвержда</w:t>
      </w:r>
      <w:r w:rsidR="004C63B9">
        <w:t>ю</w:t>
      </w:r>
      <w:r w:rsidR="004C63B9">
        <w:t>щей факт оплаты билетов и самого путешествия</w:t>
      </w:r>
      <w:r w:rsidR="00987179">
        <w:t>)</w:t>
      </w:r>
      <w:r w:rsidR="007A61CB" w:rsidRPr="00CE47F2">
        <w:t xml:space="preserve">.  </w:t>
      </w:r>
    </w:p>
    <w:p w:rsidR="00987179" w:rsidRDefault="00987179" w:rsidP="00987179">
      <w:r>
        <w:rPr>
          <w:b/>
          <w:color w:val="FF0000"/>
        </w:rPr>
        <w:t xml:space="preserve">!!! </w:t>
      </w:r>
      <w:r w:rsidRPr="000B35E4">
        <w:rPr>
          <w:b/>
          <w:color w:val="FF0000"/>
          <w:u w:val="single"/>
        </w:rPr>
        <w:t>Внимание:</w:t>
      </w:r>
      <w:r w:rsidRPr="008C005E">
        <w:rPr>
          <w:b/>
          <w:color w:val="FF0000"/>
        </w:rPr>
        <w:t xml:space="preserve"> </w:t>
      </w:r>
      <w:r w:rsidR="005131B3" w:rsidRPr="008C005E">
        <w:rPr>
          <w:b/>
          <w:color w:val="FF0000"/>
        </w:rPr>
        <w:t xml:space="preserve">Организаторы оплачивают </w:t>
      </w:r>
      <w:r w:rsidR="008C005E">
        <w:rPr>
          <w:b/>
          <w:color w:val="FF0000"/>
        </w:rPr>
        <w:t xml:space="preserve">только те </w:t>
      </w:r>
      <w:r w:rsidR="005131B3" w:rsidRPr="008C005E">
        <w:rPr>
          <w:b/>
          <w:color w:val="FF0000"/>
        </w:rPr>
        <w:t xml:space="preserve">билеты, </w:t>
      </w:r>
      <w:r w:rsidR="008C005E">
        <w:rPr>
          <w:b/>
          <w:color w:val="FF0000"/>
        </w:rPr>
        <w:t xml:space="preserve">которые </w:t>
      </w:r>
      <w:r w:rsidR="005131B3" w:rsidRPr="008C005E">
        <w:rPr>
          <w:b/>
          <w:color w:val="FF0000"/>
        </w:rPr>
        <w:t>приобретен</w:t>
      </w:r>
      <w:r w:rsidR="008C005E">
        <w:rPr>
          <w:b/>
          <w:color w:val="FF0000"/>
        </w:rPr>
        <w:t>ы</w:t>
      </w:r>
      <w:r w:rsidR="005131B3" w:rsidRPr="008C005E">
        <w:rPr>
          <w:b/>
          <w:color w:val="FF0000"/>
        </w:rPr>
        <w:t xml:space="preserve"> по наиболее дешевому тарифу.</w:t>
      </w:r>
      <w:r w:rsidR="008C005E" w:rsidRPr="008C005E">
        <w:rPr>
          <w:b/>
          <w:color w:val="FF0000"/>
        </w:rPr>
        <w:t xml:space="preserve"> Р</w:t>
      </w:r>
      <w:r w:rsidRPr="000B35E4">
        <w:rPr>
          <w:b/>
          <w:color w:val="FF0000"/>
        </w:rPr>
        <w:t>ешение о покупке билетов участник принимает после личного согласования с организаторами. Билеты, купленные без соглас</w:t>
      </w:r>
      <w:r w:rsidRPr="000B35E4">
        <w:rPr>
          <w:b/>
          <w:color w:val="FF0000"/>
        </w:rPr>
        <w:t>о</w:t>
      </w:r>
      <w:r w:rsidRPr="000B35E4">
        <w:rPr>
          <w:b/>
          <w:color w:val="FF0000"/>
        </w:rPr>
        <w:t>вания с организаторами, оплачиваться не будут.</w:t>
      </w:r>
      <w:r w:rsidRPr="00987179">
        <w:t xml:space="preserve"> </w:t>
      </w:r>
    </w:p>
    <w:p w:rsidR="00987179" w:rsidRDefault="00987179" w:rsidP="00987179">
      <w:r w:rsidRPr="00987179">
        <w:rPr>
          <w:u w:val="single"/>
        </w:rPr>
        <w:t>Организационный взнос</w:t>
      </w:r>
      <w:r w:rsidRPr="00CE47F2">
        <w:t xml:space="preserve"> каждого участника – 30 евро.</w:t>
      </w:r>
    </w:p>
    <w:p w:rsidR="007971A8" w:rsidRPr="00485EF4" w:rsidRDefault="007971A8" w:rsidP="00EC2AEE">
      <w:pPr>
        <w:rPr>
          <w:b/>
          <w:color w:val="002060"/>
          <w:u w:val="single"/>
        </w:rPr>
      </w:pPr>
      <w:r w:rsidRPr="00485EF4">
        <w:rPr>
          <w:b/>
          <w:color w:val="002060"/>
          <w:u w:val="single"/>
        </w:rPr>
        <w:t>Виза:</w:t>
      </w:r>
    </w:p>
    <w:p w:rsidR="007971A8" w:rsidRPr="00CE47F2" w:rsidRDefault="007971A8" w:rsidP="00EC2AEE">
      <w:r w:rsidRPr="00F46694">
        <w:t>Граждане Европейского союза, Армении и Грузии могут въезжать и пребывать на</w:t>
      </w:r>
      <w:r w:rsidRPr="00CE47F2">
        <w:t xml:space="preserve"> территории Украины до 90 дней без оформления визы. Страхование участников на время проведения тренинга – добровольно оформляется самими участник</w:t>
      </w:r>
      <w:r w:rsidRPr="00CE47F2">
        <w:t>а</w:t>
      </w:r>
      <w:r w:rsidRPr="00CE47F2">
        <w:t>ми.</w:t>
      </w:r>
    </w:p>
    <w:p w:rsidR="00485EF4" w:rsidRPr="00485EF4" w:rsidRDefault="00485EF4" w:rsidP="00485EF4">
      <w:pPr>
        <w:rPr>
          <w:b/>
          <w:color w:val="002060"/>
          <w:u w:val="single"/>
        </w:rPr>
      </w:pPr>
      <w:r w:rsidRPr="00485EF4">
        <w:rPr>
          <w:b/>
          <w:color w:val="002060"/>
          <w:u w:val="single"/>
        </w:rPr>
        <w:lastRenderedPageBreak/>
        <w:t xml:space="preserve">Процедура отбора участников </w:t>
      </w:r>
    </w:p>
    <w:p w:rsidR="000F4722" w:rsidRPr="00B45747" w:rsidRDefault="000F4722" w:rsidP="000F4722">
      <w:r>
        <w:t xml:space="preserve">Всем желающим принять участие в </w:t>
      </w:r>
      <w:r w:rsidR="00485EF4">
        <w:t xml:space="preserve">тренинг курсе </w:t>
      </w:r>
      <w:r>
        <w:t xml:space="preserve">необходимо </w:t>
      </w:r>
      <w:r w:rsidRPr="003D15F7">
        <w:rPr>
          <w:b/>
          <w:color w:val="FF0000"/>
          <w:u w:val="single"/>
        </w:rPr>
        <w:t xml:space="preserve">заполнить </w:t>
      </w:r>
      <w:r w:rsidR="00CD4D1C">
        <w:rPr>
          <w:b/>
          <w:color w:val="FF0000"/>
          <w:u w:val="single"/>
        </w:rPr>
        <w:t>з</w:t>
      </w:r>
      <w:r w:rsidRPr="003D15F7">
        <w:rPr>
          <w:b/>
          <w:color w:val="FF0000"/>
          <w:u w:val="single"/>
        </w:rPr>
        <w:t>аявку</w:t>
      </w:r>
      <w:r>
        <w:t xml:space="preserve"> </w:t>
      </w:r>
      <w:r w:rsidR="00485EF4" w:rsidRPr="00CE47F2">
        <w:t xml:space="preserve">по адресу </w:t>
      </w:r>
      <w:hyperlink r:id="rId8" w:history="1">
        <w:r w:rsidR="00485EF4" w:rsidRPr="00B96DE3">
          <w:rPr>
            <w:rStyle w:val="aa"/>
          </w:rPr>
          <w:t>http://goo.gl/VZ2U6s</w:t>
        </w:r>
      </w:hyperlink>
      <w:r w:rsidR="00485EF4">
        <w:t xml:space="preserve"> </w:t>
      </w:r>
      <w:r w:rsidRPr="00713C71">
        <w:rPr>
          <w:b/>
        </w:rPr>
        <w:t xml:space="preserve">до 18.00 </w:t>
      </w:r>
      <w:r w:rsidR="00CD4D1C">
        <w:rPr>
          <w:b/>
        </w:rPr>
        <w:t>15</w:t>
      </w:r>
      <w:r w:rsidRPr="00713C71">
        <w:rPr>
          <w:b/>
        </w:rPr>
        <w:t xml:space="preserve"> ию</w:t>
      </w:r>
      <w:r w:rsidR="00485EF4">
        <w:rPr>
          <w:b/>
        </w:rPr>
        <w:t>л</w:t>
      </w:r>
      <w:r w:rsidRPr="00713C71">
        <w:rPr>
          <w:b/>
        </w:rPr>
        <w:t>я 201</w:t>
      </w:r>
      <w:r w:rsidR="00485EF4">
        <w:rPr>
          <w:b/>
        </w:rPr>
        <w:t>4</w:t>
      </w:r>
      <w:r w:rsidRPr="00713C71">
        <w:rPr>
          <w:b/>
        </w:rPr>
        <w:t xml:space="preserve"> г</w:t>
      </w:r>
      <w:r>
        <w:t>. Более подробную инфо</w:t>
      </w:r>
      <w:r>
        <w:t>р</w:t>
      </w:r>
      <w:r>
        <w:t>ма</w:t>
      </w:r>
      <w:r w:rsidR="007A2F1E">
        <w:t>цию можно получить по телефону:</w:t>
      </w:r>
      <w:r w:rsidR="007A2F1E" w:rsidRPr="007A2F1E">
        <w:t xml:space="preserve"> +380976407727 </w:t>
      </w:r>
      <w:r w:rsidR="00485EF4">
        <w:t xml:space="preserve"> или электронной по</w:t>
      </w:r>
      <w:r w:rsidR="007A2F1E">
        <w:t xml:space="preserve">чте </w:t>
      </w:r>
      <w:proofErr w:type="spellStart"/>
      <w:r w:rsidR="007A2F1E">
        <w:rPr>
          <w:lang w:val="en-US"/>
        </w:rPr>
        <w:t>miks</w:t>
      </w:r>
      <w:proofErr w:type="spellEnd"/>
      <w:r w:rsidR="007A2F1E">
        <w:t>.</w:t>
      </w:r>
      <w:proofErr w:type="spellStart"/>
      <w:r w:rsidR="007A2F1E">
        <w:rPr>
          <w:lang w:val="en-US"/>
        </w:rPr>
        <w:t>dp</w:t>
      </w:r>
      <w:proofErr w:type="spellEnd"/>
      <w:r w:rsidR="007A2F1E" w:rsidRPr="007A2F1E">
        <w:t>@</w:t>
      </w:r>
      <w:proofErr w:type="spellStart"/>
      <w:r w:rsidR="007A2F1E">
        <w:rPr>
          <w:lang w:val="en-US"/>
        </w:rPr>
        <w:t>gmail</w:t>
      </w:r>
      <w:proofErr w:type="spellEnd"/>
      <w:r w:rsidR="00485EF4">
        <w:t>.</w:t>
      </w:r>
      <w:r w:rsidR="007A2F1E">
        <w:rPr>
          <w:lang w:val="en-US"/>
        </w:rPr>
        <w:t>com</w:t>
      </w:r>
      <w:r w:rsidR="00485EF4">
        <w:t xml:space="preserve"> </w:t>
      </w:r>
    </w:p>
    <w:p w:rsidR="00EF278E" w:rsidRDefault="00EF278E" w:rsidP="000F4722"/>
    <w:p w:rsidR="000F4722" w:rsidRDefault="00475973" w:rsidP="000F4722">
      <w:r>
        <w:rPr>
          <w:noProof/>
          <w:lang w:eastAsia="ru-RU"/>
        </w:rPr>
        <mc:AlternateContent>
          <mc:Choice Requires="wps">
            <w:drawing>
              <wp:anchor distT="0" distB="0" distL="114300" distR="114300" simplePos="0" relativeHeight="251657728" behindDoc="1" locked="0" layoutInCell="1" allowOverlap="1">
                <wp:simplePos x="0" y="0"/>
                <wp:positionH relativeFrom="column">
                  <wp:posOffset>-299085</wp:posOffset>
                </wp:positionH>
                <wp:positionV relativeFrom="paragraph">
                  <wp:posOffset>272415</wp:posOffset>
                </wp:positionV>
                <wp:extent cx="6267450" cy="781050"/>
                <wp:effectExtent l="19050" t="19050" r="19050" b="1905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7810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23.55pt;margin-top:21.45pt;width:493.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" fillcolor="#f5c201 [3205]" strokecolor="#796000 [1605]" strokeweight="2.25pt">
                <v:path arrowok="t"/>
              </v:roundrect>
            </w:pict>
          </mc:Fallback>
        </mc:AlternateContent>
      </w:r>
      <w:r w:rsidR="000F4722">
        <w:t>Отобранные кандидаты получат дальнейшую информацию после</w:t>
      </w:r>
      <w:r w:rsidR="00485EF4">
        <w:t xml:space="preserve"> 1</w:t>
      </w:r>
      <w:r w:rsidR="00CD4D1C">
        <w:t>6</w:t>
      </w:r>
      <w:r w:rsidR="000F4722">
        <w:t xml:space="preserve"> июля</w:t>
      </w:r>
      <w:r w:rsidR="00AD2470">
        <w:t xml:space="preserve"> 2014</w:t>
      </w:r>
      <w:r w:rsidR="000F4722">
        <w:t xml:space="preserve"> г.</w:t>
      </w:r>
    </w:p>
    <w:p w:rsidR="00AD2470" w:rsidRDefault="00AD2470" w:rsidP="000F4722">
      <w:r w:rsidRPr="000F4722">
        <w:rPr>
          <w:i/>
        </w:rPr>
        <w:t xml:space="preserve">Внимание! Участие в тренинге не является туристической </w:t>
      </w:r>
      <w:r w:rsidR="00EF278E">
        <w:rPr>
          <w:i/>
        </w:rPr>
        <w:t>поездкой, экскурсией</w:t>
      </w:r>
      <w:r w:rsidRPr="000F4722">
        <w:rPr>
          <w:i/>
        </w:rPr>
        <w:t xml:space="preserve"> или молодежным обменом. Тренинг предусматривает 100% вовлеченность и </w:t>
      </w:r>
      <w:r>
        <w:rPr>
          <w:i/>
        </w:rPr>
        <w:t>а</w:t>
      </w:r>
      <w:r>
        <w:rPr>
          <w:i/>
        </w:rPr>
        <w:t>к</w:t>
      </w:r>
      <w:r>
        <w:rPr>
          <w:i/>
        </w:rPr>
        <w:t xml:space="preserve">тивное </w:t>
      </w:r>
      <w:r w:rsidRPr="000F4722">
        <w:rPr>
          <w:i/>
        </w:rPr>
        <w:t>участие!!!</w:t>
      </w:r>
    </w:p>
    <w:p w:rsidR="00AD2470" w:rsidRPr="00B45747" w:rsidRDefault="00AD2470" w:rsidP="000F4722"/>
    <w:p w:rsidR="00AD2470" w:rsidRPr="00B45747" w:rsidRDefault="00AD2470" w:rsidP="00AD2470">
      <w:pPr>
        <w:framePr w:hSpace="180" w:wrap="around" w:vAnchor="text" w:hAnchor="margin" w:xAlign="center" w:y="190"/>
        <w:jc w:val="center"/>
        <w:rPr>
          <w:b/>
          <w:sz w:val="28"/>
          <w:szCs w:val="28"/>
        </w:rPr>
      </w:pPr>
      <w:r>
        <w:rPr>
          <w:b/>
          <w:sz w:val="28"/>
          <w:szCs w:val="28"/>
        </w:rPr>
        <w:t>КРАЙ</w:t>
      </w:r>
      <w:r w:rsidR="00CD4D1C">
        <w:rPr>
          <w:b/>
          <w:sz w:val="28"/>
          <w:szCs w:val="28"/>
        </w:rPr>
        <w:t>НИЙ СРОК ПОДАЧИ ЗАЯВОК: 18.00 15</w:t>
      </w:r>
      <w:r>
        <w:rPr>
          <w:b/>
          <w:sz w:val="28"/>
          <w:szCs w:val="28"/>
        </w:rPr>
        <w:t xml:space="preserve">  ИЮЛЯ 2014 Г.</w:t>
      </w:r>
    </w:p>
    <w:p w:rsidR="000F4722" w:rsidRPr="00AD2470" w:rsidRDefault="004A254D" w:rsidP="000F4722">
      <w:pPr>
        <w:jc w:val="center"/>
        <w:rPr>
          <w:b/>
          <w:sz w:val="28"/>
          <w:szCs w:val="28"/>
        </w:rPr>
      </w:pPr>
      <w:hyperlink r:id="rId9" w:history="1">
        <w:r w:rsidR="00AD2470" w:rsidRPr="00AD2470">
          <w:rPr>
            <w:rStyle w:val="aa"/>
            <w:b/>
            <w:sz w:val="28"/>
            <w:szCs w:val="28"/>
          </w:rPr>
          <w:t>http://g</w:t>
        </w:r>
        <w:r w:rsidR="00AD2470" w:rsidRPr="00AD2470">
          <w:rPr>
            <w:rStyle w:val="aa"/>
            <w:b/>
            <w:sz w:val="28"/>
            <w:szCs w:val="28"/>
          </w:rPr>
          <w:t>o</w:t>
        </w:r>
        <w:r w:rsidR="00AD2470" w:rsidRPr="00AD2470">
          <w:rPr>
            <w:rStyle w:val="aa"/>
            <w:b/>
            <w:sz w:val="28"/>
            <w:szCs w:val="28"/>
          </w:rPr>
          <w:t>o.gl/VZ2U6s</w:t>
        </w:r>
      </w:hyperlink>
    </w:p>
    <w:p w:rsidR="00AD2470" w:rsidRDefault="00AD2470" w:rsidP="000F4722">
      <w:pPr>
        <w:rPr>
          <w:i/>
        </w:rPr>
      </w:pPr>
    </w:p>
    <w:p w:rsidR="000F4722" w:rsidRPr="000F4722" w:rsidRDefault="000F4722" w:rsidP="000F4722">
      <w:pPr>
        <w:rPr>
          <w:i/>
        </w:rPr>
      </w:pPr>
    </w:p>
    <w:p w:rsidR="002A6FE0" w:rsidRPr="00CE47F2" w:rsidRDefault="002A6FE0" w:rsidP="002A6FE0">
      <w:pPr>
        <w:tabs>
          <w:tab w:val="center" w:pos="4677"/>
        </w:tabs>
        <w:sectPr w:rsidR="002A6FE0" w:rsidRPr="00CE47F2" w:rsidSect="002A6FE0">
          <w:headerReference w:type="default" r:id="rId10"/>
          <w:footerReference w:type="default" r:id="rId11"/>
          <w:pgSz w:w="11906" w:h="16838"/>
          <w:pgMar w:top="1134" w:right="851" w:bottom="1134" w:left="1701" w:header="709" w:footer="709" w:gutter="0"/>
          <w:cols w:space="708"/>
          <w:docGrid w:linePitch="360"/>
        </w:sectPr>
      </w:pPr>
    </w:p>
    <w:p w:rsidR="002A6FE0" w:rsidRPr="00CE47F2" w:rsidRDefault="006B18FC" w:rsidP="002A6FE0">
      <w:pPr>
        <w:tabs>
          <w:tab w:val="center" w:pos="4677"/>
        </w:tabs>
        <w:jc w:val="center"/>
        <w:rPr>
          <w:b/>
          <w:sz w:val="28"/>
          <w:szCs w:val="28"/>
        </w:rPr>
      </w:pPr>
      <w:r>
        <w:rPr>
          <w:b/>
          <w:sz w:val="28"/>
          <w:szCs w:val="28"/>
        </w:rPr>
        <w:lastRenderedPageBreak/>
        <w:t>П</w:t>
      </w:r>
      <w:r w:rsidR="002A6FE0" w:rsidRPr="00CE47F2">
        <w:rPr>
          <w:b/>
          <w:sz w:val="28"/>
          <w:szCs w:val="28"/>
        </w:rPr>
        <w:t xml:space="preserve">рограмма </w:t>
      </w:r>
      <w:r w:rsidR="000246E0">
        <w:rPr>
          <w:b/>
          <w:sz w:val="28"/>
          <w:szCs w:val="28"/>
        </w:rPr>
        <w:t>тренинг</w:t>
      </w:r>
      <w:r>
        <w:rPr>
          <w:b/>
          <w:sz w:val="28"/>
          <w:szCs w:val="28"/>
        </w:rPr>
        <w:t xml:space="preserve"> курса </w:t>
      </w:r>
      <w:r w:rsidR="009852B1">
        <w:rPr>
          <w:b/>
          <w:sz w:val="28"/>
          <w:szCs w:val="28"/>
        </w:rPr>
        <w:t>*</w:t>
      </w:r>
    </w:p>
    <w:tbl>
      <w:tblPr>
        <w:tblStyle w:val="1-5"/>
        <w:tblW w:w="16456" w:type="dxa"/>
        <w:tblInd w:w="-938" w:type="dxa"/>
        <w:tblLayout w:type="fixed"/>
        <w:tblLook w:val="04A0" w:firstRow="1" w:lastRow="0" w:firstColumn="1" w:lastColumn="0" w:noHBand="0" w:noVBand="1"/>
      </w:tblPr>
      <w:tblGrid>
        <w:gridCol w:w="1645"/>
        <w:gridCol w:w="1646"/>
        <w:gridCol w:w="1645"/>
        <w:gridCol w:w="1646"/>
        <w:gridCol w:w="1645"/>
        <w:gridCol w:w="1646"/>
        <w:gridCol w:w="1645"/>
        <w:gridCol w:w="1646"/>
        <w:gridCol w:w="1646"/>
        <w:gridCol w:w="1646"/>
      </w:tblGrid>
      <w:tr w:rsidR="00FB2A34" w:rsidRPr="00CE47F2" w:rsidTr="002A6FE0">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645" w:type="dxa"/>
          </w:tcPr>
          <w:p w:rsidR="00FB2A34" w:rsidRPr="00CE47F2" w:rsidRDefault="006B18FC" w:rsidP="00386A74">
            <w:pPr>
              <w:rPr>
                <w:color w:val="auto"/>
              </w:rPr>
            </w:pPr>
            <w:r>
              <w:rPr>
                <w:color w:val="auto"/>
              </w:rPr>
              <w:t>1</w:t>
            </w:r>
            <w:r w:rsidR="00386A74">
              <w:rPr>
                <w:color w:val="auto"/>
              </w:rPr>
              <w:t>1</w:t>
            </w:r>
            <w:r w:rsidR="00FB2A34" w:rsidRPr="00CE47F2">
              <w:rPr>
                <w:color w:val="auto"/>
              </w:rPr>
              <w:t>/0</w:t>
            </w:r>
            <w:r>
              <w:rPr>
                <w:color w:val="auto"/>
              </w:rPr>
              <w:t>8</w:t>
            </w:r>
            <w:r w:rsidR="00FB2A34" w:rsidRPr="00CE47F2">
              <w:rPr>
                <w:color w:val="auto"/>
              </w:rPr>
              <w:t>/14</w:t>
            </w:r>
          </w:p>
        </w:tc>
        <w:tc>
          <w:tcPr>
            <w:tcW w:w="1646" w:type="dxa"/>
          </w:tcPr>
          <w:p w:rsidR="00FB2A34" w:rsidRPr="00CE47F2" w:rsidRDefault="006B18FC" w:rsidP="00386A74">
            <w:pPr>
              <w:cnfStyle w:val="100000000000" w:firstRow="1" w:lastRow="0" w:firstColumn="0" w:lastColumn="0" w:oddVBand="0" w:evenVBand="0" w:oddHBand="0" w:evenHBand="0" w:firstRowFirstColumn="0" w:firstRowLastColumn="0" w:lastRowFirstColumn="0" w:lastRowLastColumn="0"/>
              <w:rPr>
                <w:color w:val="auto"/>
              </w:rPr>
            </w:pPr>
            <w:r>
              <w:rPr>
                <w:color w:val="auto"/>
              </w:rPr>
              <w:t>1</w:t>
            </w:r>
            <w:r w:rsidR="00386A74">
              <w:rPr>
                <w:color w:val="auto"/>
              </w:rPr>
              <w:t>2</w:t>
            </w:r>
            <w:r w:rsidR="00FB2A34" w:rsidRPr="00CE47F2">
              <w:rPr>
                <w:color w:val="auto"/>
              </w:rPr>
              <w:t>/0</w:t>
            </w:r>
            <w:r>
              <w:rPr>
                <w:color w:val="auto"/>
              </w:rPr>
              <w:t>8</w:t>
            </w:r>
            <w:r w:rsidR="00FB2A34" w:rsidRPr="00CE47F2">
              <w:rPr>
                <w:color w:val="auto"/>
              </w:rPr>
              <w:t>/2014</w:t>
            </w:r>
          </w:p>
        </w:tc>
        <w:tc>
          <w:tcPr>
            <w:tcW w:w="1645" w:type="dxa"/>
          </w:tcPr>
          <w:p w:rsidR="00FB2A34" w:rsidRPr="00CE47F2" w:rsidRDefault="006B18FC" w:rsidP="00386A74">
            <w:pPr>
              <w:cnfStyle w:val="100000000000" w:firstRow="1" w:lastRow="0" w:firstColumn="0" w:lastColumn="0" w:oddVBand="0" w:evenVBand="0" w:oddHBand="0" w:evenHBand="0" w:firstRowFirstColumn="0" w:firstRowLastColumn="0" w:lastRowFirstColumn="0" w:lastRowLastColumn="0"/>
              <w:rPr>
                <w:color w:val="auto"/>
              </w:rPr>
            </w:pPr>
            <w:r>
              <w:rPr>
                <w:color w:val="auto"/>
              </w:rPr>
              <w:t>1</w:t>
            </w:r>
            <w:r w:rsidR="00386A74">
              <w:rPr>
                <w:color w:val="auto"/>
              </w:rPr>
              <w:t>3</w:t>
            </w:r>
            <w:r w:rsidR="00FB2A34" w:rsidRPr="00CE47F2">
              <w:rPr>
                <w:color w:val="auto"/>
              </w:rPr>
              <w:t>/0</w:t>
            </w:r>
            <w:r>
              <w:rPr>
                <w:color w:val="auto"/>
              </w:rPr>
              <w:t>8</w:t>
            </w:r>
            <w:r w:rsidR="00FB2A34" w:rsidRPr="00CE47F2">
              <w:rPr>
                <w:color w:val="auto"/>
              </w:rPr>
              <w:t>/2014</w:t>
            </w:r>
          </w:p>
        </w:tc>
        <w:tc>
          <w:tcPr>
            <w:tcW w:w="1646" w:type="dxa"/>
          </w:tcPr>
          <w:p w:rsidR="00FB2A34" w:rsidRPr="00CE47F2" w:rsidRDefault="006B18FC" w:rsidP="00386A74">
            <w:pPr>
              <w:cnfStyle w:val="100000000000" w:firstRow="1" w:lastRow="0" w:firstColumn="0" w:lastColumn="0" w:oddVBand="0" w:evenVBand="0" w:oddHBand="0" w:evenHBand="0" w:firstRowFirstColumn="0" w:firstRowLastColumn="0" w:lastRowFirstColumn="0" w:lastRowLastColumn="0"/>
              <w:rPr>
                <w:color w:val="auto"/>
              </w:rPr>
            </w:pPr>
            <w:r>
              <w:rPr>
                <w:color w:val="auto"/>
              </w:rPr>
              <w:t>1</w:t>
            </w:r>
            <w:r w:rsidR="00386A74">
              <w:rPr>
                <w:color w:val="auto"/>
              </w:rPr>
              <w:t>4</w:t>
            </w:r>
            <w:r w:rsidR="00FB2A34" w:rsidRPr="00CE47F2">
              <w:rPr>
                <w:color w:val="auto"/>
              </w:rPr>
              <w:t>/0</w:t>
            </w:r>
            <w:r>
              <w:rPr>
                <w:color w:val="auto"/>
              </w:rPr>
              <w:t>8</w:t>
            </w:r>
            <w:r w:rsidR="00FB2A34" w:rsidRPr="00CE47F2">
              <w:rPr>
                <w:color w:val="auto"/>
              </w:rPr>
              <w:t>/2014</w:t>
            </w:r>
          </w:p>
        </w:tc>
        <w:tc>
          <w:tcPr>
            <w:tcW w:w="1645" w:type="dxa"/>
          </w:tcPr>
          <w:p w:rsidR="00FB2A34" w:rsidRPr="00CE47F2" w:rsidRDefault="006B18FC" w:rsidP="00386A74">
            <w:pPr>
              <w:cnfStyle w:val="100000000000" w:firstRow="1" w:lastRow="0" w:firstColumn="0" w:lastColumn="0" w:oddVBand="0" w:evenVBand="0" w:oddHBand="0" w:evenHBand="0" w:firstRowFirstColumn="0" w:firstRowLastColumn="0" w:lastRowFirstColumn="0" w:lastRowLastColumn="0"/>
              <w:rPr>
                <w:color w:val="auto"/>
              </w:rPr>
            </w:pPr>
            <w:r>
              <w:rPr>
                <w:color w:val="auto"/>
              </w:rPr>
              <w:t>1</w:t>
            </w:r>
            <w:r w:rsidR="00386A74">
              <w:rPr>
                <w:color w:val="auto"/>
              </w:rPr>
              <w:t>5</w:t>
            </w:r>
            <w:r w:rsidR="00FB2A34" w:rsidRPr="00CE47F2">
              <w:rPr>
                <w:color w:val="auto"/>
              </w:rPr>
              <w:t>/0</w:t>
            </w:r>
            <w:r>
              <w:rPr>
                <w:color w:val="auto"/>
              </w:rPr>
              <w:t>8</w:t>
            </w:r>
            <w:r w:rsidR="00FB2A34" w:rsidRPr="00CE47F2">
              <w:rPr>
                <w:color w:val="auto"/>
              </w:rPr>
              <w:t>/2014</w:t>
            </w:r>
          </w:p>
        </w:tc>
        <w:tc>
          <w:tcPr>
            <w:tcW w:w="1646" w:type="dxa"/>
          </w:tcPr>
          <w:p w:rsidR="00FB2A34" w:rsidRPr="00CE47F2" w:rsidRDefault="006B18FC" w:rsidP="00386A74">
            <w:pPr>
              <w:cnfStyle w:val="100000000000" w:firstRow="1" w:lastRow="0" w:firstColumn="0" w:lastColumn="0" w:oddVBand="0" w:evenVBand="0" w:oddHBand="0" w:evenHBand="0" w:firstRowFirstColumn="0" w:firstRowLastColumn="0" w:lastRowFirstColumn="0" w:lastRowLastColumn="0"/>
              <w:rPr>
                <w:color w:val="auto"/>
              </w:rPr>
            </w:pPr>
            <w:r>
              <w:rPr>
                <w:color w:val="auto"/>
              </w:rPr>
              <w:t>1</w:t>
            </w:r>
            <w:r w:rsidR="00386A74">
              <w:rPr>
                <w:color w:val="auto"/>
              </w:rPr>
              <w:t>6</w:t>
            </w:r>
            <w:r w:rsidR="00FB2A34" w:rsidRPr="00CE47F2">
              <w:rPr>
                <w:color w:val="auto"/>
              </w:rPr>
              <w:t>/0</w:t>
            </w:r>
            <w:r>
              <w:rPr>
                <w:color w:val="auto"/>
              </w:rPr>
              <w:t>8</w:t>
            </w:r>
            <w:r w:rsidR="00FB2A34" w:rsidRPr="00CE47F2">
              <w:rPr>
                <w:color w:val="auto"/>
              </w:rPr>
              <w:t>/2014</w:t>
            </w:r>
          </w:p>
        </w:tc>
        <w:tc>
          <w:tcPr>
            <w:tcW w:w="1645" w:type="dxa"/>
          </w:tcPr>
          <w:p w:rsidR="00FB2A34" w:rsidRPr="00CE47F2" w:rsidRDefault="006B18FC" w:rsidP="00386A74">
            <w:pPr>
              <w:cnfStyle w:val="100000000000" w:firstRow="1" w:lastRow="0" w:firstColumn="0" w:lastColumn="0" w:oddVBand="0" w:evenVBand="0" w:oddHBand="0" w:evenHBand="0" w:firstRowFirstColumn="0" w:firstRowLastColumn="0" w:lastRowFirstColumn="0" w:lastRowLastColumn="0"/>
              <w:rPr>
                <w:color w:val="auto"/>
              </w:rPr>
            </w:pPr>
            <w:r>
              <w:rPr>
                <w:color w:val="auto"/>
              </w:rPr>
              <w:t>1</w:t>
            </w:r>
            <w:r w:rsidR="00386A74">
              <w:rPr>
                <w:color w:val="auto"/>
              </w:rPr>
              <w:t>7</w:t>
            </w:r>
            <w:r w:rsidR="00FB2A34" w:rsidRPr="00CE47F2">
              <w:rPr>
                <w:color w:val="auto"/>
              </w:rPr>
              <w:t>/0</w:t>
            </w:r>
            <w:r>
              <w:rPr>
                <w:color w:val="auto"/>
              </w:rPr>
              <w:t>8</w:t>
            </w:r>
            <w:r w:rsidR="00FB2A34" w:rsidRPr="00CE47F2">
              <w:rPr>
                <w:color w:val="auto"/>
              </w:rPr>
              <w:t>/2014</w:t>
            </w:r>
          </w:p>
        </w:tc>
        <w:tc>
          <w:tcPr>
            <w:tcW w:w="1646" w:type="dxa"/>
          </w:tcPr>
          <w:p w:rsidR="00FB2A34" w:rsidRPr="00CE47F2" w:rsidRDefault="00FB2A34" w:rsidP="00386A74">
            <w:pPr>
              <w:cnfStyle w:val="100000000000" w:firstRow="1" w:lastRow="0" w:firstColumn="0" w:lastColumn="0" w:oddVBand="0" w:evenVBand="0" w:oddHBand="0" w:evenHBand="0" w:firstRowFirstColumn="0" w:firstRowLastColumn="0" w:lastRowFirstColumn="0" w:lastRowLastColumn="0"/>
              <w:rPr>
                <w:color w:val="auto"/>
              </w:rPr>
            </w:pPr>
            <w:r w:rsidRPr="00CE47F2">
              <w:rPr>
                <w:color w:val="auto"/>
              </w:rPr>
              <w:t>1</w:t>
            </w:r>
            <w:r w:rsidR="00386A74">
              <w:rPr>
                <w:color w:val="auto"/>
              </w:rPr>
              <w:t>8</w:t>
            </w:r>
            <w:r w:rsidRPr="00CE47F2">
              <w:rPr>
                <w:color w:val="auto"/>
              </w:rPr>
              <w:t>/0</w:t>
            </w:r>
            <w:r w:rsidR="006B18FC">
              <w:rPr>
                <w:color w:val="auto"/>
              </w:rPr>
              <w:t>8</w:t>
            </w:r>
            <w:r w:rsidRPr="00CE47F2">
              <w:rPr>
                <w:color w:val="auto"/>
              </w:rPr>
              <w:t>/2014</w:t>
            </w:r>
          </w:p>
        </w:tc>
        <w:tc>
          <w:tcPr>
            <w:tcW w:w="1646" w:type="dxa"/>
          </w:tcPr>
          <w:p w:rsidR="00FB2A34" w:rsidRPr="00CE47F2" w:rsidRDefault="00FB2A34" w:rsidP="00386A74">
            <w:pPr>
              <w:cnfStyle w:val="100000000000" w:firstRow="1" w:lastRow="0" w:firstColumn="0" w:lastColumn="0" w:oddVBand="0" w:evenVBand="0" w:oddHBand="0" w:evenHBand="0" w:firstRowFirstColumn="0" w:firstRowLastColumn="0" w:lastRowFirstColumn="0" w:lastRowLastColumn="0"/>
              <w:rPr>
                <w:color w:val="auto"/>
              </w:rPr>
            </w:pPr>
            <w:r w:rsidRPr="00CE47F2">
              <w:rPr>
                <w:color w:val="auto"/>
              </w:rPr>
              <w:t>1</w:t>
            </w:r>
            <w:r w:rsidR="00386A74">
              <w:rPr>
                <w:color w:val="auto"/>
              </w:rPr>
              <w:t>9</w:t>
            </w:r>
            <w:r w:rsidRPr="00CE47F2">
              <w:rPr>
                <w:color w:val="auto"/>
              </w:rPr>
              <w:t>/0</w:t>
            </w:r>
            <w:r w:rsidR="006B18FC">
              <w:rPr>
                <w:color w:val="auto"/>
              </w:rPr>
              <w:t>8</w:t>
            </w:r>
            <w:r w:rsidRPr="00CE47F2">
              <w:rPr>
                <w:color w:val="auto"/>
              </w:rPr>
              <w:t>/2014</w:t>
            </w:r>
          </w:p>
        </w:tc>
        <w:tc>
          <w:tcPr>
            <w:tcW w:w="1646" w:type="dxa"/>
          </w:tcPr>
          <w:p w:rsidR="00FB2A34" w:rsidRPr="00CE47F2" w:rsidRDefault="00386A74" w:rsidP="006B18FC">
            <w:pPr>
              <w:cnfStyle w:val="100000000000" w:firstRow="1" w:lastRow="0" w:firstColumn="0" w:lastColumn="0" w:oddVBand="0" w:evenVBand="0" w:oddHBand="0" w:evenHBand="0" w:firstRowFirstColumn="0" w:firstRowLastColumn="0" w:lastRowFirstColumn="0" w:lastRowLastColumn="0"/>
              <w:rPr>
                <w:color w:val="auto"/>
              </w:rPr>
            </w:pPr>
            <w:r>
              <w:rPr>
                <w:color w:val="auto"/>
              </w:rPr>
              <w:t>20</w:t>
            </w:r>
            <w:bookmarkStart w:id="0" w:name="_GoBack"/>
            <w:bookmarkEnd w:id="0"/>
            <w:r w:rsidR="00FB2A34" w:rsidRPr="00CE47F2">
              <w:rPr>
                <w:color w:val="auto"/>
              </w:rPr>
              <w:t>/0</w:t>
            </w:r>
            <w:r w:rsidR="006B18FC">
              <w:rPr>
                <w:color w:val="auto"/>
              </w:rPr>
              <w:t>8</w:t>
            </w:r>
            <w:r w:rsidR="00FB2A34" w:rsidRPr="00CE47F2">
              <w:rPr>
                <w:color w:val="auto"/>
              </w:rPr>
              <w:t>/2014</w:t>
            </w:r>
          </w:p>
        </w:tc>
      </w:tr>
      <w:tr w:rsidR="00FB2A34" w:rsidRPr="00CE47F2" w:rsidTr="00FB2A34">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645" w:type="dxa"/>
          </w:tcPr>
          <w:p w:rsidR="00FB2A34" w:rsidRPr="00CE47F2" w:rsidRDefault="00FB2A34" w:rsidP="001C0CFE">
            <w:pPr>
              <w:rPr>
                <w:b w:val="0"/>
              </w:rPr>
            </w:pPr>
            <w:r w:rsidRPr="00CE47F2">
              <w:rPr>
                <w:b w:val="0"/>
              </w:rPr>
              <w:t>Завтрак</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Завтрак</w:t>
            </w:r>
          </w:p>
        </w:tc>
        <w:tc>
          <w:tcPr>
            <w:tcW w:w="1645"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Завтрак</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Завтрак</w:t>
            </w:r>
          </w:p>
        </w:tc>
        <w:tc>
          <w:tcPr>
            <w:tcW w:w="1645"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Завтрак</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Завтрак</w:t>
            </w:r>
          </w:p>
        </w:tc>
        <w:tc>
          <w:tcPr>
            <w:tcW w:w="1645"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Завтрак</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Завтрак</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Завтрак</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Завтрак</w:t>
            </w:r>
          </w:p>
        </w:tc>
      </w:tr>
      <w:tr w:rsidR="00FB2A34" w:rsidRPr="00CE47F2" w:rsidTr="00FB2A34">
        <w:trPr>
          <w:cnfStyle w:val="000000010000" w:firstRow="0" w:lastRow="0" w:firstColumn="0" w:lastColumn="0" w:oddVBand="0" w:evenVBand="0" w:oddHBand="0" w:evenHBand="1" w:firstRowFirstColumn="0" w:firstRowLastColumn="0" w:lastRowFirstColumn="0" w:lastRowLastColumn="0"/>
          <w:trHeight w:val="1799"/>
        </w:trPr>
        <w:tc>
          <w:tcPr>
            <w:cnfStyle w:val="001000000000" w:firstRow="0" w:lastRow="0" w:firstColumn="1" w:lastColumn="0" w:oddVBand="0" w:evenVBand="0" w:oddHBand="0" w:evenHBand="0" w:firstRowFirstColumn="0" w:firstRowLastColumn="0" w:lastRowFirstColumn="0" w:lastRowLastColumn="0"/>
            <w:tcW w:w="1645" w:type="dxa"/>
          </w:tcPr>
          <w:p w:rsidR="00FB2A34" w:rsidRPr="00CE47F2" w:rsidRDefault="00FB2A34" w:rsidP="001C0CFE">
            <w:pPr>
              <w:rPr>
                <w:b w:val="0"/>
              </w:rPr>
            </w:pPr>
          </w:p>
        </w:tc>
        <w:tc>
          <w:tcPr>
            <w:tcW w:w="1646" w:type="dxa"/>
          </w:tcPr>
          <w:p w:rsidR="00FB2A34" w:rsidRPr="00CE47F2" w:rsidRDefault="00FB2A34" w:rsidP="006B18FC">
            <w:pPr>
              <w:cnfStyle w:val="000000010000" w:firstRow="0" w:lastRow="0" w:firstColumn="0" w:lastColumn="0" w:oddVBand="0" w:evenVBand="0" w:oddHBand="0" w:evenHBand="1" w:firstRowFirstColumn="0" w:firstRowLastColumn="0" w:lastRowFirstColumn="0" w:lastRowLastColumn="0"/>
            </w:pPr>
            <w:r w:rsidRPr="00CE47F2">
              <w:t xml:space="preserve">Знакомство участников. Ожидания и </w:t>
            </w:r>
            <w:r w:rsidR="006B18FC">
              <w:t>вклад</w:t>
            </w:r>
          </w:p>
        </w:tc>
        <w:tc>
          <w:tcPr>
            <w:tcW w:w="1645"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Участие м</w:t>
            </w:r>
            <w:r w:rsidRPr="00CE47F2">
              <w:t>о</w:t>
            </w:r>
            <w:r w:rsidRPr="00CE47F2">
              <w:t>лодежи</w:t>
            </w:r>
          </w:p>
        </w:tc>
        <w:tc>
          <w:tcPr>
            <w:tcW w:w="1646"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Нефо</w:t>
            </w:r>
            <w:r w:rsidRPr="00CE47F2">
              <w:t>р</w:t>
            </w:r>
            <w:r w:rsidRPr="00CE47F2">
              <w:t>мальное образов</w:t>
            </w:r>
            <w:r w:rsidRPr="00CE47F2">
              <w:t>а</w:t>
            </w:r>
            <w:r w:rsidRPr="00CE47F2">
              <w:t>ние в мол</w:t>
            </w:r>
            <w:r w:rsidRPr="00CE47F2">
              <w:t>о</w:t>
            </w:r>
            <w:r w:rsidRPr="00CE47F2">
              <w:t>дежной сфере</w:t>
            </w:r>
          </w:p>
        </w:tc>
        <w:tc>
          <w:tcPr>
            <w:tcW w:w="1645"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Компете</w:t>
            </w:r>
            <w:r w:rsidRPr="00CE47F2">
              <w:t>н</w:t>
            </w:r>
            <w:r w:rsidRPr="00CE47F2">
              <w:t>ции.</w:t>
            </w:r>
          </w:p>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Молоде</w:t>
            </w:r>
            <w:r w:rsidRPr="00CE47F2">
              <w:t>ж</w:t>
            </w:r>
            <w:r w:rsidRPr="00CE47F2">
              <w:t>ный паспорт</w:t>
            </w:r>
          </w:p>
        </w:tc>
        <w:tc>
          <w:tcPr>
            <w:tcW w:w="1646"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Знакомство с целевой аудиторией</w:t>
            </w:r>
          </w:p>
        </w:tc>
        <w:tc>
          <w:tcPr>
            <w:tcW w:w="1645" w:type="dxa"/>
          </w:tcPr>
          <w:p w:rsidR="00FB2A34" w:rsidRPr="00CE47F2" w:rsidRDefault="002A6FE0" w:rsidP="001C0CFE">
            <w:pPr>
              <w:cnfStyle w:val="000000010000" w:firstRow="0" w:lastRow="0" w:firstColumn="0" w:lastColumn="0" w:oddVBand="0" w:evenVBand="0" w:oddHBand="0" w:evenHBand="1" w:firstRowFirstColumn="0" w:firstRowLastColumn="0" w:lastRowFirstColumn="0" w:lastRowLastColumn="0"/>
            </w:pPr>
            <w:r w:rsidRPr="00CE47F2">
              <w:t>Секреты успешного тренера</w:t>
            </w:r>
          </w:p>
        </w:tc>
        <w:tc>
          <w:tcPr>
            <w:tcW w:w="1646" w:type="dxa"/>
          </w:tcPr>
          <w:p w:rsidR="00FB2A34" w:rsidRPr="00CE47F2" w:rsidRDefault="00FB2A34" w:rsidP="00493B50">
            <w:pPr>
              <w:cnfStyle w:val="000000010000" w:firstRow="0" w:lastRow="0" w:firstColumn="0" w:lastColumn="0" w:oddVBand="0" w:evenVBand="0" w:oddHBand="0" w:evenHBand="1" w:firstRowFirstColumn="0" w:firstRowLastColumn="0" w:lastRowFirstColumn="0" w:lastRowLastColumn="0"/>
            </w:pPr>
            <w:r w:rsidRPr="00CE47F2">
              <w:t>П</w:t>
            </w:r>
            <w:r w:rsidR="00493B50">
              <w:t>рактика</w:t>
            </w:r>
            <w:r w:rsidRPr="00CE47F2">
              <w:t xml:space="preserve"> 2,3 группы</w:t>
            </w:r>
          </w:p>
        </w:tc>
        <w:tc>
          <w:tcPr>
            <w:tcW w:w="1646"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Обсужд</w:t>
            </w:r>
            <w:r w:rsidRPr="00CE47F2">
              <w:t>е</w:t>
            </w:r>
            <w:r w:rsidRPr="00CE47F2">
              <w:t>ние резул</w:t>
            </w:r>
            <w:r w:rsidRPr="00CE47F2">
              <w:t>ь</w:t>
            </w:r>
            <w:r w:rsidRPr="00CE47F2">
              <w:t>татов раб</w:t>
            </w:r>
            <w:r w:rsidRPr="00CE47F2">
              <w:t>о</w:t>
            </w:r>
            <w:r w:rsidRPr="00CE47F2">
              <w:t>ты</w:t>
            </w:r>
          </w:p>
        </w:tc>
        <w:tc>
          <w:tcPr>
            <w:tcW w:w="1646" w:type="dxa"/>
          </w:tcPr>
          <w:p w:rsidR="00FB2A34" w:rsidRPr="00CE47F2" w:rsidRDefault="002A6FE0" w:rsidP="001C0CFE">
            <w:pPr>
              <w:cnfStyle w:val="000000010000" w:firstRow="0" w:lastRow="0" w:firstColumn="0" w:lastColumn="0" w:oddVBand="0" w:evenVBand="0" w:oddHBand="0" w:evenHBand="1" w:firstRowFirstColumn="0" w:firstRowLastColumn="0" w:lastRowFirstColumn="0" w:lastRowLastColumn="0"/>
            </w:pPr>
            <w:r w:rsidRPr="00CE47F2">
              <w:t>Отъезд участников</w:t>
            </w:r>
          </w:p>
        </w:tc>
      </w:tr>
      <w:tr w:rsidR="00FB2A34" w:rsidRPr="00CE47F2" w:rsidTr="00FB2A34">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645" w:type="dxa"/>
          </w:tcPr>
          <w:p w:rsidR="00FB2A34" w:rsidRPr="00CE47F2" w:rsidRDefault="00FB2A34" w:rsidP="001C0CFE">
            <w:pPr>
              <w:rPr>
                <w:b w:val="0"/>
              </w:rPr>
            </w:pPr>
            <w:r w:rsidRPr="00CE47F2">
              <w:rPr>
                <w:b w:val="0"/>
              </w:rPr>
              <w:t>Обед</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Обед</w:t>
            </w:r>
          </w:p>
        </w:tc>
        <w:tc>
          <w:tcPr>
            <w:tcW w:w="1645"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Обед</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Обед</w:t>
            </w:r>
          </w:p>
        </w:tc>
        <w:tc>
          <w:tcPr>
            <w:tcW w:w="1645"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Обед</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Обед</w:t>
            </w:r>
          </w:p>
        </w:tc>
        <w:tc>
          <w:tcPr>
            <w:tcW w:w="1645"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Обед</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Обед</w:t>
            </w:r>
          </w:p>
        </w:tc>
        <w:tc>
          <w:tcPr>
            <w:tcW w:w="1646" w:type="dxa"/>
          </w:tcPr>
          <w:p w:rsidR="00FB2A34" w:rsidRPr="00CE47F2" w:rsidRDefault="00FB2A34" w:rsidP="001C0CFE">
            <w:pPr>
              <w:cnfStyle w:val="000000100000" w:firstRow="0" w:lastRow="0" w:firstColumn="0" w:lastColumn="0" w:oddVBand="0" w:evenVBand="0" w:oddHBand="1" w:evenHBand="0" w:firstRowFirstColumn="0" w:firstRowLastColumn="0" w:lastRowFirstColumn="0" w:lastRowLastColumn="0"/>
            </w:pPr>
            <w:r w:rsidRPr="00CE47F2">
              <w:t>Обед</w:t>
            </w:r>
          </w:p>
        </w:tc>
        <w:tc>
          <w:tcPr>
            <w:tcW w:w="1646" w:type="dxa"/>
          </w:tcPr>
          <w:p w:rsidR="00FB2A34" w:rsidRPr="00CE47F2" w:rsidRDefault="00FB2A34" w:rsidP="001C0CFE">
            <w:pPr>
              <w:cnfStyle w:val="000000100000" w:firstRow="0" w:lastRow="0" w:firstColumn="0" w:lastColumn="0" w:oddVBand="0" w:evenVBand="0" w:oddHBand="1" w:evenHBand="0" w:firstRowFirstColumn="0" w:firstRowLastColumn="0" w:lastRowFirstColumn="0" w:lastRowLastColumn="0"/>
            </w:pPr>
          </w:p>
        </w:tc>
      </w:tr>
      <w:tr w:rsidR="00FB2A34" w:rsidRPr="00CE47F2" w:rsidTr="002A6FE0">
        <w:trPr>
          <w:cnfStyle w:val="000000010000" w:firstRow="0" w:lastRow="0" w:firstColumn="0" w:lastColumn="0" w:oddVBand="0" w:evenVBand="0" w:oddHBand="0" w:evenHBand="1"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1645" w:type="dxa"/>
          </w:tcPr>
          <w:p w:rsidR="00FB2A34" w:rsidRPr="00CE47F2" w:rsidRDefault="00FB2A34" w:rsidP="001C0CFE">
            <w:pPr>
              <w:rPr>
                <w:b w:val="0"/>
              </w:rPr>
            </w:pPr>
            <w:r w:rsidRPr="00CE47F2">
              <w:rPr>
                <w:b w:val="0"/>
              </w:rPr>
              <w:t>Приезд участников</w:t>
            </w:r>
          </w:p>
        </w:tc>
        <w:tc>
          <w:tcPr>
            <w:tcW w:w="1646" w:type="dxa"/>
          </w:tcPr>
          <w:p w:rsidR="00FB2A34" w:rsidRDefault="00FB2A34" w:rsidP="001C0CFE">
            <w:pPr>
              <w:cnfStyle w:val="000000010000" w:firstRow="0" w:lastRow="0" w:firstColumn="0" w:lastColumn="0" w:oddVBand="0" w:evenVBand="0" w:oddHBand="0" w:evenHBand="1" w:firstRowFirstColumn="0" w:firstRowLastColumn="0" w:lastRowFirstColumn="0" w:lastRowLastColumn="0"/>
            </w:pPr>
            <w:r w:rsidRPr="00CE47F2">
              <w:t>Формат р</w:t>
            </w:r>
            <w:r w:rsidRPr="00CE47F2">
              <w:t>а</w:t>
            </w:r>
            <w:r w:rsidRPr="00CE47F2">
              <w:t>боты</w:t>
            </w:r>
          </w:p>
          <w:p w:rsidR="006B18FC" w:rsidRPr="00CE47F2" w:rsidRDefault="006B18FC" w:rsidP="001C0CFE">
            <w:pPr>
              <w:cnfStyle w:val="000000010000" w:firstRow="0" w:lastRow="0" w:firstColumn="0" w:lastColumn="0" w:oddVBand="0" w:evenVBand="0" w:oddHBand="0" w:evenHBand="1" w:firstRowFirstColumn="0" w:firstRowLastColumn="0" w:lastRowFirstColumn="0" w:lastRowLastColumn="0"/>
            </w:pPr>
            <w:proofErr w:type="spellStart"/>
            <w:r>
              <w:t>Команд</w:t>
            </w:r>
            <w:r>
              <w:t>о</w:t>
            </w:r>
            <w:r>
              <w:t>образов</w:t>
            </w:r>
            <w:r>
              <w:t>а</w:t>
            </w:r>
            <w:r>
              <w:t>ние</w:t>
            </w:r>
            <w:proofErr w:type="spellEnd"/>
          </w:p>
        </w:tc>
        <w:tc>
          <w:tcPr>
            <w:tcW w:w="1645"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Участие м</w:t>
            </w:r>
            <w:r w:rsidRPr="00CE47F2">
              <w:t>о</w:t>
            </w:r>
            <w:r w:rsidRPr="00CE47F2">
              <w:t>лодежи. Р</w:t>
            </w:r>
            <w:r w:rsidRPr="00CE47F2">
              <w:t>е</w:t>
            </w:r>
            <w:r w:rsidRPr="00CE47F2">
              <w:t>алии стран</w:t>
            </w:r>
          </w:p>
        </w:tc>
        <w:tc>
          <w:tcPr>
            <w:tcW w:w="1646"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Методы н</w:t>
            </w:r>
            <w:r w:rsidRPr="00CE47F2">
              <w:t>е</w:t>
            </w:r>
            <w:r w:rsidRPr="00CE47F2">
              <w:t>формал</w:t>
            </w:r>
            <w:r w:rsidRPr="00CE47F2">
              <w:t>ь</w:t>
            </w:r>
            <w:r w:rsidRPr="00CE47F2">
              <w:t>ного обр</w:t>
            </w:r>
            <w:r w:rsidRPr="00CE47F2">
              <w:t>а</w:t>
            </w:r>
            <w:r w:rsidRPr="00CE47F2">
              <w:t>зования</w:t>
            </w:r>
          </w:p>
        </w:tc>
        <w:tc>
          <w:tcPr>
            <w:tcW w:w="1645"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Компете</w:t>
            </w:r>
            <w:r w:rsidRPr="00CE47F2">
              <w:t>н</w:t>
            </w:r>
            <w:r w:rsidRPr="00CE47F2">
              <w:t>ции мол</w:t>
            </w:r>
            <w:r w:rsidRPr="00CE47F2">
              <w:t>о</w:t>
            </w:r>
            <w:r w:rsidRPr="00CE47F2">
              <w:t>дежного работника</w:t>
            </w:r>
          </w:p>
        </w:tc>
        <w:tc>
          <w:tcPr>
            <w:tcW w:w="1646"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Учебный в</w:t>
            </w:r>
            <w:r w:rsidRPr="00CE47F2">
              <w:t>и</w:t>
            </w:r>
            <w:r w:rsidRPr="00CE47F2">
              <w:t>зит</w:t>
            </w:r>
          </w:p>
        </w:tc>
        <w:tc>
          <w:tcPr>
            <w:tcW w:w="1645"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Подготовка к работе в группах</w:t>
            </w:r>
          </w:p>
        </w:tc>
        <w:tc>
          <w:tcPr>
            <w:tcW w:w="1646" w:type="dxa"/>
          </w:tcPr>
          <w:p w:rsidR="00FB2A34" w:rsidRPr="00CE47F2" w:rsidRDefault="00FB2A34" w:rsidP="00493B50">
            <w:pPr>
              <w:cnfStyle w:val="000000010000" w:firstRow="0" w:lastRow="0" w:firstColumn="0" w:lastColumn="0" w:oddVBand="0" w:evenVBand="0" w:oddHBand="0" w:evenHBand="1" w:firstRowFirstColumn="0" w:firstRowLastColumn="0" w:lastRowFirstColumn="0" w:lastRowLastColumn="0"/>
            </w:pPr>
            <w:r w:rsidRPr="00CE47F2">
              <w:t>Пр</w:t>
            </w:r>
            <w:r w:rsidR="00493B50">
              <w:t xml:space="preserve">актика </w:t>
            </w:r>
            <w:r w:rsidRPr="00CE47F2">
              <w:t>4,5 группы</w:t>
            </w:r>
          </w:p>
        </w:tc>
        <w:tc>
          <w:tcPr>
            <w:tcW w:w="1646"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r w:rsidRPr="00CE47F2">
              <w:t>Разработка дальнейших инициатив</w:t>
            </w:r>
          </w:p>
        </w:tc>
        <w:tc>
          <w:tcPr>
            <w:tcW w:w="1646" w:type="dxa"/>
          </w:tcPr>
          <w:p w:rsidR="00FB2A34" w:rsidRPr="00CE47F2" w:rsidRDefault="00FB2A34" w:rsidP="001C0CFE">
            <w:pPr>
              <w:cnfStyle w:val="000000010000" w:firstRow="0" w:lastRow="0" w:firstColumn="0" w:lastColumn="0" w:oddVBand="0" w:evenVBand="0" w:oddHBand="0" w:evenHBand="1" w:firstRowFirstColumn="0" w:firstRowLastColumn="0" w:lastRowFirstColumn="0" w:lastRowLastColumn="0"/>
            </w:pPr>
          </w:p>
        </w:tc>
      </w:tr>
      <w:tr w:rsidR="00FB2A34" w:rsidRPr="00CE47F2" w:rsidTr="00FB2A3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645" w:type="dxa"/>
          </w:tcPr>
          <w:p w:rsidR="00FB2A34" w:rsidRPr="00CE47F2" w:rsidRDefault="00FB2A34" w:rsidP="00EC2AEE">
            <w:pPr>
              <w:rPr>
                <w:b w:val="0"/>
              </w:rPr>
            </w:pPr>
            <w:r w:rsidRPr="00CE47F2">
              <w:rPr>
                <w:b w:val="0"/>
              </w:rPr>
              <w:t>Ужин</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Ужин</w:t>
            </w:r>
          </w:p>
        </w:tc>
        <w:tc>
          <w:tcPr>
            <w:tcW w:w="1645"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Ужин</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Ужин</w:t>
            </w:r>
          </w:p>
        </w:tc>
        <w:tc>
          <w:tcPr>
            <w:tcW w:w="1645"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Ужин</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Ужин</w:t>
            </w:r>
          </w:p>
        </w:tc>
        <w:tc>
          <w:tcPr>
            <w:tcW w:w="1645"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Ужин</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Ужин</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r w:rsidRPr="00CE47F2">
              <w:t>Ужин</w:t>
            </w:r>
          </w:p>
        </w:tc>
        <w:tc>
          <w:tcPr>
            <w:tcW w:w="1646" w:type="dxa"/>
          </w:tcPr>
          <w:p w:rsidR="00FB2A34" w:rsidRPr="00CE47F2" w:rsidRDefault="00FB2A34">
            <w:pPr>
              <w:cnfStyle w:val="000000100000" w:firstRow="0" w:lastRow="0" w:firstColumn="0" w:lastColumn="0" w:oddVBand="0" w:evenVBand="0" w:oddHBand="1" w:evenHBand="0" w:firstRowFirstColumn="0" w:firstRowLastColumn="0" w:lastRowFirstColumn="0" w:lastRowLastColumn="0"/>
            </w:pPr>
          </w:p>
        </w:tc>
      </w:tr>
      <w:tr w:rsidR="00FB2A34" w:rsidRPr="00CE47F2" w:rsidTr="00FB2A34">
        <w:trPr>
          <w:cnfStyle w:val="000000010000" w:firstRow="0" w:lastRow="0" w:firstColumn="0" w:lastColumn="0" w:oddVBand="0" w:evenVBand="0" w:oddHBand="0" w:evenHBand="1"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1645" w:type="dxa"/>
          </w:tcPr>
          <w:p w:rsidR="00FB2A34" w:rsidRPr="00CE47F2" w:rsidRDefault="00FB2A34" w:rsidP="00EC2AEE">
            <w:pPr>
              <w:rPr>
                <w:b w:val="0"/>
              </w:rPr>
            </w:pPr>
            <w:r w:rsidRPr="00CE47F2">
              <w:rPr>
                <w:b w:val="0"/>
              </w:rPr>
              <w:t>Знакомство</w:t>
            </w:r>
          </w:p>
        </w:tc>
        <w:tc>
          <w:tcPr>
            <w:tcW w:w="1646" w:type="dxa"/>
          </w:tcPr>
          <w:p w:rsidR="00FB2A34" w:rsidRPr="00CE47F2" w:rsidRDefault="00FB2A34" w:rsidP="00EC2AEE">
            <w:pPr>
              <w:cnfStyle w:val="000000010000" w:firstRow="0" w:lastRow="0" w:firstColumn="0" w:lastColumn="0" w:oddVBand="0" w:evenVBand="0" w:oddHBand="0" w:evenHBand="1" w:firstRowFirstColumn="0" w:firstRowLastColumn="0" w:lastRowFirstColumn="0" w:lastRowLastColumn="0"/>
            </w:pPr>
            <w:r w:rsidRPr="00CE47F2">
              <w:t>Межкул</w:t>
            </w:r>
            <w:r w:rsidRPr="00CE47F2">
              <w:t>ь</w:t>
            </w:r>
            <w:r w:rsidRPr="00CE47F2">
              <w:t>турный в</w:t>
            </w:r>
            <w:r w:rsidRPr="00CE47F2">
              <w:t>е</w:t>
            </w:r>
            <w:r w:rsidRPr="00CE47F2">
              <w:t>чер</w:t>
            </w:r>
          </w:p>
        </w:tc>
        <w:tc>
          <w:tcPr>
            <w:tcW w:w="1645" w:type="dxa"/>
          </w:tcPr>
          <w:p w:rsidR="00FB2A34" w:rsidRPr="00CE47F2" w:rsidRDefault="00FB2A34" w:rsidP="00EC2AEE">
            <w:pPr>
              <w:cnfStyle w:val="000000010000" w:firstRow="0" w:lastRow="0" w:firstColumn="0" w:lastColumn="0" w:oddVBand="0" w:evenVBand="0" w:oddHBand="0" w:evenHBand="1" w:firstRowFirstColumn="0" w:firstRowLastColumn="0" w:lastRowFirstColumn="0" w:lastRowLastColumn="0"/>
            </w:pPr>
            <w:r w:rsidRPr="00CE47F2">
              <w:t>Ярмарка молоде</w:t>
            </w:r>
            <w:r w:rsidRPr="00CE47F2">
              <w:t>ж</w:t>
            </w:r>
            <w:r w:rsidRPr="00CE47F2">
              <w:t>ных иници</w:t>
            </w:r>
            <w:r w:rsidRPr="00CE47F2">
              <w:t>а</w:t>
            </w:r>
            <w:r w:rsidRPr="00CE47F2">
              <w:t>тив</w:t>
            </w:r>
          </w:p>
        </w:tc>
        <w:tc>
          <w:tcPr>
            <w:tcW w:w="1646" w:type="dxa"/>
          </w:tcPr>
          <w:p w:rsidR="00FB2A34" w:rsidRPr="00CE47F2" w:rsidRDefault="00FB2A34" w:rsidP="00276C3F">
            <w:pPr>
              <w:cnfStyle w:val="000000010000" w:firstRow="0" w:lastRow="0" w:firstColumn="0" w:lastColumn="0" w:oddVBand="0" w:evenVBand="0" w:oddHBand="0" w:evenHBand="1" w:firstRowFirstColumn="0" w:firstRowLastColumn="0" w:lastRowFirstColumn="0" w:lastRowLastColumn="0"/>
            </w:pPr>
            <w:r w:rsidRPr="00CE47F2">
              <w:t>Группы р</w:t>
            </w:r>
            <w:r w:rsidRPr="00CE47F2">
              <w:t>е</w:t>
            </w:r>
            <w:r w:rsidRPr="00CE47F2">
              <w:t>флексии. Вечер хобби</w:t>
            </w:r>
          </w:p>
        </w:tc>
        <w:tc>
          <w:tcPr>
            <w:tcW w:w="1645" w:type="dxa"/>
          </w:tcPr>
          <w:p w:rsidR="00FB2A34" w:rsidRPr="00CE47F2" w:rsidRDefault="00FB2A34" w:rsidP="00FB2A34">
            <w:pPr>
              <w:cnfStyle w:val="000000010000" w:firstRow="0" w:lastRow="0" w:firstColumn="0" w:lastColumn="0" w:oddVBand="0" w:evenVBand="0" w:oddHBand="0" w:evenHBand="1" w:firstRowFirstColumn="0" w:firstRowLastColumn="0" w:lastRowFirstColumn="0" w:lastRowLastColumn="0"/>
            </w:pPr>
            <w:r w:rsidRPr="00CE47F2">
              <w:t>Группы р</w:t>
            </w:r>
            <w:r w:rsidRPr="00CE47F2">
              <w:t>е</w:t>
            </w:r>
            <w:r w:rsidRPr="00CE47F2">
              <w:t xml:space="preserve">флексии. </w:t>
            </w:r>
          </w:p>
        </w:tc>
        <w:tc>
          <w:tcPr>
            <w:tcW w:w="1646" w:type="dxa"/>
          </w:tcPr>
          <w:p w:rsidR="00FB2A34" w:rsidRPr="00CE47F2" w:rsidRDefault="00FB2A34" w:rsidP="00EC2AEE">
            <w:pPr>
              <w:cnfStyle w:val="000000010000" w:firstRow="0" w:lastRow="0" w:firstColumn="0" w:lastColumn="0" w:oddVBand="0" w:evenVBand="0" w:oddHBand="0" w:evenHBand="1" w:firstRowFirstColumn="0" w:firstRowLastColumn="0" w:lastRowFirstColumn="0" w:lastRowLastColumn="0"/>
            </w:pPr>
          </w:p>
        </w:tc>
        <w:tc>
          <w:tcPr>
            <w:tcW w:w="1645" w:type="dxa"/>
          </w:tcPr>
          <w:p w:rsidR="00FB2A34" w:rsidRPr="00CE47F2" w:rsidRDefault="00493B50" w:rsidP="00EC2AEE">
            <w:pPr>
              <w:cnfStyle w:val="000000010000" w:firstRow="0" w:lastRow="0" w:firstColumn="0" w:lastColumn="0" w:oddVBand="0" w:evenVBand="0" w:oddHBand="0" w:evenHBand="1" w:firstRowFirstColumn="0" w:firstRowLastColumn="0" w:lastRowFirstColumn="0" w:lastRowLastColumn="0"/>
            </w:pPr>
            <w:r>
              <w:t>Практика</w:t>
            </w:r>
            <w:r w:rsidR="00FB2A34" w:rsidRPr="00CE47F2">
              <w:t xml:space="preserve"> 1 группы. Группы р</w:t>
            </w:r>
            <w:r w:rsidR="00FB2A34" w:rsidRPr="00CE47F2">
              <w:t>е</w:t>
            </w:r>
            <w:r w:rsidR="00FB2A34" w:rsidRPr="00CE47F2">
              <w:t>флексии</w:t>
            </w:r>
          </w:p>
        </w:tc>
        <w:tc>
          <w:tcPr>
            <w:tcW w:w="1646" w:type="dxa"/>
          </w:tcPr>
          <w:p w:rsidR="00FB2A34" w:rsidRPr="00CE47F2" w:rsidRDefault="00FB2A34" w:rsidP="00EC2AEE">
            <w:pPr>
              <w:cnfStyle w:val="000000010000" w:firstRow="0" w:lastRow="0" w:firstColumn="0" w:lastColumn="0" w:oddVBand="0" w:evenVBand="0" w:oddHBand="0" w:evenHBand="1" w:firstRowFirstColumn="0" w:firstRowLastColumn="0" w:lastRowFirstColumn="0" w:lastRowLastColumn="0"/>
            </w:pPr>
            <w:r w:rsidRPr="00CE47F2">
              <w:t>Группы р</w:t>
            </w:r>
            <w:r w:rsidRPr="00CE47F2">
              <w:t>е</w:t>
            </w:r>
            <w:r w:rsidRPr="00CE47F2">
              <w:t>флексии</w:t>
            </w:r>
          </w:p>
        </w:tc>
        <w:tc>
          <w:tcPr>
            <w:tcW w:w="1646" w:type="dxa"/>
          </w:tcPr>
          <w:p w:rsidR="00FB2A34" w:rsidRPr="00CE47F2" w:rsidRDefault="00FB2A34" w:rsidP="00EC2AEE">
            <w:pPr>
              <w:cnfStyle w:val="000000010000" w:firstRow="0" w:lastRow="0" w:firstColumn="0" w:lastColumn="0" w:oddVBand="0" w:evenVBand="0" w:oddHBand="0" w:evenHBand="1" w:firstRowFirstColumn="0" w:firstRowLastColumn="0" w:lastRowFirstColumn="0" w:lastRowLastColumn="0"/>
            </w:pPr>
            <w:r w:rsidRPr="00CE47F2">
              <w:t>Прощальная вечеринка</w:t>
            </w:r>
          </w:p>
        </w:tc>
        <w:tc>
          <w:tcPr>
            <w:tcW w:w="1646" w:type="dxa"/>
          </w:tcPr>
          <w:p w:rsidR="00FB2A34" w:rsidRPr="00CE47F2" w:rsidRDefault="00FB2A34" w:rsidP="00EC2AEE">
            <w:pPr>
              <w:cnfStyle w:val="000000010000" w:firstRow="0" w:lastRow="0" w:firstColumn="0" w:lastColumn="0" w:oddVBand="0" w:evenVBand="0" w:oddHBand="0" w:evenHBand="1" w:firstRowFirstColumn="0" w:firstRowLastColumn="0" w:lastRowFirstColumn="0" w:lastRowLastColumn="0"/>
            </w:pPr>
          </w:p>
        </w:tc>
      </w:tr>
    </w:tbl>
    <w:p w:rsidR="00EC2AEE" w:rsidRPr="009852B1" w:rsidRDefault="009852B1" w:rsidP="009852B1">
      <w:pPr>
        <w:spacing w:after="0" w:line="240" w:lineRule="auto"/>
        <w:rPr>
          <w:i/>
          <w:sz w:val="20"/>
          <w:szCs w:val="20"/>
        </w:rPr>
      </w:pPr>
      <w:r w:rsidRPr="009852B1">
        <w:rPr>
          <w:i/>
          <w:sz w:val="20"/>
          <w:szCs w:val="20"/>
        </w:rPr>
        <w:t xml:space="preserve">*Предварительная программа </w:t>
      </w:r>
      <w:r w:rsidR="000246E0">
        <w:rPr>
          <w:i/>
          <w:sz w:val="20"/>
          <w:szCs w:val="20"/>
        </w:rPr>
        <w:t>тренинг</w:t>
      </w:r>
      <w:r w:rsidRPr="009852B1">
        <w:rPr>
          <w:i/>
          <w:sz w:val="20"/>
          <w:szCs w:val="20"/>
        </w:rPr>
        <w:t xml:space="preserve"> курса, может менять</w:t>
      </w:r>
      <w:r>
        <w:rPr>
          <w:i/>
          <w:sz w:val="20"/>
          <w:szCs w:val="20"/>
        </w:rPr>
        <w:t>ся</w:t>
      </w:r>
      <w:r w:rsidRPr="009852B1">
        <w:rPr>
          <w:i/>
          <w:sz w:val="20"/>
          <w:szCs w:val="20"/>
        </w:rPr>
        <w:t xml:space="preserve"> в соответствии с потребностями участников </w:t>
      </w:r>
    </w:p>
    <w:sectPr w:rsidR="00EC2AEE" w:rsidRPr="009852B1" w:rsidSect="002A6FE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4D" w:rsidRDefault="004A254D" w:rsidP="009D5D0D">
      <w:pPr>
        <w:spacing w:after="0" w:line="240" w:lineRule="auto"/>
      </w:pPr>
      <w:r>
        <w:separator/>
      </w:r>
    </w:p>
  </w:endnote>
  <w:endnote w:type="continuationSeparator" w:id="0">
    <w:p w:rsidR="004A254D" w:rsidRDefault="004A254D" w:rsidP="009D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0D" w:rsidRPr="009D5D0D" w:rsidRDefault="009D5D0D" w:rsidP="009D5D0D">
    <w:pPr>
      <w:pStyle w:val="a6"/>
      <w:pBdr>
        <w:top w:val="thinThickSmallGap" w:sz="24" w:space="1" w:color="796000" w:themeColor="accent2" w:themeShade="7F"/>
      </w:pBdr>
      <w:rPr>
        <w:rFonts w:asciiTheme="majorHAnsi" w:eastAsiaTheme="majorEastAsia" w:hAnsiTheme="majorHAnsi" w:cstheme="majorBidi"/>
        <w:sz w:val="18"/>
        <w:szCs w:val="18"/>
        <w:lang w:val="en-US"/>
      </w:rPr>
    </w:pPr>
    <w:r w:rsidRPr="009D5D0D">
      <w:rPr>
        <w:rFonts w:asciiTheme="majorHAnsi" w:eastAsiaTheme="majorEastAsia" w:hAnsiTheme="majorHAnsi" w:cstheme="majorBidi"/>
        <w:sz w:val="18"/>
        <w:szCs w:val="18"/>
        <w:lang w:val="en-US"/>
      </w:rPr>
      <w:t>This project has been funded with support from the European Commission. This publication reflects the views only of the author, and the Commission cannot be held responsible for any use which may be made of the information contained therein.</w:t>
    </w:r>
  </w:p>
  <w:p w:rsidR="009D5D0D" w:rsidRDefault="009D5D0D" w:rsidP="009D5D0D">
    <w:pPr>
      <w:pStyle w:val="a6"/>
      <w:pBdr>
        <w:top w:val="thinThickSmallGap" w:sz="24" w:space="1" w:color="796000"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sidR="00B93FD6">
      <w:rPr>
        <w:rFonts w:eastAsiaTheme="minorEastAsia"/>
      </w:rPr>
      <w:fldChar w:fldCharType="begin"/>
    </w:r>
    <w:r>
      <w:instrText>PAGE   \* MERGEFORMAT</w:instrText>
    </w:r>
    <w:r w:rsidR="00B93FD6">
      <w:rPr>
        <w:rFonts w:eastAsiaTheme="minorEastAsia"/>
      </w:rPr>
      <w:fldChar w:fldCharType="separate"/>
    </w:r>
    <w:r w:rsidR="00386A74" w:rsidRPr="00386A74">
      <w:rPr>
        <w:rFonts w:asciiTheme="majorHAnsi" w:eastAsiaTheme="majorEastAsia" w:hAnsiTheme="majorHAnsi" w:cstheme="majorBidi"/>
        <w:noProof/>
      </w:rPr>
      <w:t>2</w:t>
    </w:r>
    <w:r w:rsidR="00B93FD6">
      <w:rPr>
        <w:rFonts w:asciiTheme="majorHAnsi" w:eastAsiaTheme="majorEastAsia" w:hAnsiTheme="majorHAnsi" w:cstheme="majorBidi"/>
      </w:rPr>
      <w:fldChar w:fldCharType="end"/>
    </w:r>
  </w:p>
  <w:p w:rsidR="009D5D0D" w:rsidRDefault="009D5D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4D" w:rsidRDefault="004A254D" w:rsidP="009D5D0D">
      <w:pPr>
        <w:spacing w:after="0" w:line="240" w:lineRule="auto"/>
      </w:pPr>
      <w:r>
        <w:separator/>
      </w:r>
    </w:p>
  </w:footnote>
  <w:footnote w:type="continuationSeparator" w:id="0">
    <w:p w:rsidR="004A254D" w:rsidRDefault="004A254D" w:rsidP="009D5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0D" w:rsidRDefault="00501BCA">
    <w:pPr>
      <w:pStyle w:val="a4"/>
    </w:pPr>
    <w:r>
      <w:rPr>
        <w:noProof/>
        <w:lang w:eastAsia="ru-RU"/>
      </w:rPr>
      <w:drawing>
        <wp:inline distT="0" distB="0" distL="0" distR="0">
          <wp:extent cx="1476375" cy="986292"/>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jpg"/>
                  <pic:cNvPicPr/>
                </pic:nvPicPr>
                <pic:blipFill>
                  <a:blip r:embed="rId1">
                    <a:extLst>
                      <a:ext uri="{28A0092B-C50C-407E-A947-70E740481C1C}">
                        <a14:useLocalDpi xmlns:a14="http://schemas.microsoft.com/office/drawing/2010/main" val="0"/>
                      </a:ext>
                    </a:extLst>
                  </a:blip>
                  <a:stretch>
                    <a:fillRect/>
                  </a:stretch>
                </pic:blipFill>
                <pic:spPr>
                  <a:xfrm>
                    <a:off x="0" y="0"/>
                    <a:ext cx="1477908" cy="987316"/>
                  </a:xfrm>
                  <a:prstGeom prst="rect">
                    <a:avLst/>
                  </a:prstGeom>
                </pic:spPr>
              </pic:pic>
            </a:graphicData>
          </a:graphic>
        </wp:inline>
      </w:drawing>
    </w:r>
    <w:r>
      <w:ptab w:relativeTo="margin" w:alignment="center" w:leader="none"/>
    </w:r>
    <w:r>
      <w:rPr>
        <w:noProof/>
        <w:lang w:eastAsia="ru-RU"/>
      </w:rPr>
      <w:drawing>
        <wp:inline distT="0" distB="0" distL="0" distR="0">
          <wp:extent cx="2543319" cy="988238"/>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yia_E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46822" cy="989599"/>
                  </a:xfrm>
                  <a:prstGeom prst="rect">
                    <a:avLst/>
                  </a:prstGeom>
                </pic:spPr>
              </pic:pic>
            </a:graphicData>
          </a:graphic>
        </wp:inline>
      </w:drawing>
    </w:r>
    <w:r>
      <w:ptab w:relativeTo="margin" w:alignment="right" w:leader="none"/>
    </w:r>
    <w:r>
      <w:rPr>
        <w:noProof/>
        <w:lang w:eastAsia="ru-RU"/>
      </w:rPr>
      <w:drawing>
        <wp:inline distT="0" distB="0" distL="0" distR="0">
          <wp:extent cx="1514475" cy="95714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jpg"/>
                  <pic:cNvPicPr/>
                </pic:nvPicPr>
                <pic:blipFill>
                  <a:blip r:embed="rId3">
                    <a:extLst>
                      <a:ext uri="{28A0092B-C50C-407E-A947-70E740481C1C}">
                        <a14:useLocalDpi xmlns:a14="http://schemas.microsoft.com/office/drawing/2010/main" val="0"/>
                      </a:ext>
                    </a:extLst>
                  </a:blip>
                  <a:stretch>
                    <a:fillRect/>
                  </a:stretch>
                </pic:blipFill>
                <pic:spPr>
                  <a:xfrm>
                    <a:off x="0" y="0"/>
                    <a:ext cx="1515526" cy="9578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7803A4E"/>
    <w:multiLevelType w:val="hybridMultilevel"/>
    <w:tmpl w:val="077EADCA"/>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EE"/>
    <w:rsid w:val="000246E0"/>
    <w:rsid w:val="0004242E"/>
    <w:rsid w:val="0009776A"/>
    <w:rsid w:val="000B35E4"/>
    <w:rsid w:val="000F4722"/>
    <w:rsid w:val="00143FA6"/>
    <w:rsid w:val="001B698C"/>
    <w:rsid w:val="00203AF3"/>
    <w:rsid w:val="0021510B"/>
    <w:rsid w:val="00276C3F"/>
    <w:rsid w:val="0029351D"/>
    <w:rsid w:val="002A6FE0"/>
    <w:rsid w:val="002B31D0"/>
    <w:rsid w:val="0036077B"/>
    <w:rsid w:val="00386A74"/>
    <w:rsid w:val="003A5A5D"/>
    <w:rsid w:val="003B1FFC"/>
    <w:rsid w:val="003B614B"/>
    <w:rsid w:val="00404C5D"/>
    <w:rsid w:val="0046765A"/>
    <w:rsid w:val="00475973"/>
    <w:rsid w:val="00485EF4"/>
    <w:rsid w:val="00493B50"/>
    <w:rsid w:val="004A254D"/>
    <w:rsid w:val="004C63B9"/>
    <w:rsid w:val="004C7BE4"/>
    <w:rsid w:val="00501BCA"/>
    <w:rsid w:val="005131B3"/>
    <w:rsid w:val="00514315"/>
    <w:rsid w:val="005255F7"/>
    <w:rsid w:val="00526735"/>
    <w:rsid w:val="005336FE"/>
    <w:rsid w:val="005B663E"/>
    <w:rsid w:val="005D6ED0"/>
    <w:rsid w:val="00627F45"/>
    <w:rsid w:val="006B18FC"/>
    <w:rsid w:val="007971A8"/>
    <w:rsid w:val="007A2F1E"/>
    <w:rsid w:val="007A61CB"/>
    <w:rsid w:val="00870039"/>
    <w:rsid w:val="008C005E"/>
    <w:rsid w:val="009852B1"/>
    <w:rsid w:val="00987179"/>
    <w:rsid w:val="009D5D0D"/>
    <w:rsid w:val="00A605C4"/>
    <w:rsid w:val="00AB6ADF"/>
    <w:rsid w:val="00AD2470"/>
    <w:rsid w:val="00B93FD6"/>
    <w:rsid w:val="00CD4D1C"/>
    <w:rsid w:val="00CE47F2"/>
    <w:rsid w:val="00DD6E0B"/>
    <w:rsid w:val="00EC2AEE"/>
    <w:rsid w:val="00EF278E"/>
    <w:rsid w:val="00F46694"/>
    <w:rsid w:val="00FB2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4722"/>
    <w:pPr>
      <w:keepNext/>
      <w:numPr>
        <w:numId w:val="1"/>
      </w:numPr>
      <w:tabs>
        <w:tab w:val="center" w:pos="5812"/>
      </w:tabs>
      <w:suppressAutoHyphens/>
      <w:spacing w:after="0" w:line="240" w:lineRule="auto"/>
      <w:jc w:val="both"/>
      <w:outlineLvl w:val="0"/>
    </w:pPr>
    <w:rPr>
      <w:rFonts w:ascii="Arial" w:eastAsia="Arial Unicode MS" w:hAnsi="Arial" w:cs="Times New Roman"/>
      <w:b/>
      <w:color w:val="0000FF"/>
      <w:sz w:val="28"/>
      <w:szCs w:val="20"/>
      <w:lang w:val="es-ES_tradnl"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63E"/>
    <w:pPr>
      <w:ind w:left="720"/>
      <w:contextualSpacing/>
    </w:pPr>
  </w:style>
  <w:style w:type="paragraph" w:styleId="a4">
    <w:name w:val="header"/>
    <w:basedOn w:val="a"/>
    <w:link w:val="a5"/>
    <w:uiPriority w:val="99"/>
    <w:unhideWhenUsed/>
    <w:rsid w:val="009D5D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5D0D"/>
  </w:style>
  <w:style w:type="paragraph" w:styleId="a6">
    <w:name w:val="footer"/>
    <w:basedOn w:val="a"/>
    <w:link w:val="a7"/>
    <w:uiPriority w:val="99"/>
    <w:unhideWhenUsed/>
    <w:rsid w:val="009D5D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5D0D"/>
  </w:style>
  <w:style w:type="paragraph" w:styleId="a8">
    <w:name w:val="Balloon Text"/>
    <w:basedOn w:val="a"/>
    <w:link w:val="a9"/>
    <w:uiPriority w:val="99"/>
    <w:semiHidden/>
    <w:unhideWhenUsed/>
    <w:rsid w:val="009D5D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5D0D"/>
    <w:rPr>
      <w:rFonts w:ascii="Tahoma" w:hAnsi="Tahoma" w:cs="Tahoma"/>
      <w:sz w:val="16"/>
      <w:szCs w:val="16"/>
    </w:rPr>
  </w:style>
  <w:style w:type="character" w:styleId="aa">
    <w:name w:val="Hyperlink"/>
    <w:basedOn w:val="a0"/>
    <w:uiPriority w:val="99"/>
    <w:unhideWhenUsed/>
    <w:rsid w:val="00276C3F"/>
    <w:rPr>
      <w:color w:val="CC9900" w:themeColor="hyperlink"/>
      <w:u w:val="single"/>
    </w:rPr>
  </w:style>
  <w:style w:type="table" w:styleId="ab">
    <w:name w:val="Table Grid"/>
    <w:basedOn w:val="a1"/>
    <w:uiPriority w:val="59"/>
    <w:rsid w:val="00276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276C3F"/>
    <w:pPr>
      <w:spacing w:after="0" w:line="240" w:lineRule="auto"/>
    </w:pPr>
    <w:rPr>
      <w:color w:val="5B5B5B" w:themeColor="accent1" w:themeShade="BF"/>
    </w:rPr>
    <w:tblPr>
      <w:tblStyleRowBandSize w:val="1"/>
      <w:tblStyleColBandSize w:val="1"/>
      <w:tblInd w:w="0" w:type="dxa"/>
      <w:tblBorders>
        <w:top w:val="single" w:sz="8" w:space="0" w:color="7A7A7A" w:themeColor="accent1"/>
        <w:bottom w:val="single" w:sz="8" w:space="0" w:color="7A7A7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la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1" w:themeFillTint="3F"/>
      </w:tcPr>
    </w:tblStylePr>
    <w:tblStylePr w:type="band1Horz">
      <w:tblPr/>
      <w:tcPr>
        <w:tcBorders>
          <w:left w:val="nil"/>
          <w:right w:val="nil"/>
          <w:insideH w:val="nil"/>
          <w:insideV w:val="nil"/>
        </w:tcBorders>
        <w:shd w:val="clear" w:color="auto" w:fill="DEDEDE" w:themeFill="accent1" w:themeFillTint="3F"/>
      </w:tcPr>
    </w:tblStylePr>
  </w:style>
  <w:style w:type="table" w:styleId="1-5">
    <w:name w:val="Medium Shading 1 Accent 5"/>
    <w:basedOn w:val="a1"/>
    <w:uiPriority w:val="63"/>
    <w:rsid w:val="00276C3F"/>
    <w:pPr>
      <w:spacing w:after="0" w:line="240" w:lineRule="auto"/>
    </w:pPr>
    <w:tblPr>
      <w:tblStyleRowBandSize w:val="1"/>
      <w:tblStyleColBandSize w:val="1"/>
      <w:tblInd w:w="0" w:type="dxa"/>
      <w:tblBorders>
        <w:top w:val="single" w:sz="8"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single" w:sz="8" w:space="0" w:color="E4825A"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nil"/>
          <w:insideV w:val="nil"/>
        </w:tcBorders>
        <w:shd w:val="clear" w:color="auto" w:fill="DC5924" w:themeFill="accent5"/>
      </w:tcPr>
    </w:tblStylePr>
    <w:tblStylePr w:type="lastRow">
      <w:pPr>
        <w:spacing w:before="0" w:after="0" w:line="240" w:lineRule="auto"/>
      </w:pPr>
      <w:rPr>
        <w:b/>
        <w:bCs/>
      </w:rPr>
      <w:tblPr/>
      <w:tcPr>
        <w:tcBorders>
          <w:top w:val="double" w:sz="6"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D5C8" w:themeFill="accent5" w:themeFillTint="3F"/>
      </w:tcPr>
    </w:tblStylePr>
    <w:tblStylePr w:type="band1Horz">
      <w:tblPr/>
      <w:tcPr>
        <w:tcBorders>
          <w:insideH w:val="nil"/>
          <w:insideV w:val="nil"/>
        </w:tcBorders>
        <w:shd w:val="clear" w:color="auto" w:fill="F6D5C8" w:themeFill="accent5"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0F4722"/>
    <w:rPr>
      <w:rFonts w:ascii="Arial" w:eastAsia="Arial Unicode MS" w:hAnsi="Arial" w:cs="Times New Roman"/>
      <w:b/>
      <w:color w:val="0000FF"/>
      <w:sz w:val="28"/>
      <w:szCs w:val="20"/>
      <w:lang w:val="es-ES_tradnl" w:eastAsia="ar-SA"/>
    </w:rPr>
  </w:style>
  <w:style w:type="character" w:styleId="ac">
    <w:name w:val="FollowedHyperlink"/>
    <w:basedOn w:val="a0"/>
    <w:uiPriority w:val="99"/>
    <w:semiHidden/>
    <w:unhideWhenUsed/>
    <w:rsid w:val="0029351D"/>
    <w:rPr>
      <w:color w:val="969696"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4722"/>
    <w:pPr>
      <w:keepNext/>
      <w:numPr>
        <w:numId w:val="1"/>
      </w:numPr>
      <w:tabs>
        <w:tab w:val="center" w:pos="5812"/>
      </w:tabs>
      <w:suppressAutoHyphens/>
      <w:spacing w:after="0" w:line="240" w:lineRule="auto"/>
      <w:jc w:val="both"/>
      <w:outlineLvl w:val="0"/>
    </w:pPr>
    <w:rPr>
      <w:rFonts w:ascii="Arial" w:eastAsia="Arial Unicode MS" w:hAnsi="Arial" w:cs="Times New Roman"/>
      <w:b/>
      <w:color w:val="0000FF"/>
      <w:sz w:val="28"/>
      <w:szCs w:val="20"/>
      <w:lang w:val="es-ES_tradnl"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63E"/>
    <w:pPr>
      <w:ind w:left="720"/>
      <w:contextualSpacing/>
    </w:pPr>
  </w:style>
  <w:style w:type="paragraph" w:styleId="a4">
    <w:name w:val="header"/>
    <w:basedOn w:val="a"/>
    <w:link w:val="a5"/>
    <w:uiPriority w:val="99"/>
    <w:unhideWhenUsed/>
    <w:rsid w:val="009D5D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5D0D"/>
  </w:style>
  <w:style w:type="paragraph" w:styleId="a6">
    <w:name w:val="footer"/>
    <w:basedOn w:val="a"/>
    <w:link w:val="a7"/>
    <w:uiPriority w:val="99"/>
    <w:unhideWhenUsed/>
    <w:rsid w:val="009D5D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5D0D"/>
  </w:style>
  <w:style w:type="paragraph" w:styleId="a8">
    <w:name w:val="Balloon Text"/>
    <w:basedOn w:val="a"/>
    <w:link w:val="a9"/>
    <w:uiPriority w:val="99"/>
    <w:semiHidden/>
    <w:unhideWhenUsed/>
    <w:rsid w:val="009D5D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5D0D"/>
    <w:rPr>
      <w:rFonts w:ascii="Tahoma" w:hAnsi="Tahoma" w:cs="Tahoma"/>
      <w:sz w:val="16"/>
      <w:szCs w:val="16"/>
    </w:rPr>
  </w:style>
  <w:style w:type="character" w:styleId="aa">
    <w:name w:val="Hyperlink"/>
    <w:basedOn w:val="a0"/>
    <w:uiPriority w:val="99"/>
    <w:unhideWhenUsed/>
    <w:rsid w:val="00276C3F"/>
    <w:rPr>
      <w:color w:val="CC9900" w:themeColor="hyperlink"/>
      <w:u w:val="single"/>
    </w:rPr>
  </w:style>
  <w:style w:type="table" w:styleId="ab">
    <w:name w:val="Table Grid"/>
    <w:basedOn w:val="a1"/>
    <w:uiPriority w:val="59"/>
    <w:rsid w:val="00276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276C3F"/>
    <w:pPr>
      <w:spacing w:after="0" w:line="240" w:lineRule="auto"/>
    </w:pPr>
    <w:rPr>
      <w:color w:val="5B5B5B" w:themeColor="accent1" w:themeShade="BF"/>
    </w:rPr>
    <w:tblPr>
      <w:tblStyleRowBandSize w:val="1"/>
      <w:tblStyleColBandSize w:val="1"/>
      <w:tblInd w:w="0" w:type="dxa"/>
      <w:tblBorders>
        <w:top w:val="single" w:sz="8" w:space="0" w:color="7A7A7A" w:themeColor="accent1"/>
        <w:bottom w:val="single" w:sz="8" w:space="0" w:color="7A7A7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la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1" w:themeFillTint="3F"/>
      </w:tcPr>
    </w:tblStylePr>
    <w:tblStylePr w:type="band1Horz">
      <w:tblPr/>
      <w:tcPr>
        <w:tcBorders>
          <w:left w:val="nil"/>
          <w:right w:val="nil"/>
          <w:insideH w:val="nil"/>
          <w:insideV w:val="nil"/>
        </w:tcBorders>
        <w:shd w:val="clear" w:color="auto" w:fill="DEDEDE" w:themeFill="accent1" w:themeFillTint="3F"/>
      </w:tcPr>
    </w:tblStylePr>
  </w:style>
  <w:style w:type="table" w:styleId="1-5">
    <w:name w:val="Medium Shading 1 Accent 5"/>
    <w:basedOn w:val="a1"/>
    <w:uiPriority w:val="63"/>
    <w:rsid w:val="00276C3F"/>
    <w:pPr>
      <w:spacing w:after="0" w:line="240" w:lineRule="auto"/>
    </w:pPr>
    <w:tblPr>
      <w:tblStyleRowBandSize w:val="1"/>
      <w:tblStyleColBandSize w:val="1"/>
      <w:tblInd w:w="0" w:type="dxa"/>
      <w:tblBorders>
        <w:top w:val="single" w:sz="8"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single" w:sz="8" w:space="0" w:color="E4825A"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nil"/>
          <w:insideV w:val="nil"/>
        </w:tcBorders>
        <w:shd w:val="clear" w:color="auto" w:fill="DC5924" w:themeFill="accent5"/>
      </w:tcPr>
    </w:tblStylePr>
    <w:tblStylePr w:type="lastRow">
      <w:pPr>
        <w:spacing w:before="0" w:after="0" w:line="240" w:lineRule="auto"/>
      </w:pPr>
      <w:rPr>
        <w:b/>
        <w:bCs/>
      </w:rPr>
      <w:tblPr/>
      <w:tcPr>
        <w:tcBorders>
          <w:top w:val="double" w:sz="6"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D5C8" w:themeFill="accent5" w:themeFillTint="3F"/>
      </w:tcPr>
    </w:tblStylePr>
    <w:tblStylePr w:type="band1Horz">
      <w:tblPr/>
      <w:tcPr>
        <w:tcBorders>
          <w:insideH w:val="nil"/>
          <w:insideV w:val="nil"/>
        </w:tcBorders>
        <w:shd w:val="clear" w:color="auto" w:fill="F6D5C8" w:themeFill="accent5"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0F4722"/>
    <w:rPr>
      <w:rFonts w:ascii="Arial" w:eastAsia="Arial Unicode MS" w:hAnsi="Arial" w:cs="Times New Roman"/>
      <w:b/>
      <w:color w:val="0000FF"/>
      <w:sz w:val="28"/>
      <w:szCs w:val="20"/>
      <w:lang w:val="es-ES_tradnl" w:eastAsia="ar-SA"/>
    </w:rPr>
  </w:style>
  <w:style w:type="character" w:styleId="ac">
    <w:name w:val="FollowedHyperlink"/>
    <w:basedOn w:val="a0"/>
    <w:uiPriority w:val="99"/>
    <w:semiHidden/>
    <w:unhideWhenUsed/>
    <w:rsid w:val="0029351D"/>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1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VZ2U6s&#110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VZ2U6s&#110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Главная">
  <a:themeElements>
    <a:clrScheme name="Главная">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Главная">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766</Words>
  <Characters>4368</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Паша</cp:lastModifiedBy>
  <cp:revision>3</cp:revision>
  <dcterms:created xsi:type="dcterms:W3CDTF">2014-07-05T16:26:00Z</dcterms:created>
  <dcterms:modified xsi:type="dcterms:W3CDTF">2014-07-05T16:27:00Z</dcterms:modified>
</cp:coreProperties>
</file>