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25" w:rsidRDefault="00364D25" w:rsidP="00364D25">
      <w:pPr>
        <w:jc w:val="center"/>
        <w:rPr>
          <w:lang w:val="en-US"/>
        </w:rPr>
      </w:pPr>
    </w:p>
    <w:p w:rsidR="00364D25" w:rsidRDefault="00364D25" w:rsidP="00364D25">
      <w:pPr>
        <w:jc w:val="center"/>
        <w:rPr>
          <w:lang w:val="en-US"/>
        </w:rPr>
      </w:pPr>
    </w:p>
    <w:p w:rsidR="00364D25" w:rsidRDefault="00364D25" w:rsidP="00364D25">
      <w:pPr>
        <w:jc w:val="center"/>
        <w:rPr>
          <w:lang w:val="en-US"/>
        </w:rPr>
      </w:pPr>
    </w:p>
    <w:p w:rsidR="00364D25" w:rsidRDefault="00364D25" w:rsidP="00364D25">
      <w:pPr>
        <w:jc w:val="center"/>
        <w:rPr>
          <w:lang w:val="en-US"/>
        </w:rPr>
      </w:pPr>
    </w:p>
    <w:p w:rsidR="00364D25" w:rsidRDefault="00364D25" w:rsidP="00364D25">
      <w:pPr>
        <w:jc w:val="center"/>
        <w:rPr>
          <w:lang w:val="en-US"/>
        </w:rPr>
      </w:pPr>
    </w:p>
    <w:p w:rsidR="00364D25" w:rsidRDefault="00364D25" w:rsidP="00364D25">
      <w:pPr>
        <w:jc w:val="center"/>
        <w:rPr>
          <w:lang w:val="en-US"/>
        </w:rPr>
      </w:pPr>
    </w:p>
    <w:p w:rsidR="00364D25" w:rsidRDefault="00364D25" w:rsidP="00364D25">
      <w:pPr>
        <w:jc w:val="center"/>
        <w:rPr>
          <w:lang w:val="en-US"/>
        </w:rPr>
      </w:pPr>
    </w:p>
    <w:p w:rsidR="00364D25" w:rsidRDefault="00364D25" w:rsidP="00364D25">
      <w:pPr>
        <w:rPr>
          <w:lang w:val="en-US"/>
        </w:rPr>
      </w:pPr>
    </w:p>
    <w:p w:rsidR="00364D25" w:rsidRDefault="00364D25" w:rsidP="00364D25">
      <w:pPr>
        <w:jc w:val="center"/>
        <w:rPr>
          <w:lang w:val="en-US"/>
        </w:rPr>
      </w:pPr>
    </w:p>
    <w:p w:rsidR="00364D25" w:rsidRDefault="00364D25" w:rsidP="00364D25">
      <w:pPr>
        <w:jc w:val="center"/>
        <w:rPr>
          <w:lang w:val="en-US"/>
        </w:rPr>
      </w:pPr>
    </w:p>
    <w:p w:rsidR="0079338D" w:rsidRDefault="0079338D" w:rsidP="00364D25">
      <w:pPr>
        <w:jc w:val="center"/>
        <w:rPr>
          <w:lang w:val="en-US"/>
        </w:rPr>
      </w:pPr>
    </w:p>
    <w:p w:rsidR="0079338D" w:rsidRDefault="0079338D" w:rsidP="00364D25">
      <w:pPr>
        <w:jc w:val="center"/>
        <w:rPr>
          <w:lang w:val="en-US"/>
        </w:rPr>
      </w:pPr>
    </w:p>
    <w:p w:rsidR="0079338D" w:rsidRDefault="0079338D" w:rsidP="00364D25">
      <w:pPr>
        <w:jc w:val="center"/>
        <w:rPr>
          <w:lang w:val="en-US"/>
        </w:rPr>
      </w:pPr>
    </w:p>
    <w:p w:rsidR="0079338D" w:rsidRDefault="0079338D" w:rsidP="00364D25">
      <w:pPr>
        <w:jc w:val="center"/>
        <w:rPr>
          <w:lang w:val="en-US"/>
        </w:rPr>
      </w:pPr>
    </w:p>
    <w:p w:rsidR="0079338D" w:rsidRDefault="0079338D" w:rsidP="00364D25">
      <w:pPr>
        <w:jc w:val="center"/>
        <w:rPr>
          <w:lang w:val="en-US"/>
        </w:rPr>
      </w:pPr>
    </w:p>
    <w:p w:rsidR="0079338D" w:rsidRDefault="0079338D" w:rsidP="00364D25">
      <w:pPr>
        <w:jc w:val="center"/>
        <w:rPr>
          <w:lang w:val="en-US"/>
        </w:rPr>
      </w:pPr>
    </w:p>
    <w:p w:rsidR="0079338D" w:rsidRDefault="0079338D" w:rsidP="00364D25">
      <w:pPr>
        <w:jc w:val="center"/>
        <w:rPr>
          <w:lang w:val="en-US"/>
        </w:rPr>
      </w:pPr>
    </w:p>
    <w:p w:rsidR="0079338D" w:rsidRDefault="0079338D" w:rsidP="00364D25">
      <w:pPr>
        <w:jc w:val="center"/>
        <w:rPr>
          <w:lang w:val="en-US"/>
        </w:rPr>
      </w:pPr>
    </w:p>
    <w:p w:rsidR="00364D25" w:rsidRDefault="00364D25" w:rsidP="00364D25">
      <w:pPr>
        <w:jc w:val="center"/>
        <w:rPr>
          <w:rFonts w:asciiTheme="minorHAnsi" w:hAnsiTheme="minorHAnsi"/>
          <w:b/>
          <w:color w:val="548DD4" w:themeColor="text2" w:themeTint="99"/>
          <w:sz w:val="52"/>
          <w:szCs w:val="52"/>
          <w:lang w:val="en-US"/>
        </w:rPr>
      </w:pPr>
      <w:r w:rsidRPr="00F918FC">
        <w:rPr>
          <w:rFonts w:asciiTheme="minorHAnsi" w:hAnsiTheme="minorHAnsi"/>
          <w:b/>
          <w:color w:val="548DD4" w:themeColor="text2" w:themeTint="99"/>
          <w:sz w:val="52"/>
          <w:szCs w:val="52"/>
          <w:lang w:val="en-US"/>
        </w:rPr>
        <w:t>Children of the future: key life skills training course for people working with youth with disabilities</w:t>
      </w:r>
    </w:p>
    <w:p w:rsidR="00364D25" w:rsidRDefault="00364D25" w:rsidP="00364D25">
      <w:pPr>
        <w:jc w:val="center"/>
        <w:rPr>
          <w:rFonts w:asciiTheme="minorHAnsi" w:hAnsiTheme="minorHAnsi"/>
          <w:b/>
          <w:color w:val="548DD4" w:themeColor="text2" w:themeTint="99"/>
          <w:sz w:val="52"/>
          <w:szCs w:val="52"/>
          <w:lang w:val="en-US"/>
        </w:rPr>
      </w:pPr>
    </w:p>
    <w:p w:rsidR="00364D25" w:rsidRDefault="00364D25" w:rsidP="00364D25">
      <w:pPr>
        <w:jc w:val="center"/>
        <w:rPr>
          <w:rFonts w:asciiTheme="minorHAnsi" w:hAnsiTheme="minorHAnsi"/>
          <w:b/>
          <w:sz w:val="40"/>
          <w:szCs w:val="40"/>
          <w:lang w:val="en-US"/>
        </w:rPr>
      </w:pPr>
      <w:r w:rsidRPr="007D765A">
        <w:rPr>
          <w:rFonts w:asciiTheme="minorHAnsi" w:hAnsiTheme="minorHAnsi"/>
          <w:b/>
          <w:sz w:val="40"/>
          <w:szCs w:val="40"/>
          <w:lang w:val="en-US"/>
        </w:rPr>
        <w:t>Information pack</w:t>
      </w:r>
    </w:p>
    <w:p w:rsidR="00364D25" w:rsidRDefault="00364D25" w:rsidP="00364D25">
      <w:pPr>
        <w:jc w:val="center"/>
        <w:rPr>
          <w:rFonts w:asciiTheme="minorHAnsi" w:hAnsiTheme="minorHAnsi"/>
          <w:b/>
          <w:sz w:val="40"/>
          <w:szCs w:val="40"/>
          <w:lang w:val="en-US"/>
        </w:rPr>
      </w:pPr>
    </w:p>
    <w:p w:rsidR="00364D25" w:rsidRDefault="00364D25" w:rsidP="00364D25">
      <w:pPr>
        <w:jc w:val="center"/>
        <w:rPr>
          <w:rFonts w:asciiTheme="minorHAnsi" w:hAnsiTheme="minorHAnsi"/>
          <w:b/>
          <w:sz w:val="40"/>
          <w:szCs w:val="40"/>
          <w:lang w:val="en-US"/>
        </w:rPr>
      </w:pPr>
    </w:p>
    <w:p w:rsidR="00364D25" w:rsidRDefault="00364D25" w:rsidP="00364D25">
      <w:pPr>
        <w:jc w:val="center"/>
        <w:rPr>
          <w:rFonts w:asciiTheme="minorHAnsi" w:hAnsiTheme="minorHAnsi"/>
          <w:b/>
          <w:sz w:val="40"/>
          <w:szCs w:val="40"/>
          <w:lang w:val="en-US"/>
        </w:rPr>
      </w:pPr>
    </w:p>
    <w:p w:rsidR="00364D25" w:rsidRDefault="00364D25" w:rsidP="00364D25">
      <w:pPr>
        <w:jc w:val="center"/>
        <w:rPr>
          <w:rFonts w:asciiTheme="minorHAnsi" w:hAnsiTheme="minorHAnsi"/>
          <w:b/>
          <w:sz w:val="40"/>
          <w:szCs w:val="40"/>
          <w:lang w:val="en-US"/>
        </w:rPr>
      </w:pPr>
      <w:r>
        <w:rPr>
          <w:rFonts w:asciiTheme="minorHAnsi" w:hAnsiTheme="minorHAnsi"/>
          <w:b/>
          <w:sz w:val="40"/>
          <w:szCs w:val="40"/>
          <w:lang w:val="en-US"/>
        </w:rPr>
        <w:t>Siauliai, Lithuania</w:t>
      </w:r>
    </w:p>
    <w:p w:rsidR="00364D25" w:rsidRPr="007D765A" w:rsidRDefault="00364D25" w:rsidP="00364D25">
      <w:pPr>
        <w:jc w:val="center"/>
        <w:rPr>
          <w:rFonts w:asciiTheme="minorHAnsi" w:hAnsiTheme="minorHAnsi"/>
          <w:b/>
          <w:sz w:val="40"/>
          <w:szCs w:val="40"/>
          <w:lang w:val="en-US"/>
        </w:rPr>
      </w:pPr>
      <w:r>
        <w:rPr>
          <w:rFonts w:asciiTheme="minorHAnsi" w:hAnsiTheme="minorHAnsi"/>
          <w:b/>
          <w:sz w:val="40"/>
          <w:szCs w:val="40"/>
          <w:lang w:val="en-US"/>
        </w:rPr>
        <w:t>15-21 July, 2013</w:t>
      </w:r>
    </w:p>
    <w:p w:rsidR="00364D25" w:rsidRDefault="00364D25" w:rsidP="00364D25">
      <w:pPr>
        <w:tabs>
          <w:tab w:val="left" w:pos="2700"/>
        </w:tabs>
        <w:rPr>
          <w:lang w:val="en-US"/>
        </w:rPr>
      </w:pPr>
    </w:p>
    <w:p w:rsidR="00364D25" w:rsidRPr="00924D3C" w:rsidRDefault="00364D25" w:rsidP="00364D25">
      <w:pPr>
        <w:rPr>
          <w:lang w:val="en-US"/>
        </w:rPr>
      </w:pPr>
    </w:p>
    <w:p w:rsidR="00364D25" w:rsidRDefault="00364D25" w:rsidP="00364D25">
      <w:pPr>
        <w:rPr>
          <w:lang w:val="en-US"/>
        </w:rPr>
      </w:pPr>
      <w:r>
        <w:rPr>
          <w:lang w:val="en-US"/>
        </w:rPr>
        <w:br w:type="page"/>
      </w:r>
    </w:p>
    <w:tbl>
      <w:tblPr>
        <w:tblStyle w:val="a8"/>
        <w:tblW w:w="0" w:type="auto"/>
        <w:tblLook w:val="04A0"/>
      </w:tblPr>
      <w:tblGrid>
        <w:gridCol w:w="9570"/>
      </w:tblGrid>
      <w:tr w:rsidR="00867C61" w:rsidTr="00867C61">
        <w:tc>
          <w:tcPr>
            <w:tcW w:w="9570" w:type="dxa"/>
            <w:shd w:val="clear" w:color="auto" w:fill="DAEEF3" w:themeFill="accent5" w:themeFillTint="33"/>
          </w:tcPr>
          <w:p w:rsidR="00867C61" w:rsidRPr="00867C61" w:rsidRDefault="00867C61" w:rsidP="00867C61">
            <w:pPr>
              <w:spacing w:line="276" w:lineRule="auto"/>
              <w:rPr>
                <w:rFonts w:asciiTheme="minorHAnsi" w:hAnsiTheme="minorHAnsi"/>
                <w:caps/>
                <w:lang w:val="en-US"/>
              </w:rPr>
            </w:pPr>
            <w:r w:rsidRPr="00867C61">
              <w:rPr>
                <w:rFonts w:asciiTheme="minorHAnsi" w:hAnsiTheme="minorHAnsi"/>
                <w:caps/>
                <w:lang w:val="en-US"/>
              </w:rPr>
              <w:lastRenderedPageBreak/>
              <w:t>Children of the future: The Context</w:t>
            </w:r>
          </w:p>
        </w:tc>
      </w:tr>
      <w:tr w:rsidR="00867C61" w:rsidTr="00867C61">
        <w:tc>
          <w:tcPr>
            <w:tcW w:w="9570" w:type="dxa"/>
          </w:tcPr>
          <w:p w:rsidR="00867C61" w:rsidRPr="00867C61" w:rsidRDefault="00867C61" w:rsidP="00867C61">
            <w:pPr>
              <w:spacing w:line="276" w:lineRule="auto"/>
              <w:ind w:firstLine="708"/>
              <w:jc w:val="both"/>
              <w:rPr>
                <w:rFonts w:asciiTheme="minorHAnsi" w:hAnsiTheme="minorHAnsi"/>
                <w:lang w:val="en-US"/>
              </w:rPr>
            </w:pPr>
            <w:r w:rsidRPr="00867C61">
              <w:rPr>
                <w:rFonts w:asciiTheme="minorHAnsi" w:hAnsiTheme="minorHAnsi"/>
                <w:lang w:val="en-US"/>
              </w:rPr>
              <w:t>People with various mental/intelligent/</w:t>
            </w:r>
            <w:proofErr w:type="spellStart"/>
            <w:r w:rsidRPr="00867C61">
              <w:rPr>
                <w:rFonts w:asciiTheme="minorHAnsi" w:hAnsiTheme="minorHAnsi"/>
                <w:lang w:val="en-US"/>
              </w:rPr>
              <w:t>psysical</w:t>
            </w:r>
            <w:proofErr w:type="spellEnd"/>
            <w:r w:rsidRPr="00867C61">
              <w:rPr>
                <w:rFonts w:asciiTheme="minorHAnsi" w:hAnsiTheme="minorHAnsi"/>
                <w:lang w:val="en-US"/>
              </w:rPr>
              <w:t xml:space="preserve">/learning etc. disorders have many needs, which irregularly evidence during different stages of disease. On purpose to provide thorough help, many services are required. For convalescent it requires to regain lost skills to become a social player again. For recovered - only a partly help to re-enter the society. Specially prepared </w:t>
            </w:r>
            <w:proofErr w:type="gramStart"/>
            <w:r w:rsidRPr="00867C61">
              <w:rPr>
                <w:rFonts w:asciiTheme="minorHAnsi" w:hAnsiTheme="minorHAnsi"/>
                <w:lang w:val="en-US"/>
              </w:rPr>
              <w:t>staff - tenders, psychologists, social workers, pedagogies, therapists and volunteers - have</w:t>
            </w:r>
            <w:proofErr w:type="gramEnd"/>
            <w:r w:rsidRPr="00867C61">
              <w:rPr>
                <w:rFonts w:asciiTheme="minorHAnsi" w:hAnsiTheme="minorHAnsi"/>
                <w:lang w:val="en-US"/>
              </w:rPr>
              <w:t xml:space="preserve"> proved that they are important participants in order to take care and help disable people to recover and come back to the natural environment. </w:t>
            </w:r>
          </w:p>
          <w:p w:rsidR="00867C61" w:rsidRPr="00867C61" w:rsidRDefault="00867C61" w:rsidP="00867C61">
            <w:pPr>
              <w:spacing w:line="276" w:lineRule="auto"/>
              <w:ind w:firstLine="708"/>
              <w:jc w:val="both"/>
              <w:rPr>
                <w:lang w:val="en-US"/>
              </w:rPr>
            </w:pPr>
            <w:r w:rsidRPr="00867C61">
              <w:rPr>
                <w:rFonts w:asciiTheme="minorHAnsi" w:hAnsiTheme="minorHAnsi"/>
                <w:lang w:val="en-US"/>
              </w:rPr>
              <w:t xml:space="preserve">One major tool that might help people with disabilities to integrate into social environment and diminish the influence of psychosocial problems is occupational therapy. In fact, the main goal of occupational therapy is to help people across the lifespan to participate in the things they want and need to do through the therapeutic use of everyday activities. For example, common occupational therapy interventions include helping children with disabilities to participate fully in school and social situations, helping people recovering from injury to regain skills, and providing supports for older adults experiencing physical and cognitive changes. </w:t>
            </w:r>
          </w:p>
        </w:tc>
      </w:tr>
    </w:tbl>
    <w:p w:rsidR="00797D40" w:rsidRDefault="00797D40">
      <w:pPr>
        <w:rPr>
          <w:rFonts w:asciiTheme="minorHAnsi" w:hAnsiTheme="minorHAnsi"/>
          <w:lang w:val="en-US"/>
        </w:rPr>
      </w:pPr>
    </w:p>
    <w:p w:rsidR="00F130D1" w:rsidRDefault="00F130D1">
      <w:pPr>
        <w:rPr>
          <w:rFonts w:asciiTheme="minorHAnsi" w:hAnsiTheme="minorHAnsi"/>
          <w:lang w:val="en-US"/>
        </w:rPr>
      </w:pPr>
    </w:p>
    <w:tbl>
      <w:tblPr>
        <w:tblStyle w:val="a8"/>
        <w:tblW w:w="0" w:type="auto"/>
        <w:tblLook w:val="04A0"/>
      </w:tblPr>
      <w:tblGrid>
        <w:gridCol w:w="9570"/>
      </w:tblGrid>
      <w:tr w:rsidR="00785A4D" w:rsidTr="00785A4D">
        <w:tc>
          <w:tcPr>
            <w:tcW w:w="9570" w:type="dxa"/>
            <w:shd w:val="clear" w:color="auto" w:fill="DAEEF3" w:themeFill="accent5" w:themeFillTint="33"/>
          </w:tcPr>
          <w:p w:rsidR="00785A4D" w:rsidRPr="00785A4D" w:rsidRDefault="00785A4D" w:rsidP="00785A4D">
            <w:pPr>
              <w:spacing w:line="276" w:lineRule="auto"/>
              <w:rPr>
                <w:rFonts w:asciiTheme="minorHAnsi" w:hAnsiTheme="minorHAnsi"/>
                <w:caps/>
                <w:lang w:val="en-US"/>
              </w:rPr>
            </w:pPr>
            <w:r w:rsidRPr="00785A4D">
              <w:rPr>
                <w:rFonts w:asciiTheme="minorHAnsi" w:hAnsiTheme="minorHAnsi"/>
                <w:caps/>
                <w:lang w:val="en-US"/>
              </w:rPr>
              <w:t>The main AIM of the training course</w:t>
            </w:r>
          </w:p>
        </w:tc>
      </w:tr>
      <w:tr w:rsidR="00785A4D" w:rsidTr="00785A4D">
        <w:tc>
          <w:tcPr>
            <w:tcW w:w="9570" w:type="dxa"/>
          </w:tcPr>
          <w:p w:rsidR="00785A4D" w:rsidRPr="00785A4D" w:rsidRDefault="00785A4D" w:rsidP="00785A4D">
            <w:pPr>
              <w:spacing w:line="276" w:lineRule="auto"/>
              <w:jc w:val="both"/>
              <w:rPr>
                <w:rFonts w:asciiTheme="minorHAnsi" w:hAnsiTheme="minorHAnsi"/>
                <w:lang w:val="en-US"/>
              </w:rPr>
            </w:pPr>
            <w:r w:rsidRPr="00785A4D">
              <w:rPr>
                <w:rFonts w:asciiTheme="minorHAnsi" w:hAnsiTheme="minorHAnsi"/>
                <w:lang w:val="en-US"/>
              </w:rPr>
              <w:t>To provide occupational therapy as a tool that will be used in work with young people who have mental/intelligent/physical/learning etc. disorders.</w:t>
            </w:r>
          </w:p>
        </w:tc>
      </w:tr>
    </w:tbl>
    <w:p w:rsidR="00867C61" w:rsidRDefault="00867C61">
      <w:pPr>
        <w:rPr>
          <w:rFonts w:asciiTheme="minorHAnsi" w:hAnsiTheme="minorHAnsi"/>
          <w:lang w:val="en-US"/>
        </w:rPr>
      </w:pPr>
    </w:p>
    <w:p w:rsidR="00F130D1" w:rsidRDefault="00F130D1">
      <w:pPr>
        <w:rPr>
          <w:rFonts w:asciiTheme="minorHAnsi" w:hAnsiTheme="minorHAnsi"/>
          <w:lang w:val="en-US"/>
        </w:rPr>
      </w:pPr>
    </w:p>
    <w:tbl>
      <w:tblPr>
        <w:tblStyle w:val="a8"/>
        <w:tblW w:w="0" w:type="auto"/>
        <w:tblLook w:val="04A0"/>
      </w:tblPr>
      <w:tblGrid>
        <w:gridCol w:w="9570"/>
      </w:tblGrid>
      <w:tr w:rsidR="002249EE" w:rsidTr="002249EE">
        <w:tc>
          <w:tcPr>
            <w:tcW w:w="9570" w:type="dxa"/>
            <w:shd w:val="clear" w:color="auto" w:fill="DAEEF3" w:themeFill="accent5" w:themeFillTint="33"/>
          </w:tcPr>
          <w:p w:rsidR="002249EE" w:rsidRPr="002249EE" w:rsidRDefault="002249EE" w:rsidP="002249EE">
            <w:pPr>
              <w:spacing w:line="276" w:lineRule="auto"/>
              <w:rPr>
                <w:rFonts w:asciiTheme="minorHAnsi" w:hAnsiTheme="minorHAnsi"/>
                <w:caps/>
                <w:lang w:val="en-US"/>
              </w:rPr>
            </w:pPr>
            <w:r w:rsidRPr="002249EE">
              <w:rPr>
                <w:rFonts w:asciiTheme="minorHAnsi" w:hAnsiTheme="minorHAnsi"/>
                <w:caps/>
                <w:lang w:val="en-US"/>
              </w:rPr>
              <w:t>OBJECTIVES of the training course</w:t>
            </w:r>
          </w:p>
        </w:tc>
      </w:tr>
      <w:tr w:rsidR="002249EE" w:rsidTr="002249EE">
        <w:tc>
          <w:tcPr>
            <w:tcW w:w="9570" w:type="dxa"/>
          </w:tcPr>
          <w:p w:rsidR="002249EE" w:rsidRPr="00F130D1" w:rsidRDefault="002249EE" w:rsidP="00F130D1">
            <w:pPr>
              <w:pStyle w:val="a9"/>
              <w:numPr>
                <w:ilvl w:val="0"/>
                <w:numId w:val="3"/>
              </w:numPr>
              <w:rPr>
                <w:lang w:val="en-US"/>
              </w:rPr>
            </w:pPr>
            <w:r w:rsidRPr="00F130D1">
              <w:rPr>
                <w:lang w:val="en-US"/>
              </w:rPr>
              <w:t>to acquaint with the theory of occupational therapy;</w:t>
            </w:r>
          </w:p>
          <w:p w:rsidR="002249EE" w:rsidRPr="00F130D1" w:rsidRDefault="002249EE" w:rsidP="00F130D1">
            <w:pPr>
              <w:pStyle w:val="a9"/>
              <w:numPr>
                <w:ilvl w:val="0"/>
                <w:numId w:val="3"/>
              </w:numPr>
              <w:rPr>
                <w:lang w:val="en-US"/>
              </w:rPr>
            </w:pPr>
            <w:r w:rsidRPr="00F130D1">
              <w:rPr>
                <w:lang w:val="en-US"/>
              </w:rPr>
              <w:t>to provide working methods/techniques of occupational therapy (will be specified in methodology);</w:t>
            </w:r>
          </w:p>
          <w:p w:rsidR="002249EE" w:rsidRPr="00F130D1" w:rsidRDefault="002249EE" w:rsidP="00F130D1">
            <w:pPr>
              <w:pStyle w:val="a9"/>
              <w:numPr>
                <w:ilvl w:val="0"/>
                <w:numId w:val="3"/>
              </w:numPr>
              <w:rPr>
                <w:lang w:val="en-US"/>
              </w:rPr>
            </w:pPr>
            <w:r w:rsidRPr="00F130D1">
              <w:rPr>
                <w:lang w:val="en-US"/>
              </w:rPr>
              <w:t>to provide assessment techniques;</w:t>
            </w:r>
          </w:p>
          <w:p w:rsidR="002249EE" w:rsidRPr="00F130D1" w:rsidRDefault="002249EE" w:rsidP="00F130D1">
            <w:pPr>
              <w:pStyle w:val="a9"/>
              <w:numPr>
                <w:ilvl w:val="0"/>
                <w:numId w:val="3"/>
              </w:numPr>
              <w:rPr>
                <w:lang w:val="en-US"/>
              </w:rPr>
            </w:pPr>
            <w:r w:rsidRPr="00F130D1">
              <w:rPr>
                <w:lang w:val="en-US"/>
              </w:rPr>
              <w:t>to provide the sense of European citizenship;</w:t>
            </w:r>
          </w:p>
          <w:p w:rsidR="002249EE" w:rsidRPr="00F130D1" w:rsidRDefault="002249EE" w:rsidP="00F130D1">
            <w:pPr>
              <w:pStyle w:val="a9"/>
              <w:numPr>
                <w:ilvl w:val="0"/>
                <w:numId w:val="3"/>
              </w:numPr>
              <w:rPr>
                <w:rFonts w:ascii="Times New Roman" w:hAnsi="Times New Roman"/>
                <w:lang w:val="en-US"/>
              </w:rPr>
            </w:pPr>
            <w:proofErr w:type="gramStart"/>
            <w:r w:rsidRPr="00F130D1">
              <w:rPr>
                <w:lang w:val="en-US"/>
              </w:rPr>
              <w:t>to</w:t>
            </w:r>
            <w:proofErr w:type="gramEnd"/>
            <w:r w:rsidRPr="00F130D1">
              <w:rPr>
                <w:lang w:val="en-US"/>
              </w:rPr>
              <w:t xml:space="preserve"> provide the sense cultural awareness in order to prevent from cultural and social discrimination.</w:t>
            </w:r>
          </w:p>
        </w:tc>
      </w:tr>
    </w:tbl>
    <w:p w:rsidR="002249EE" w:rsidRDefault="002249EE">
      <w:pPr>
        <w:rPr>
          <w:rFonts w:asciiTheme="minorHAnsi" w:hAnsiTheme="minorHAnsi"/>
          <w:lang w:val="en-US"/>
        </w:rPr>
      </w:pPr>
    </w:p>
    <w:p w:rsidR="00F130D1" w:rsidRDefault="00F130D1">
      <w:pPr>
        <w:rPr>
          <w:rFonts w:asciiTheme="minorHAnsi" w:hAnsiTheme="minorHAnsi"/>
          <w:lang w:val="en-US"/>
        </w:rPr>
      </w:pPr>
    </w:p>
    <w:tbl>
      <w:tblPr>
        <w:tblStyle w:val="a8"/>
        <w:tblW w:w="0" w:type="auto"/>
        <w:tblLook w:val="04A0"/>
      </w:tblPr>
      <w:tblGrid>
        <w:gridCol w:w="9570"/>
      </w:tblGrid>
      <w:tr w:rsidR="002249EE" w:rsidTr="002249EE">
        <w:tc>
          <w:tcPr>
            <w:tcW w:w="9570" w:type="dxa"/>
            <w:shd w:val="clear" w:color="auto" w:fill="DAEEF3" w:themeFill="accent5" w:themeFillTint="33"/>
          </w:tcPr>
          <w:p w:rsidR="002249EE" w:rsidRPr="002249EE" w:rsidRDefault="002249EE" w:rsidP="002249EE">
            <w:pPr>
              <w:spacing w:line="276" w:lineRule="auto"/>
              <w:rPr>
                <w:rFonts w:asciiTheme="minorHAnsi" w:hAnsiTheme="minorHAnsi"/>
                <w:caps/>
                <w:lang w:val="en-US"/>
              </w:rPr>
            </w:pPr>
            <w:r w:rsidRPr="002249EE">
              <w:rPr>
                <w:rFonts w:asciiTheme="minorHAnsi" w:hAnsiTheme="minorHAnsi"/>
                <w:caps/>
                <w:lang w:val="en-US"/>
              </w:rPr>
              <w:t>The TARGET GROUP</w:t>
            </w:r>
          </w:p>
        </w:tc>
      </w:tr>
      <w:tr w:rsidR="002249EE" w:rsidTr="002249EE">
        <w:tc>
          <w:tcPr>
            <w:tcW w:w="9570" w:type="dxa"/>
          </w:tcPr>
          <w:p w:rsidR="002249EE" w:rsidRPr="002249EE" w:rsidRDefault="002249EE" w:rsidP="002249EE">
            <w:pPr>
              <w:spacing w:line="276" w:lineRule="auto"/>
              <w:rPr>
                <w:rFonts w:asciiTheme="minorHAnsi" w:hAnsiTheme="minorHAnsi"/>
                <w:lang w:val="en-US"/>
              </w:rPr>
            </w:pPr>
            <w:r w:rsidRPr="002249EE">
              <w:rPr>
                <w:rFonts w:asciiTheme="minorHAnsi" w:hAnsiTheme="minorHAnsi"/>
                <w:lang w:val="en-US"/>
              </w:rPr>
              <w:t>Social workers, Youth workers, Teachers, Volunteers who work with young people with special needs / disabilities.</w:t>
            </w:r>
          </w:p>
        </w:tc>
      </w:tr>
    </w:tbl>
    <w:p w:rsidR="00EA318F" w:rsidRDefault="00EA318F">
      <w:pPr>
        <w:rPr>
          <w:rFonts w:asciiTheme="minorHAnsi" w:hAnsiTheme="minorHAnsi"/>
          <w:lang w:val="en-US"/>
        </w:rPr>
      </w:pPr>
    </w:p>
    <w:p w:rsidR="00EA318F" w:rsidRDefault="00EA318F">
      <w:pPr>
        <w:rPr>
          <w:rFonts w:asciiTheme="minorHAnsi" w:hAnsiTheme="minorHAnsi"/>
          <w:lang w:val="en-US"/>
        </w:rPr>
      </w:pPr>
      <w:r>
        <w:rPr>
          <w:rFonts w:asciiTheme="minorHAnsi" w:hAnsiTheme="minorHAnsi"/>
          <w:lang w:val="en-US"/>
        </w:rPr>
        <w:br w:type="page"/>
      </w:r>
    </w:p>
    <w:tbl>
      <w:tblPr>
        <w:tblStyle w:val="a8"/>
        <w:tblW w:w="0" w:type="auto"/>
        <w:tblLook w:val="04A0"/>
      </w:tblPr>
      <w:tblGrid>
        <w:gridCol w:w="9570"/>
      </w:tblGrid>
      <w:tr w:rsidR="00EA318F" w:rsidTr="00EA318F">
        <w:tc>
          <w:tcPr>
            <w:tcW w:w="9570" w:type="dxa"/>
            <w:shd w:val="clear" w:color="auto" w:fill="DAEEF3" w:themeFill="accent5" w:themeFillTint="33"/>
          </w:tcPr>
          <w:p w:rsidR="00EA318F" w:rsidRDefault="00EA318F">
            <w:pPr>
              <w:rPr>
                <w:rFonts w:asciiTheme="minorHAnsi" w:hAnsiTheme="minorHAnsi"/>
                <w:lang w:val="en-US"/>
              </w:rPr>
            </w:pPr>
            <w:r>
              <w:rPr>
                <w:rFonts w:asciiTheme="minorHAnsi" w:hAnsiTheme="minorHAnsi"/>
                <w:lang w:val="en-US"/>
              </w:rPr>
              <w:lastRenderedPageBreak/>
              <w:t>PLACE AND DATE</w:t>
            </w:r>
          </w:p>
        </w:tc>
      </w:tr>
      <w:tr w:rsidR="00EA318F" w:rsidTr="00EA318F">
        <w:tc>
          <w:tcPr>
            <w:tcW w:w="9570" w:type="dxa"/>
          </w:tcPr>
          <w:p w:rsidR="00EA318F" w:rsidRPr="00EA318F" w:rsidRDefault="00EA318F" w:rsidP="00EA318F">
            <w:pPr>
              <w:spacing w:line="276" w:lineRule="auto"/>
              <w:jc w:val="both"/>
              <w:rPr>
                <w:rFonts w:asciiTheme="minorHAnsi" w:hAnsiTheme="minorHAnsi"/>
                <w:lang w:val="en-US"/>
              </w:rPr>
            </w:pPr>
            <w:r w:rsidRPr="00EA318F">
              <w:rPr>
                <w:rFonts w:asciiTheme="minorHAnsi" w:hAnsiTheme="minorHAnsi"/>
                <w:lang w:val="en-US"/>
              </w:rPr>
              <w:t xml:space="preserve">The training course will take place in Siauliai, Lithuania from </w:t>
            </w:r>
            <w:r w:rsidRPr="003D208D">
              <w:rPr>
                <w:rFonts w:asciiTheme="minorHAnsi" w:hAnsiTheme="minorHAnsi"/>
                <w:b/>
                <w:lang w:val="en-US"/>
              </w:rPr>
              <w:t>15</w:t>
            </w:r>
            <w:r w:rsidRPr="003D208D">
              <w:rPr>
                <w:rFonts w:asciiTheme="minorHAnsi" w:hAnsiTheme="minorHAnsi"/>
                <w:b/>
                <w:vertAlign w:val="superscript"/>
                <w:lang w:val="en-US"/>
              </w:rPr>
              <w:t>th</w:t>
            </w:r>
            <w:r w:rsidRPr="003D208D">
              <w:rPr>
                <w:rFonts w:asciiTheme="minorHAnsi" w:hAnsiTheme="minorHAnsi"/>
                <w:b/>
                <w:lang w:val="en-US"/>
              </w:rPr>
              <w:t xml:space="preserve"> to 21</w:t>
            </w:r>
            <w:r w:rsidRPr="003D208D">
              <w:rPr>
                <w:rFonts w:asciiTheme="minorHAnsi" w:hAnsiTheme="minorHAnsi"/>
                <w:b/>
                <w:vertAlign w:val="superscript"/>
                <w:lang w:val="en-US"/>
              </w:rPr>
              <w:t>st</w:t>
            </w:r>
            <w:r w:rsidRPr="003D208D">
              <w:rPr>
                <w:rFonts w:asciiTheme="minorHAnsi" w:hAnsiTheme="minorHAnsi"/>
                <w:b/>
                <w:lang w:val="en-US"/>
              </w:rPr>
              <w:t xml:space="preserve"> of July</w:t>
            </w:r>
            <w:r w:rsidRPr="00EA318F">
              <w:rPr>
                <w:rFonts w:asciiTheme="minorHAnsi" w:hAnsiTheme="minorHAnsi"/>
                <w:lang w:val="en-US"/>
              </w:rPr>
              <w:t>. The 15</w:t>
            </w:r>
            <w:r w:rsidRPr="00EA318F">
              <w:rPr>
                <w:rFonts w:asciiTheme="minorHAnsi" w:hAnsiTheme="minorHAnsi"/>
                <w:vertAlign w:val="superscript"/>
                <w:lang w:val="en-US"/>
              </w:rPr>
              <w:t>th</w:t>
            </w:r>
            <w:r w:rsidRPr="00EA318F">
              <w:rPr>
                <w:rFonts w:asciiTheme="minorHAnsi" w:hAnsiTheme="minorHAnsi"/>
                <w:lang w:val="en-US"/>
              </w:rPr>
              <w:t xml:space="preserve"> of July is an arrival </w:t>
            </w:r>
            <w:r w:rsidR="003D208D" w:rsidRPr="00EA318F">
              <w:rPr>
                <w:rFonts w:asciiTheme="minorHAnsi" w:hAnsiTheme="minorHAnsi"/>
                <w:lang w:val="en-US"/>
              </w:rPr>
              <w:t>day;</w:t>
            </w:r>
            <w:r w:rsidRPr="00EA318F">
              <w:rPr>
                <w:rFonts w:asciiTheme="minorHAnsi" w:hAnsiTheme="minorHAnsi"/>
                <w:lang w:val="en-US"/>
              </w:rPr>
              <w:t xml:space="preserve"> the 21</w:t>
            </w:r>
            <w:r w:rsidRPr="00EA318F">
              <w:rPr>
                <w:rFonts w:asciiTheme="minorHAnsi" w:hAnsiTheme="minorHAnsi"/>
                <w:vertAlign w:val="superscript"/>
                <w:lang w:val="en-US"/>
              </w:rPr>
              <w:t>st</w:t>
            </w:r>
            <w:r w:rsidRPr="00EA318F">
              <w:rPr>
                <w:rFonts w:asciiTheme="minorHAnsi" w:hAnsiTheme="minorHAnsi"/>
                <w:lang w:val="en-US"/>
              </w:rPr>
              <w:t xml:space="preserve"> of July is a departure.  Arrival is </w:t>
            </w:r>
            <w:r w:rsidR="003D208D" w:rsidRPr="00EA318F">
              <w:rPr>
                <w:rFonts w:asciiTheme="minorHAnsi" w:hAnsiTheme="minorHAnsi"/>
                <w:lang w:val="en-US"/>
              </w:rPr>
              <w:t>until</w:t>
            </w:r>
            <w:r w:rsidRPr="00EA318F">
              <w:rPr>
                <w:rFonts w:asciiTheme="minorHAnsi" w:hAnsiTheme="minorHAnsi"/>
                <w:lang w:val="en-US"/>
              </w:rPr>
              <w:t xml:space="preserve"> 18.00. It is obligatory to all selected participants to arrange their arrival and departure according to these dates</w:t>
            </w:r>
            <w:r w:rsidR="003D208D">
              <w:rPr>
                <w:rFonts w:asciiTheme="minorHAnsi" w:hAnsiTheme="minorHAnsi"/>
                <w:lang w:val="en-US"/>
              </w:rPr>
              <w:t>.</w:t>
            </w:r>
          </w:p>
        </w:tc>
      </w:tr>
    </w:tbl>
    <w:p w:rsidR="002249EE" w:rsidRDefault="002249EE">
      <w:pPr>
        <w:rPr>
          <w:rFonts w:asciiTheme="minorHAnsi" w:hAnsiTheme="minorHAnsi"/>
          <w:lang w:val="en-US"/>
        </w:rPr>
      </w:pPr>
    </w:p>
    <w:p w:rsidR="00F130D1" w:rsidRDefault="00F130D1">
      <w:pPr>
        <w:rPr>
          <w:rFonts w:asciiTheme="minorHAnsi" w:hAnsiTheme="minorHAnsi"/>
          <w:lang w:val="en-US"/>
        </w:rPr>
      </w:pPr>
    </w:p>
    <w:tbl>
      <w:tblPr>
        <w:tblStyle w:val="a8"/>
        <w:tblW w:w="0" w:type="auto"/>
        <w:tblLook w:val="04A0"/>
      </w:tblPr>
      <w:tblGrid>
        <w:gridCol w:w="9570"/>
      </w:tblGrid>
      <w:tr w:rsidR="003D208D" w:rsidTr="00E01975">
        <w:tc>
          <w:tcPr>
            <w:tcW w:w="9570" w:type="dxa"/>
            <w:shd w:val="clear" w:color="auto" w:fill="DAEEF3" w:themeFill="accent5" w:themeFillTint="33"/>
          </w:tcPr>
          <w:p w:rsidR="003D208D" w:rsidRDefault="003D208D">
            <w:pPr>
              <w:rPr>
                <w:rFonts w:asciiTheme="minorHAnsi" w:hAnsiTheme="minorHAnsi"/>
                <w:lang w:val="en-US"/>
              </w:rPr>
            </w:pPr>
            <w:r>
              <w:rPr>
                <w:rFonts w:asciiTheme="minorHAnsi" w:hAnsiTheme="minorHAnsi"/>
                <w:lang w:val="en-US"/>
              </w:rPr>
              <w:t>HOW TO GET TO VENUE</w:t>
            </w:r>
          </w:p>
        </w:tc>
      </w:tr>
      <w:tr w:rsidR="003D208D" w:rsidTr="003D208D">
        <w:tc>
          <w:tcPr>
            <w:tcW w:w="9570" w:type="dxa"/>
          </w:tcPr>
          <w:p w:rsidR="003D208D" w:rsidRDefault="003D208D">
            <w:pPr>
              <w:rPr>
                <w:rFonts w:asciiTheme="minorHAnsi" w:hAnsiTheme="minorHAnsi"/>
                <w:lang w:val="en-US"/>
              </w:rPr>
            </w:pPr>
            <w:r>
              <w:rPr>
                <w:rFonts w:asciiTheme="minorHAnsi" w:hAnsiTheme="minorHAnsi"/>
                <w:lang w:val="en-US"/>
              </w:rPr>
              <w:t>There 3 options to get to Siauliai:</w:t>
            </w:r>
          </w:p>
          <w:p w:rsidR="003D208D" w:rsidRDefault="003D208D">
            <w:pPr>
              <w:rPr>
                <w:rFonts w:asciiTheme="minorHAnsi" w:hAnsiTheme="minorHAnsi"/>
                <w:lang w:val="en-US"/>
              </w:rPr>
            </w:pPr>
          </w:p>
          <w:p w:rsidR="003D208D" w:rsidRPr="003D208D" w:rsidRDefault="003D208D" w:rsidP="003D208D">
            <w:pPr>
              <w:pStyle w:val="a9"/>
              <w:numPr>
                <w:ilvl w:val="0"/>
                <w:numId w:val="1"/>
              </w:numPr>
              <w:jc w:val="both"/>
              <w:rPr>
                <w:rFonts w:eastAsia="Malgun Gothic" w:cs="Times New Roman"/>
                <w:sz w:val="24"/>
                <w:szCs w:val="24"/>
                <w:lang w:val="en-US" w:eastAsia="ko-KR"/>
              </w:rPr>
            </w:pPr>
            <w:r w:rsidRPr="003D208D">
              <w:rPr>
                <w:rFonts w:eastAsia="Malgun Gothic" w:cs="Times New Roman"/>
                <w:b/>
                <w:color w:val="548DD4" w:themeColor="text2" w:themeTint="99"/>
                <w:sz w:val="24"/>
                <w:szCs w:val="24"/>
                <w:lang w:val="en-US" w:eastAsia="ko-KR"/>
              </w:rPr>
              <w:t>Vilnius International Airport</w:t>
            </w:r>
            <w:r w:rsidRPr="003D208D">
              <w:rPr>
                <w:rFonts w:eastAsia="Malgun Gothic" w:cs="Times New Roman"/>
                <w:i/>
                <w:sz w:val="24"/>
                <w:szCs w:val="24"/>
                <w:lang w:val="en-US" w:eastAsia="ko-KR"/>
              </w:rPr>
              <w:t xml:space="preserve"> – </w:t>
            </w:r>
            <w:r w:rsidRPr="003D208D">
              <w:rPr>
                <w:rFonts w:eastAsia="Malgun Gothic" w:cs="Times New Roman"/>
                <w:sz w:val="24"/>
                <w:szCs w:val="24"/>
                <w:lang w:val="en-US" w:eastAsia="ko-KR"/>
              </w:rPr>
              <w:t xml:space="preserve">Distance from Vilnius (Capital of Lithuania) </w:t>
            </w:r>
            <w:r w:rsidRPr="003D208D">
              <w:rPr>
                <w:rFonts w:eastAsia="Malgun Gothic" w:cs="Times New Roman"/>
                <w:sz w:val="24"/>
                <w:szCs w:val="24"/>
                <w:lang w:eastAsia="ko-KR"/>
              </w:rPr>
              <w:t xml:space="preserve">Šiauliai </w:t>
            </w:r>
            <w:r w:rsidRPr="003D208D">
              <w:rPr>
                <w:rFonts w:eastAsia="Malgun Gothic" w:cs="Times New Roman"/>
                <w:sz w:val="24"/>
                <w:szCs w:val="24"/>
                <w:lang w:val="en-US" w:eastAsia="ko-KR"/>
              </w:rPr>
              <w:t>is 214 km. The most convenient way to get from Vilnius Airport to Vilnius railway station is to take a train (</w:t>
            </w:r>
            <w:hyperlink r:id="rId8" w:history="1">
              <w:r w:rsidRPr="003D208D">
                <w:rPr>
                  <w:rStyle w:val="aa"/>
                  <w:rFonts w:eastAsia="Malgun Gothic" w:cs="Times New Roman"/>
                  <w:sz w:val="24"/>
                  <w:szCs w:val="24"/>
                  <w:lang w:val="en-US" w:eastAsia="ko-KR"/>
                </w:rPr>
                <w:t>http://www.litrail.lt/wps/portal</w:t>
              </w:r>
            </w:hyperlink>
            <w:r w:rsidRPr="003D208D">
              <w:rPr>
                <w:rFonts w:eastAsia="Malgun Gothic" w:cs="Times New Roman"/>
                <w:sz w:val="24"/>
                <w:szCs w:val="24"/>
                <w:lang w:val="en-US" w:eastAsia="ko-KR"/>
              </w:rPr>
              <w:t>). The price for the ticket is 2</w:t>
            </w:r>
            <w:proofErr w:type="gramStart"/>
            <w:r w:rsidRPr="003D208D">
              <w:rPr>
                <w:rFonts w:eastAsia="Malgun Gothic" w:cs="Times New Roman"/>
                <w:sz w:val="24"/>
                <w:szCs w:val="24"/>
                <w:lang w:val="en-US" w:eastAsia="ko-KR"/>
              </w:rPr>
              <w:t>,50</w:t>
            </w:r>
            <w:proofErr w:type="gramEnd"/>
            <w:r w:rsidRPr="003D208D">
              <w:rPr>
                <w:rFonts w:eastAsia="Malgun Gothic" w:cs="Times New Roman"/>
                <w:sz w:val="24"/>
                <w:szCs w:val="24"/>
                <w:lang w:val="en-US" w:eastAsia="ko-KR"/>
              </w:rPr>
              <w:t xml:space="preserve"> LTL. Tickets are sold in the train. Vilnius railway station and Vilnius bus station are in front of each other. Bus station is on the opposite side of street. The price </w:t>
            </w:r>
            <w:hyperlink r:id="rId9" w:history="1">
              <w:r w:rsidRPr="00FD0673">
                <w:rPr>
                  <w:rStyle w:val="aa"/>
                  <w:rFonts w:eastAsia="Malgun Gothic" w:cs="Times New Roman"/>
                  <w:color w:val="auto"/>
                  <w:sz w:val="24"/>
                  <w:szCs w:val="24"/>
                  <w:u w:val="none"/>
                  <w:lang w:val="en-US" w:eastAsia="ko-KR"/>
                </w:rPr>
                <w:t>of bus</w:t>
              </w:r>
            </w:hyperlink>
            <w:r w:rsidRPr="00FD0673">
              <w:rPr>
                <w:rFonts w:eastAsia="Malgun Gothic" w:cs="Times New Roman"/>
                <w:sz w:val="24"/>
                <w:szCs w:val="24"/>
                <w:lang w:val="en-US" w:eastAsia="ko-KR"/>
              </w:rPr>
              <w:t xml:space="preserve"> or </w:t>
            </w:r>
            <w:hyperlink r:id="rId10" w:history="1">
              <w:r w:rsidRPr="00FD0673">
                <w:rPr>
                  <w:rStyle w:val="aa"/>
                  <w:rFonts w:eastAsia="Malgun Gothic" w:cs="Times New Roman"/>
                  <w:color w:val="auto"/>
                  <w:sz w:val="24"/>
                  <w:szCs w:val="24"/>
                  <w:u w:val="none"/>
                  <w:lang w:val="en-US" w:eastAsia="ko-KR"/>
                </w:rPr>
                <w:t>train ticket to Šiauliai</w:t>
              </w:r>
            </w:hyperlink>
            <w:r w:rsidRPr="003D208D">
              <w:rPr>
                <w:rFonts w:eastAsia="Malgun Gothic" w:cs="Times New Roman"/>
                <w:sz w:val="24"/>
                <w:szCs w:val="24"/>
                <w:lang w:val="en-US" w:eastAsia="ko-KR"/>
              </w:rPr>
              <w:t xml:space="preserve"> is about </w:t>
            </w:r>
            <w:r w:rsidRPr="003D208D">
              <w:rPr>
                <w:rFonts w:eastAsia="Malgun Gothic" w:cs="Times New Roman"/>
                <w:b/>
                <w:sz w:val="24"/>
                <w:szCs w:val="24"/>
                <w:lang w:val="en-US" w:eastAsia="ko-KR"/>
              </w:rPr>
              <w:t>40-50 LTL</w:t>
            </w:r>
            <w:r w:rsidRPr="003D208D">
              <w:rPr>
                <w:rFonts w:eastAsia="Malgun Gothic" w:cs="Times New Roman"/>
                <w:sz w:val="24"/>
                <w:szCs w:val="24"/>
                <w:lang w:val="en-US" w:eastAsia="ko-KR"/>
              </w:rPr>
              <w:t xml:space="preserve"> (12-15 EUR). Information about bus connections in Lithuania: </w:t>
            </w:r>
            <w:hyperlink r:id="rId11" w:history="1">
              <w:r w:rsidRPr="003D208D">
                <w:rPr>
                  <w:rStyle w:val="aa"/>
                  <w:rFonts w:eastAsia="Malgun Gothic" w:cs="Times New Roman"/>
                  <w:sz w:val="24"/>
                  <w:szCs w:val="24"/>
                  <w:lang w:val="en-US" w:eastAsia="ko-KR"/>
                </w:rPr>
                <w:t>http://www.autobusubilietai.lt/</w:t>
              </w:r>
            </w:hyperlink>
            <w:r w:rsidRPr="003D208D">
              <w:rPr>
                <w:rFonts w:eastAsia="Malgun Gothic" w:cs="Times New Roman"/>
                <w:sz w:val="24"/>
                <w:szCs w:val="24"/>
                <w:lang w:val="en-US" w:eastAsia="ko-KR"/>
              </w:rPr>
              <w:t xml:space="preserve">; train connections: </w:t>
            </w:r>
            <w:hyperlink r:id="rId12" w:history="1">
              <w:r w:rsidRPr="003D208D">
                <w:rPr>
                  <w:rStyle w:val="aa"/>
                  <w:rFonts w:eastAsia="Malgun Gothic" w:cs="Times New Roman"/>
                  <w:sz w:val="24"/>
                  <w:szCs w:val="24"/>
                  <w:lang w:val="en-US" w:eastAsia="ko-KR"/>
                </w:rPr>
                <w:t>http://www.litrail.lt/wps/portal</w:t>
              </w:r>
            </w:hyperlink>
          </w:p>
          <w:p w:rsidR="003D208D" w:rsidRPr="003D208D" w:rsidRDefault="003D208D" w:rsidP="005D5D55">
            <w:pPr>
              <w:pStyle w:val="a9"/>
              <w:spacing w:after="0"/>
              <w:ind w:left="502"/>
              <w:jc w:val="both"/>
              <w:rPr>
                <w:rFonts w:eastAsia="Malgun Gothic" w:cs="Times New Roman"/>
                <w:sz w:val="24"/>
                <w:szCs w:val="24"/>
                <w:lang w:val="en-US" w:eastAsia="ko-KR"/>
              </w:rPr>
            </w:pPr>
          </w:p>
          <w:p w:rsidR="003D208D" w:rsidRDefault="003D208D" w:rsidP="005D5D55">
            <w:pPr>
              <w:pStyle w:val="a9"/>
              <w:numPr>
                <w:ilvl w:val="0"/>
                <w:numId w:val="1"/>
              </w:numPr>
              <w:spacing w:after="0"/>
              <w:jc w:val="both"/>
              <w:rPr>
                <w:rFonts w:eastAsia="Malgun Gothic" w:cs="Times New Roman"/>
                <w:sz w:val="24"/>
                <w:szCs w:val="24"/>
                <w:lang w:val="en-US" w:eastAsia="ko-KR"/>
              </w:rPr>
            </w:pPr>
            <w:r w:rsidRPr="003D208D">
              <w:rPr>
                <w:rFonts w:eastAsia="Malgun Gothic" w:cs="Times New Roman"/>
                <w:b/>
                <w:color w:val="548DD4" w:themeColor="text2" w:themeTint="99"/>
                <w:sz w:val="24"/>
                <w:szCs w:val="24"/>
                <w:lang w:val="en-US" w:eastAsia="ko-KR"/>
              </w:rPr>
              <w:t>Riga International Airport</w:t>
            </w:r>
            <w:r w:rsidRPr="003D208D">
              <w:rPr>
                <w:rFonts w:eastAsia="Malgun Gothic" w:cs="Times New Roman"/>
                <w:b/>
                <w:i/>
                <w:color w:val="215868" w:themeColor="accent5" w:themeShade="80"/>
                <w:sz w:val="24"/>
                <w:szCs w:val="24"/>
                <w:lang w:val="en-US" w:eastAsia="ko-KR"/>
              </w:rPr>
              <w:t xml:space="preserve"> –</w:t>
            </w:r>
            <w:r w:rsidRPr="003D208D">
              <w:rPr>
                <w:rFonts w:eastAsia="Malgun Gothic" w:cs="Times New Roman"/>
                <w:sz w:val="24"/>
                <w:szCs w:val="24"/>
                <w:lang w:val="en-US" w:eastAsia="ko-KR"/>
              </w:rPr>
              <w:t xml:space="preserve"> Distance from </w:t>
            </w:r>
            <w:proofErr w:type="spellStart"/>
            <w:r w:rsidRPr="003D208D">
              <w:rPr>
                <w:rFonts w:eastAsia="Malgun Gothic" w:cs="Times New Roman"/>
                <w:sz w:val="24"/>
                <w:szCs w:val="24"/>
                <w:lang w:val="en-US" w:eastAsia="ko-KR"/>
              </w:rPr>
              <w:t>Šiauliai</w:t>
            </w:r>
            <w:proofErr w:type="spellEnd"/>
            <w:r w:rsidRPr="003D208D">
              <w:rPr>
                <w:rFonts w:eastAsia="Malgun Gothic" w:cs="Times New Roman"/>
                <w:sz w:val="24"/>
                <w:szCs w:val="24"/>
                <w:lang w:val="en-US" w:eastAsia="ko-KR"/>
              </w:rPr>
              <w:t xml:space="preserve"> to Riga (capital of Latvia) – 128 km. Information on bus lines and schedules “Riga Airport – Riga City Centre” available at </w:t>
            </w:r>
            <w:hyperlink r:id="rId13" w:history="1">
              <w:r w:rsidRPr="003D208D">
                <w:rPr>
                  <w:rStyle w:val="aa"/>
                  <w:rFonts w:eastAsia="Malgun Gothic" w:cs="Times New Roman"/>
                  <w:sz w:val="24"/>
                  <w:szCs w:val="24"/>
                  <w:lang w:val="en-US" w:eastAsia="ko-KR"/>
                </w:rPr>
                <w:t>www.rigassatiksme.lv</w:t>
              </w:r>
            </w:hyperlink>
            <w:r w:rsidRPr="003D208D">
              <w:rPr>
                <w:rFonts w:eastAsia="Malgun Gothic" w:cs="Times New Roman"/>
                <w:sz w:val="24"/>
                <w:szCs w:val="24"/>
                <w:lang w:val="en-US" w:eastAsia="ko-KR"/>
              </w:rPr>
              <w:t xml:space="preserve"> and </w:t>
            </w:r>
            <w:hyperlink r:id="rId14" w:history="1">
              <w:r w:rsidRPr="003D208D">
                <w:rPr>
                  <w:rStyle w:val="aa"/>
                  <w:rFonts w:eastAsia="Malgun Gothic" w:cs="Times New Roman"/>
                  <w:sz w:val="24"/>
                  <w:szCs w:val="24"/>
                  <w:lang w:val="en-US" w:eastAsia="ko-KR"/>
                </w:rPr>
                <w:t>www.airbaltic.lv</w:t>
              </w:r>
            </w:hyperlink>
            <w:r w:rsidRPr="003D208D">
              <w:rPr>
                <w:rFonts w:eastAsia="Malgun Gothic" w:cs="Times New Roman"/>
                <w:sz w:val="24"/>
                <w:szCs w:val="24"/>
                <w:lang w:val="en-US" w:eastAsia="ko-KR"/>
              </w:rPr>
              <w:t xml:space="preserve">. Information on bus lines and schedules “Riga city – </w:t>
            </w:r>
            <w:proofErr w:type="spellStart"/>
            <w:r w:rsidRPr="003D208D">
              <w:rPr>
                <w:rFonts w:eastAsia="Malgun Gothic" w:cs="Times New Roman"/>
                <w:sz w:val="24"/>
                <w:szCs w:val="24"/>
                <w:lang w:val="en-US" w:eastAsia="ko-KR"/>
              </w:rPr>
              <w:t>Šiauliai</w:t>
            </w:r>
            <w:proofErr w:type="spellEnd"/>
            <w:r w:rsidRPr="003D208D">
              <w:rPr>
                <w:rFonts w:eastAsia="Malgun Gothic" w:cs="Times New Roman"/>
                <w:sz w:val="24"/>
                <w:szCs w:val="24"/>
                <w:lang w:val="en-US" w:eastAsia="ko-KR"/>
              </w:rPr>
              <w:t xml:space="preserve"> city” </w:t>
            </w:r>
            <w:hyperlink r:id="rId15" w:history="1">
              <w:r w:rsidRPr="003D208D">
                <w:rPr>
                  <w:rStyle w:val="aa"/>
                  <w:rFonts w:eastAsia="Malgun Gothic" w:cs="Times New Roman"/>
                  <w:sz w:val="24"/>
                  <w:szCs w:val="24"/>
                  <w:lang w:val="en-US" w:eastAsia="ko-KR"/>
                </w:rPr>
                <w:t>www.eurolines.lv</w:t>
              </w:r>
            </w:hyperlink>
            <w:r w:rsidRPr="003D208D">
              <w:rPr>
                <w:rFonts w:eastAsia="Malgun Gothic" w:cs="Times New Roman"/>
                <w:sz w:val="24"/>
                <w:szCs w:val="24"/>
                <w:lang w:val="en-US" w:eastAsia="ko-KR"/>
              </w:rPr>
              <w:t xml:space="preserve"> and </w:t>
            </w:r>
            <w:hyperlink r:id="rId16" w:history="1">
              <w:r w:rsidRPr="003D208D">
                <w:rPr>
                  <w:rStyle w:val="aa"/>
                  <w:rFonts w:eastAsia="Malgun Gothic" w:cs="Times New Roman"/>
                  <w:sz w:val="24"/>
                  <w:szCs w:val="24"/>
                  <w:lang w:val="en-US" w:eastAsia="ko-KR"/>
                </w:rPr>
                <w:t>www.luxexpress.eu</w:t>
              </w:r>
            </w:hyperlink>
            <w:r w:rsidRPr="003D208D">
              <w:rPr>
                <w:rFonts w:eastAsia="Malgun Gothic" w:cs="Times New Roman"/>
                <w:sz w:val="24"/>
                <w:szCs w:val="24"/>
                <w:lang w:val="en-US" w:eastAsia="ko-KR"/>
              </w:rPr>
              <w:t xml:space="preserve">. There is </w:t>
            </w:r>
            <w:r w:rsidRPr="003D208D">
              <w:rPr>
                <w:rFonts w:eastAsia="Malgun Gothic" w:cs="Times New Roman"/>
                <w:b/>
                <w:sz w:val="24"/>
                <w:szCs w:val="24"/>
                <w:lang w:val="en-US" w:eastAsia="ko-KR"/>
              </w:rPr>
              <w:t>no train</w:t>
            </w:r>
            <w:r w:rsidRPr="003D208D">
              <w:rPr>
                <w:rFonts w:eastAsia="Malgun Gothic" w:cs="Times New Roman"/>
                <w:sz w:val="24"/>
                <w:szCs w:val="24"/>
                <w:lang w:val="en-US" w:eastAsia="ko-KR"/>
              </w:rPr>
              <w:t xml:space="preserve"> connection with </w:t>
            </w:r>
            <w:proofErr w:type="spellStart"/>
            <w:r w:rsidRPr="003D208D">
              <w:rPr>
                <w:rFonts w:eastAsia="Malgun Gothic" w:cs="Times New Roman"/>
                <w:sz w:val="24"/>
                <w:szCs w:val="24"/>
                <w:lang w:val="en-US" w:eastAsia="ko-KR"/>
              </w:rPr>
              <w:t>Šiauliai</w:t>
            </w:r>
            <w:proofErr w:type="spellEnd"/>
            <w:r w:rsidRPr="003D208D">
              <w:rPr>
                <w:rFonts w:eastAsia="Malgun Gothic" w:cs="Times New Roman"/>
                <w:sz w:val="24"/>
                <w:szCs w:val="24"/>
                <w:lang w:val="en-US" w:eastAsia="ko-KR"/>
              </w:rPr>
              <w:t xml:space="preserve"> city. The price of a bus ticket from Riga to Siauliai </w:t>
            </w:r>
            <w:r w:rsidRPr="003D208D">
              <w:rPr>
                <w:rFonts w:eastAsia="Malgun Gothic" w:cs="Times New Roman"/>
                <w:b/>
                <w:sz w:val="24"/>
                <w:szCs w:val="24"/>
                <w:lang w:val="en-US" w:eastAsia="ko-KR"/>
              </w:rPr>
              <w:t>is approx. 12 EUR</w:t>
            </w:r>
            <w:r w:rsidRPr="003D208D">
              <w:rPr>
                <w:rFonts w:eastAsia="Malgun Gothic" w:cs="Times New Roman"/>
                <w:sz w:val="24"/>
                <w:szCs w:val="24"/>
                <w:lang w:val="en-US" w:eastAsia="ko-KR"/>
              </w:rPr>
              <w:t xml:space="preserve"> </w:t>
            </w:r>
            <w:r w:rsidRPr="003D208D">
              <w:rPr>
                <w:rFonts w:eastAsia="Malgun Gothic" w:cs="Times New Roman"/>
                <w:b/>
                <w:sz w:val="24"/>
                <w:szCs w:val="24"/>
                <w:lang w:val="en-US" w:eastAsia="ko-KR"/>
              </w:rPr>
              <w:t>one way</w:t>
            </w:r>
            <w:r w:rsidRPr="003D208D">
              <w:rPr>
                <w:rFonts w:eastAsia="Malgun Gothic" w:cs="Times New Roman"/>
                <w:sz w:val="24"/>
                <w:szCs w:val="24"/>
                <w:lang w:val="en-US" w:eastAsia="ko-KR"/>
              </w:rPr>
              <w:t>. There is also a possibility to get a bus from Riga Airport straight to Siauliai.</w:t>
            </w:r>
          </w:p>
          <w:p w:rsidR="005D5D55" w:rsidRPr="005D5D55" w:rsidRDefault="005D5D55" w:rsidP="005D5D55">
            <w:pPr>
              <w:pStyle w:val="a9"/>
              <w:spacing w:after="0"/>
              <w:ind w:left="502"/>
              <w:jc w:val="both"/>
              <w:rPr>
                <w:rFonts w:eastAsia="Malgun Gothic" w:cs="Times New Roman"/>
                <w:sz w:val="24"/>
                <w:szCs w:val="24"/>
                <w:lang w:val="en-US" w:eastAsia="ko-KR"/>
              </w:rPr>
            </w:pPr>
          </w:p>
          <w:p w:rsidR="003D208D" w:rsidRPr="005D5D55" w:rsidRDefault="00E13F47" w:rsidP="005D5D55">
            <w:pPr>
              <w:pStyle w:val="a9"/>
              <w:numPr>
                <w:ilvl w:val="0"/>
                <w:numId w:val="1"/>
              </w:numPr>
              <w:jc w:val="both"/>
              <w:rPr>
                <w:rFonts w:eastAsia="Malgun Gothic" w:cs="Times New Roman"/>
                <w:b/>
                <w:sz w:val="24"/>
                <w:szCs w:val="24"/>
                <w:lang w:val="en-US" w:eastAsia="ko-KR"/>
              </w:rPr>
            </w:pPr>
            <w:r>
              <w:rPr>
                <w:rFonts w:eastAsia="Malgun Gothic" w:cs="Times New Roman"/>
                <w:b/>
                <w:noProof/>
                <w:color w:val="548DD4" w:themeColor="text2" w:themeTint="99"/>
                <w:sz w:val="24"/>
                <w:szCs w:val="24"/>
                <w:lang w:val="ru-RU" w:eastAsia="ru-RU"/>
              </w:rPr>
              <w:drawing>
                <wp:anchor distT="0" distB="0" distL="114300" distR="114300" simplePos="0" relativeHeight="251659264" behindDoc="1" locked="0" layoutInCell="1" allowOverlap="1">
                  <wp:simplePos x="0" y="0"/>
                  <wp:positionH relativeFrom="column">
                    <wp:posOffset>2644140</wp:posOffset>
                  </wp:positionH>
                  <wp:positionV relativeFrom="paragraph">
                    <wp:posOffset>34290</wp:posOffset>
                  </wp:positionV>
                  <wp:extent cx="3238500" cy="2819400"/>
                  <wp:effectExtent l="19050" t="0" r="0" b="0"/>
                  <wp:wrapTight wrapText="bothSides">
                    <wp:wrapPolygon edited="0">
                      <wp:start x="-127" y="0"/>
                      <wp:lineTo x="0" y="21454"/>
                      <wp:lineTo x="14612" y="21454"/>
                      <wp:lineTo x="20965" y="21016"/>
                      <wp:lineTo x="21600" y="20870"/>
                      <wp:lineTo x="21600" y="0"/>
                      <wp:lineTo x="-127" y="0"/>
                    </wp:wrapPolygon>
                  </wp:wrapTight>
                  <wp:docPr id="8" name="Рисунок 0" descr="Lithu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huania.gif"/>
                          <pic:cNvPicPr/>
                        </pic:nvPicPr>
                        <pic:blipFill>
                          <a:blip r:embed="rId17" cstate="print"/>
                          <a:stretch>
                            <a:fillRect/>
                          </a:stretch>
                        </pic:blipFill>
                        <pic:spPr>
                          <a:xfrm>
                            <a:off x="0" y="0"/>
                            <a:ext cx="3238500" cy="2819400"/>
                          </a:xfrm>
                          <a:prstGeom prst="rect">
                            <a:avLst/>
                          </a:prstGeom>
                        </pic:spPr>
                      </pic:pic>
                    </a:graphicData>
                  </a:graphic>
                </wp:anchor>
              </w:drawing>
            </w:r>
            <w:r w:rsidR="003D208D" w:rsidRPr="003D208D">
              <w:rPr>
                <w:rFonts w:eastAsia="Malgun Gothic" w:cs="Times New Roman"/>
                <w:b/>
                <w:color w:val="548DD4" w:themeColor="text2" w:themeTint="99"/>
                <w:sz w:val="24"/>
                <w:szCs w:val="24"/>
                <w:lang w:val="en-US" w:eastAsia="ko-KR"/>
              </w:rPr>
              <w:t>Kaunas International Airport.</w:t>
            </w:r>
            <w:r w:rsidR="003D208D" w:rsidRPr="003D208D">
              <w:rPr>
                <w:rFonts w:eastAsia="Malgun Gothic" w:cs="Times New Roman"/>
                <w:sz w:val="24"/>
                <w:szCs w:val="24"/>
                <w:lang w:val="en-US" w:eastAsia="ko-KR"/>
              </w:rPr>
              <w:t xml:space="preserve"> Distance from Kaunas to Siauliai is 176 km if you take a highway, and 144 km if you take local roads. You can from Kaunas to Siauliai only by bus. There is no train connection between these two cities. Information on bus lines and schedules is available on </w:t>
            </w:r>
            <w:hyperlink r:id="rId18" w:history="1">
              <w:r w:rsidR="003D208D" w:rsidRPr="003D208D">
                <w:rPr>
                  <w:rStyle w:val="aa"/>
                  <w:rFonts w:eastAsia="Malgun Gothic" w:cs="Times New Roman"/>
                  <w:sz w:val="24"/>
                  <w:szCs w:val="24"/>
                  <w:lang w:val="en-US" w:eastAsia="ko-KR"/>
                </w:rPr>
                <w:t>http://www.autobusubilietai.lt/</w:t>
              </w:r>
            </w:hyperlink>
            <w:r w:rsidR="003D208D" w:rsidRPr="003D208D">
              <w:rPr>
                <w:rFonts w:cs="Times New Roman"/>
                <w:sz w:val="24"/>
                <w:szCs w:val="24"/>
              </w:rPr>
              <w:t xml:space="preserve">. </w:t>
            </w:r>
            <w:r w:rsidR="003D208D" w:rsidRPr="003D208D">
              <w:rPr>
                <w:rFonts w:cs="Times New Roman"/>
                <w:b/>
                <w:sz w:val="24"/>
                <w:szCs w:val="24"/>
              </w:rPr>
              <w:t xml:space="preserve">The ticket costs aprox. 30-45 LTL (10-14EUR) one way. </w:t>
            </w:r>
            <w:r w:rsidR="003D208D" w:rsidRPr="003D208D">
              <w:rPr>
                <w:rFonts w:cs="Times New Roman"/>
                <w:sz w:val="24"/>
                <w:szCs w:val="24"/>
              </w:rPr>
              <w:t xml:space="preserve">You can get from Kaunas Airport to Kaunas bus stop by taking a bus Nr. 29. You can </w:t>
            </w:r>
            <w:r w:rsidR="003D208D" w:rsidRPr="003D208D">
              <w:rPr>
                <w:rFonts w:cs="Times New Roman"/>
                <w:sz w:val="24"/>
                <w:szCs w:val="24"/>
              </w:rPr>
              <w:lastRenderedPageBreak/>
              <w:t xml:space="preserve">buy a ticket in a bus. The price of the ticket is </w:t>
            </w:r>
            <w:r w:rsidR="003D208D" w:rsidRPr="003D208D">
              <w:rPr>
                <w:rFonts w:cs="Times New Roman"/>
                <w:b/>
                <w:sz w:val="24"/>
                <w:szCs w:val="24"/>
              </w:rPr>
              <w:t>2,5 LTL</w:t>
            </w:r>
            <w:r w:rsidR="005D5D55">
              <w:rPr>
                <w:rFonts w:cs="Times New Roman"/>
                <w:b/>
                <w:sz w:val="24"/>
                <w:szCs w:val="24"/>
              </w:rPr>
              <w:t>.</w:t>
            </w:r>
          </w:p>
          <w:p w:rsidR="00E13F47" w:rsidRPr="00E13F47" w:rsidRDefault="00E13F47" w:rsidP="00E13F47">
            <w:pPr>
              <w:spacing w:line="276" w:lineRule="auto"/>
              <w:jc w:val="both"/>
              <w:rPr>
                <w:rFonts w:asciiTheme="minorHAnsi" w:hAnsiTheme="minorHAnsi"/>
                <w:b/>
                <w:lang w:val="en-US"/>
              </w:rPr>
            </w:pPr>
            <w:r w:rsidRPr="00E13F47">
              <w:rPr>
                <w:rFonts w:asciiTheme="minorHAnsi" w:hAnsiTheme="minorHAnsi"/>
                <w:b/>
                <w:lang w:val="en-US"/>
              </w:rPr>
              <w:t>Currency rate: 1 EUR – 3,4528 LTL</w:t>
            </w:r>
          </w:p>
          <w:p w:rsidR="00E13F47" w:rsidRPr="00E13F47" w:rsidRDefault="00E13F47" w:rsidP="00E13F47">
            <w:pPr>
              <w:spacing w:line="276" w:lineRule="auto"/>
              <w:jc w:val="both"/>
              <w:rPr>
                <w:rFonts w:asciiTheme="minorHAnsi" w:hAnsiTheme="minorHAnsi"/>
                <w:lang w:val="en-US"/>
              </w:rPr>
            </w:pPr>
          </w:p>
          <w:p w:rsidR="005D5D55" w:rsidRPr="00E13F47" w:rsidRDefault="00E13F47" w:rsidP="00E13F47">
            <w:pPr>
              <w:spacing w:line="276" w:lineRule="auto"/>
              <w:jc w:val="both"/>
              <w:rPr>
                <w:lang w:val="en-US"/>
              </w:rPr>
            </w:pPr>
            <w:r w:rsidRPr="00E13F47">
              <w:rPr>
                <w:rFonts w:asciiTheme="minorHAnsi" w:hAnsiTheme="minorHAnsi"/>
                <w:b/>
                <w:color w:val="FF0000"/>
                <w:lang w:val="en-US"/>
              </w:rPr>
              <w:t>NB!</w:t>
            </w:r>
            <w:r w:rsidRPr="00E13F47">
              <w:rPr>
                <w:rFonts w:asciiTheme="minorHAnsi" w:hAnsiTheme="minorHAnsi"/>
                <w:lang w:val="en-US"/>
              </w:rPr>
              <w:t xml:space="preserve"> After you know your arrival time to Siauliai, please send us information of your </w:t>
            </w:r>
            <w:r w:rsidRPr="00E13F47">
              <w:rPr>
                <w:rFonts w:asciiTheme="minorHAnsi" w:hAnsiTheme="minorHAnsi"/>
                <w:b/>
                <w:color w:val="FF0000"/>
                <w:lang w:val="en-US"/>
              </w:rPr>
              <w:t>Flight Nr., destination, means of transport you taking to Siauliai, and arrival time</w:t>
            </w:r>
            <w:r w:rsidRPr="00E13F47">
              <w:rPr>
                <w:rFonts w:asciiTheme="minorHAnsi" w:hAnsiTheme="minorHAnsi"/>
                <w:lang w:val="en-US"/>
              </w:rPr>
              <w:t xml:space="preserve"> to </w:t>
            </w:r>
            <w:hyperlink r:id="rId19" w:history="1">
              <w:r w:rsidRPr="00E13F47">
                <w:rPr>
                  <w:rStyle w:val="aa"/>
                  <w:rFonts w:asciiTheme="minorHAnsi" w:hAnsiTheme="minorHAnsi"/>
                  <w:lang w:val="en-US"/>
                </w:rPr>
                <w:t>roman.sarpanov@gmail.com</w:t>
              </w:r>
            </w:hyperlink>
            <w:r w:rsidRPr="00E13F47">
              <w:rPr>
                <w:rFonts w:asciiTheme="minorHAnsi" w:hAnsiTheme="minorHAnsi"/>
                <w:lang w:val="en-US"/>
              </w:rPr>
              <w:t xml:space="preserve"> If you have any questions please do not hesitate to contact.</w:t>
            </w:r>
          </w:p>
        </w:tc>
      </w:tr>
    </w:tbl>
    <w:p w:rsidR="003D208D" w:rsidRDefault="003D208D">
      <w:pPr>
        <w:rPr>
          <w:rFonts w:asciiTheme="minorHAnsi" w:hAnsiTheme="minorHAnsi"/>
          <w:lang w:val="en-US"/>
        </w:rPr>
      </w:pPr>
    </w:p>
    <w:p w:rsidR="00F130D1" w:rsidRDefault="00F130D1">
      <w:pPr>
        <w:rPr>
          <w:rFonts w:asciiTheme="minorHAnsi" w:hAnsiTheme="minorHAnsi"/>
          <w:lang w:val="en-US"/>
        </w:rPr>
      </w:pPr>
    </w:p>
    <w:tbl>
      <w:tblPr>
        <w:tblStyle w:val="a8"/>
        <w:tblW w:w="0" w:type="auto"/>
        <w:tblLook w:val="04A0"/>
      </w:tblPr>
      <w:tblGrid>
        <w:gridCol w:w="9570"/>
      </w:tblGrid>
      <w:tr w:rsidR="00E01975" w:rsidTr="00E01975">
        <w:tc>
          <w:tcPr>
            <w:tcW w:w="9570" w:type="dxa"/>
            <w:shd w:val="clear" w:color="auto" w:fill="DAEEF3" w:themeFill="accent5" w:themeFillTint="33"/>
          </w:tcPr>
          <w:p w:rsidR="00E01975" w:rsidRPr="00E01975" w:rsidRDefault="00E01975">
            <w:pPr>
              <w:rPr>
                <w:rFonts w:asciiTheme="minorHAnsi" w:hAnsiTheme="minorHAnsi"/>
                <w:caps/>
                <w:lang w:val="en-US"/>
              </w:rPr>
            </w:pPr>
            <w:r w:rsidRPr="00E01975">
              <w:rPr>
                <w:rFonts w:asciiTheme="minorHAnsi" w:hAnsiTheme="minorHAnsi"/>
                <w:caps/>
                <w:lang w:val="en-US"/>
              </w:rPr>
              <w:t>Where are we going TO STAY AT?</w:t>
            </w:r>
          </w:p>
        </w:tc>
      </w:tr>
      <w:tr w:rsidR="00E01975" w:rsidTr="00E01975">
        <w:tc>
          <w:tcPr>
            <w:tcW w:w="9570" w:type="dxa"/>
          </w:tcPr>
          <w:p w:rsidR="00E01975" w:rsidRPr="00E01975" w:rsidRDefault="00E01975" w:rsidP="00E01975">
            <w:pPr>
              <w:tabs>
                <w:tab w:val="left" w:pos="709"/>
              </w:tabs>
              <w:spacing w:line="276" w:lineRule="auto"/>
              <w:jc w:val="both"/>
              <w:rPr>
                <w:rFonts w:asciiTheme="minorHAnsi" w:hAnsiTheme="minorHAnsi"/>
                <w:lang w:val="en-US"/>
              </w:rPr>
            </w:pPr>
            <w:r w:rsidRPr="00E01975">
              <w:rPr>
                <w:rFonts w:asciiTheme="minorHAnsi" w:hAnsiTheme="minorHAnsi"/>
                <w:lang w:val="en-US"/>
              </w:rPr>
              <w:t xml:space="preserve">During the training course we are going to stay in </w:t>
            </w:r>
            <w:proofErr w:type="spellStart"/>
            <w:r w:rsidRPr="00E01975">
              <w:rPr>
                <w:rFonts w:asciiTheme="minorHAnsi" w:hAnsiTheme="minorHAnsi"/>
                <w:lang w:val="en-US"/>
              </w:rPr>
              <w:t>Grafaitės</w:t>
            </w:r>
            <w:proofErr w:type="spellEnd"/>
            <w:r w:rsidRPr="00E01975">
              <w:rPr>
                <w:rFonts w:asciiTheme="minorHAnsi" w:hAnsiTheme="minorHAnsi"/>
                <w:lang w:val="en-US"/>
              </w:rPr>
              <w:t xml:space="preserve"> </w:t>
            </w:r>
            <w:proofErr w:type="spellStart"/>
            <w:r w:rsidRPr="00E01975">
              <w:rPr>
                <w:rFonts w:asciiTheme="minorHAnsi" w:hAnsiTheme="minorHAnsi"/>
                <w:lang w:val="en-US"/>
              </w:rPr>
              <w:t>Svetainė</w:t>
            </w:r>
            <w:proofErr w:type="spellEnd"/>
            <w:r w:rsidRPr="00E01975">
              <w:rPr>
                <w:rFonts w:asciiTheme="minorHAnsi" w:hAnsiTheme="minorHAnsi"/>
                <w:lang w:val="en-US"/>
              </w:rPr>
              <w:t xml:space="preserve"> Hotel (</w:t>
            </w:r>
            <w:hyperlink r:id="rId20" w:history="1">
              <w:r w:rsidRPr="00E01975">
                <w:rPr>
                  <w:rStyle w:val="aa"/>
                  <w:rFonts w:asciiTheme="minorHAnsi" w:hAnsiTheme="minorHAnsi"/>
                  <w:lang w:val="en-US"/>
                </w:rPr>
                <w:t>www.hotelgrafaite.com</w:t>
              </w:r>
            </w:hyperlink>
            <w:r w:rsidRPr="00E01975">
              <w:rPr>
                <w:rFonts w:asciiTheme="minorHAnsi" w:hAnsiTheme="minorHAnsi"/>
                <w:lang w:val="en-US"/>
              </w:rPr>
              <w:t xml:space="preserve">). All participants will be accommodated in two beds rooms. Breakfast, lunch and dinner will be provided during the whole stay of participants. The hotel has free Wi-Fi. The hotel is located a bit outside the city center, but has a nice environment around with its lake and nature nearby. It is very easy to get to city center since a bus journey takes approx. 10 min. And a bus stop is just across the </w:t>
            </w:r>
            <w:proofErr w:type="spellStart"/>
            <w:r w:rsidRPr="00E01975">
              <w:rPr>
                <w:rFonts w:asciiTheme="minorHAnsi" w:hAnsiTheme="minorHAnsi"/>
                <w:lang w:val="en-US"/>
              </w:rPr>
              <w:t>steet</w:t>
            </w:r>
            <w:proofErr w:type="spellEnd"/>
            <w:r w:rsidRPr="00E01975">
              <w:rPr>
                <w:rFonts w:asciiTheme="minorHAnsi" w:hAnsiTheme="minorHAnsi"/>
                <w:lang w:val="en-US"/>
              </w:rPr>
              <w:t>.</w:t>
            </w:r>
          </w:p>
          <w:p w:rsidR="00E01975" w:rsidRPr="00E01975" w:rsidRDefault="00E01975" w:rsidP="00E01975">
            <w:pPr>
              <w:tabs>
                <w:tab w:val="left" w:pos="709"/>
              </w:tabs>
              <w:spacing w:line="276" w:lineRule="auto"/>
              <w:jc w:val="both"/>
              <w:rPr>
                <w:rFonts w:asciiTheme="minorHAnsi" w:hAnsiTheme="minorHAnsi"/>
                <w:lang w:val="en-US"/>
              </w:rPr>
            </w:pPr>
          </w:p>
          <w:p w:rsidR="00E01975" w:rsidRPr="00E01975" w:rsidRDefault="00E01975" w:rsidP="00E01975">
            <w:pPr>
              <w:pStyle w:val="a9"/>
              <w:spacing w:after="0"/>
              <w:ind w:left="0"/>
              <w:jc w:val="both"/>
              <w:rPr>
                <w:rFonts w:eastAsia="Malgun Gothic" w:cs="Times New Roman"/>
                <w:color w:val="31849B" w:themeColor="accent5" w:themeShade="BF"/>
                <w:sz w:val="24"/>
                <w:szCs w:val="24"/>
                <w:lang w:val="en-US" w:eastAsia="ko-KR"/>
              </w:rPr>
            </w:pPr>
            <w:r w:rsidRPr="00E01975">
              <w:rPr>
                <w:rFonts w:eastAsia="Malgun Gothic" w:cs="Times New Roman"/>
                <w:color w:val="C0504D" w:themeColor="accent2"/>
                <w:sz w:val="24"/>
                <w:szCs w:val="24"/>
                <w:lang w:val="en-US" w:eastAsia="ko-KR"/>
              </w:rPr>
              <w:t xml:space="preserve">City busses go from 5 </w:t>
            </w:r>
            <w:proofErr w:type="spellStart"/>
            <w:r w:rsidRPr="00E01975">
              <w:rPr>
                <w:rFonts w:eastAsia="Malgun Gothic" w:cs="Times New Roman"/>
                <w:color w:val="C0504D" w:themeColor="accent2"/>
                <w:sz w:val="24"/>
                <w:szCs w:val="24"/>
                <w:lang w:val="en-US" w:eastAsia="ko-KR"/>
              </w:rPr>
              <w:t>a.m</w:t>
            </w:r>
            <w:proofErr w:type="spellEnd"/>
            <w:r w:rsidRPr="00E01975">
              <w:rPr>
                <w:rFonts w:eastAsia="Malgun Gothic" w:cs="Times New Roman"/>
                <w:color w:val="C0504D" w:themeColor="accent2"/>
                <w:sz w:val="24"/>
                <w:szCs w:val="24"/>
                <w:lang w:val="en-US" w:eastAsia="ko-KR"/>
              </w:rPr>
              <w:t xml:space="preserve"> to 11 p.m</w:t>
            </w:r>
            <w:r w:rsidRPr="00E01975">
              <w:rPr>
                <w:rFonts w:eastAsia="Malgun Gothic" w:cs="Times New Roman"/>
                <w:color w:val="31849B" w:themeColor="accent5" w:themeShade="BF"/>
                <w:sz w:val="24"/>
                <w:szCs w:val="24"/>
                <w:lang w:val="en-US" w:eastAsia="ko-KR"/>
              </w:rPr>
              <w:t>.</w:t>
            </w:r>
          </w:p>
          <w:p w:rsidR="00E01975" w:rsidRPr="00E01975" w:rsidRDefault="00E01975" w:rsidP="00E01975">
            <w:pPr>
              <w:pStyle w:val="a9"/>
              <w:spacing w:after="0"/>
              <w:ind w:left="0"/>
              <w:jc w:val="both"/>
              <w:rPr>
                <w:rFonts w:eastAsia="Malgun Gothic" w:cs="Times New Roman"/>
                <w:sz w:val="24"/>
                <w:szCs w:val="24"/>
                <w:lang w:val="en-US" w:eastAsia="ko-KR"/>
              </w:rPr>
            </w:pPr>
            <w:r w:rsidRPr="00E01975">
              <w:rPr>
                <w:rFonts w:eastAsia="Malgun Gothic" w:cs="Times New Roman"/>
                <w:sz w:val="24"/>
                <w:szCs w:val="24"/>
                <w:lang w:val="en-US" w:eastAsia="ko-KR"/>
              </w:rPr>
              <w:t>You can buy tickets on a bus or in a kiosk (recommended)</w:t>
            </w:r>
          </w:p>
          <w:p w:rsidR="00E01975" w:rsidRPr="00E01975" w:rsidRDefault="00E01975" w:rsidP="00E01975">
            <w:pPr>
              <w:pStyle w:val="a9"/>
              <w:spacing w:after="0"/>
              <w:ind w:left="0"/>
              <w:jc w:val="both"/>
              <w:rPr>
                <w:rFonts w:eastAsia="Malgun Gothic" w:cs="Times New Roman"/>
                <w:color w:val="C0504D" w:themeColor="accent2"/>
                <w:sz w:val="24"/>
                <w:szCs w:val="24"/>
                <w:u w:val="single"/>
                <w:lang w:val="en-US" w:eastAsia="ko-KR"/>
              </w:rPr>
            </w:pPr>
            <w:r w:rsidRPr="00E01975">
              <w:rPr>
                <w:rFonts w:eastAsia="Malgun Gothic" w:cs="Times New Roman"/>
                <w:color w:val="C0504D" w:themeColor="accent2"/>
                <w:sz w:val="24"/>
                <w:szCs w:val="24"/>
                <w:u w:val="single"/>
                <w:lang w:val="en-US" w:eastAsia="ko-KR"/>
              </w:rPr>
              <w:t>One ticket costs:</w:t>
            </w:r>
          </w:p>
          <w:p w:rsidR="00E01975" w:rsidRPr="00E01975" w:rsidRDefault="00E01975" w:rsidP="00E01975">
            <w:pPr>
              <w:pStyle w:val="a9"/>
              <w:spacing w:after="0"/>
              <w:ind w:left="0"/>
              <w:jc w:val="both"/>
              <w:rPr>
                <w:rFonts w:eastAsia="Malgun Gothic" w:cs="Times New Roman"/>
                <w:sz w:val="24"/>
                <w:szCs w:val="24"/>
                <w:lang w:val="en-US" w:eastAsia="ko-KR"/>
              </w:rPr>
            </w:pPr>
            <w:r w:rsidRPr="00E01975">
              <w:rPr>
                <w:rFonts w:eastAsia="Malgun Gothic" w:cs="Times New Roman"/>
                <w:color w:val="C0504D" w:themeColor="accent2"/>
                <w:sz w:val="24"/>
                <w:szCs w:val="24"/>
                <w:lang w:val="en-US" w:eastAsia="ko-KR"/>
              </w:rPr>
              <w:t>0,85 LTL</w:t>
            </w:r>
            <w:r w:rsidRPr="00E01975">
              <w:rPr>
                <w:rFonts w:eastAsia="Malgun Gothic" w:cs="Times New Roman"/>
                <w:sz w:val="24"/>
                <w:szCs w:val="24"/>
                <w:lang w:val="en-US" w:eastAsia="ko-KR"/>
              </w:rPr>
              <w:t xml:space="preserve"> (buying in a kiosk with student card); </w:t>
            </w:r>
          </w:p>
          <w:p w:rsidR="00E01975" w:rsidRPr="00E01975" w:rsidRDefault="00E01975" w:rsidP="00E01975">
            <w:pPr>
              <w:pStyle w:val="a9"/>
              <w:spacing w:after="0"/>
              <w:ind w:left="0"/>
              <w:jc w:val="both"/>
              <w:rPr>
                <w:rFonts w:eastAsia="Malgun Gothic" w:cs="Times New Roman"/>
                <w:sz w:val="24"/>
                <w:szCs w:val="24"/>
                <w:lang w:val="en-US" w:eastAsia="ko-KR"/>
              </w:rPr>
            </w:pPr>
            <w:r w:rsidRPr="00E01975">
              <w:rPr>
                <w:rFonts w:eastAsia="Malgun Gothic" w:cs="Times New Roman"/>
                <w:color w:val="C0504D" w:themeColor="accent2"/>
                <w:sz w:val="24"/>
                <w:szCs w:val="24"/>
                <w:lang w:val="en-US" w:eastAsia="ko-KR"/>
              </w:rPr>
              <w:t>0,90 LTL</w:t>
            </w:r>
            <w:r w:rsidRPr="00E01975">
              <w:rPr>
                <w:rFonts w:eastAsia="Malgun Gothic" w:cs="Times New Roman"/>
                <w:sz w:val="24"/>
                <w:szCs w:val="24"/>
                <w:lang w:val="en-US" w:eastAsia="ko-KR"/>
              </w:rPr>
              <w:t xml:space="preserve"> (buying on a bus)</w:t>
            </w:r>
          </w:p>
          <w:p w:rsidR="00E01975" w:rsidRPr="00E01975" w:rsidRDefault="00E01975" w:rsidP="00E01975">
            <w:pPr>
              <w:pStyle w:val="a9"/>
              <w:spacing w:after="0"/>
              <w:ind w:left="0"/>
              <w:jc w:val="both"/>
              <w:rPr>
                <w:rFonts w:eastAsia="Malgun Gothic" w:cs="Times New Roman"/>
                <w:sz w:val="24"/>
                <w:szCs w:val="24"/>
                <w:lang w:val="en-US" w:eastAsia="ko-KR"/>
              </w:rPr>
            </w:pPr>
            <w:r w:rsidRPr="00E01975">
              <w:rPr>
                <w:rFonts w:eastAsia="Malgun Gothic" w:cs="Times New Roman"/>
                <w:color w:val="C0504D" w:themeColor="accent2"/>
                <w:sz w:val="24"/>
                <w:szCs w:val="24"/>
                <w:lang w:val="en-US" w:eastAsia="ko-KR"/>
              </w:rPr>
              <w:t xml:space="preserve">1,70 LTL </w:t>
            </w:r>
            <w:r w:rsidRPr="00E01975">
              <w:rPr>
                <w:rFonts w:eastAsia="Malgun Gothic" w:cs="Times New Roman"/>
                <w:sz w:val="24"/>
                <w:szCs w:val="24"/>
                <w:lang w:val="en-US" w:eastAsia="ko-KR"/>
              </w:rPr>
              <w:t xml:space="preserve">(buying in a kiosk for regular passengers); </w:t>
            </w:r>
          </w:p>
          <w:p w:rsidR="00E01975" w:rsidRPr="00E01975" w:rsidRDefault="00E01975" w:rsidP="00E01975">
            <w:pPr>
              <w:pStyle w:val="a9"/>
              <w:spacing w:after="0"/>
              <w:ind w:left="0"/>
              <w:jc w:val="both"/>
              <w:rPr>
                <w:rFonts w:eastAsia="Malgun Gothic" w:cs="Times New Roman"/>
                <w:sz w:val="24"/>
                <w:szCs w:val="24"/>
                <w:lang w:val="en-US" w:eastAsia="ko-KR"/>
              </w:rPr>
            </w:pPr>
            <w:r w:rsidRPr="00E01975">
              <w:rPr>
                <w:rFonts w:eastAsia="Malgun Gothic" w:cs="Times New Roman"/>
                <w:color w:val="C0504D" w:themeColor="accent2"/>
                <w:sz w:val="24"/>
                <w:szCs w:val="24"/>
                <w:lang w:val="en-US" w:eastAsia="ko-KR"/>
              </w:rPr>
              <w:t>1,80 LTL</w:t>
            </w:r>
            <w:r w:rsidRPr="00E01975">
              <w:rPr>
                <w:rFonts w:eastAsia="Malgun Gothic" w:cs="Times New Roman"/>
                <w:sz w:val="24"/>
                <w:szCs w:val="24"/>
                <w:lang w:val="en-US" w:eastAsia="ko-KR"/>
              </w:rPr>
              <w:t xml:space="preserve"> (buying on a bus)</w:t>
            </w:r>
          </w:p>
          <w:p w:rsidR="00E01975" w:rsidRPr="00E01975" w:rsidRDefault="00E01975" w:rsidP="00E01975">
            <w:pPr>
              <w:pStyle w:val="a9"/>
              <w:spacing w:after="0"/>
              <w:ind w:left="0"/>
              <w:jc w:val="both"/>
              <w:rPr>
                <w:rFonts w:eastAsia="Malgun Gothic" w:cs="Times New Roman"/>
                <w:color w:val="31849B" w:themeColor="accent5" w:themeShade="BF"/>
                <w:sz w:val="24"/>
                <w:szCs w:val="24"/>
                <w:lang w:val="en-US" w:eastAsia="ko-KR"/>
              </w:rPr>
            </w:pPr>
            <w:r w:rsidRPr="00E01975">
              <w:rPr>
                <w:rFonts w:eastAsia="Malgun Gothic" w:cs="Times New Roman"/>
                <w:color w:val="C0504D" w:themeColor="accent2"/>
                <w:sz w:val="24"/>
                <w:szCs w:val="24"/>
                <w:lang w:val="en-US" w:eastAsia="ko-KR"/>
              </w:rPr>
              <w:t>The microbuses go from 6 a.m. to 11 p.m</w:t>
            </w:r>
            <w:r w:rsidRPr="00E01975">
              <w:rPr>
                <w:rFonts w:eastAsia="Malgun Gothic" w:cs="Times New Roman"/>
                <w:color w:val="31849B" w:themeColor="accent5" w:themeShade="BF"/>
                <w:sz w:val="24"/>
                <w:szCs w:val="24"/>
                <w:lang w:val="en-US" w:eastAsia="ko-KR"/>
              </w:rPr>
              <w:t>.</w:t>
            </w:r>
          </w:p>
          <w:p w:rsidR="00E01975" w:rsidRPr="00E01975" w:rsidRDefault="00E01975" w:rsidP="00E01975">
            <w:pPr>
              <w:pStyle w:val="a9"/>
              <w:spacing w:after="0"/>
              <w:ind w:left="0" w:right="400"/>
              <w:rPr>
                <w:rFonts w:eastAsia="Malgun Gothic" w:cs="Times New Roman"/>
                <w:sz w:val="24"/>
                <w:szCs w:val="24"/>
                <w:lang w:val="en-US" w:eastAsia="ko-KR"/>
              </w:rPr>
            </w:pPr>
            <w:r w:rsidRPr="00E01975">
              <w:rPr>
                <w:rFonts w:eastAsia="Malgun Gothic" w:cs="Times New Roman"/>
                <w:color w:val="C0504D" w:themeColor="accent2"/>
                <w:sz w:val="24"/>
                <w:szCs w:val="24"/>
                <w:lang w:val="en-US" w:eastAsia="ko-KR"/>
              </w:rPr>
              <w:t>2,00 LTL</w:t>
            </w:r>
            <w:r w:rsidRPr="00E01975">
              <w:rPr>
                <w:rFonts w:eastAsia="Malgun Gothic" w:cs="Times New Roman"/>
                <w:sz w:val="24"/>
                <w:szCs w:val="24"/>
                <w:lang w:val="en-US" w:eastAsia="ko-KR"/>
              </w:rPr>
              <w:t xml:space="preserve">  (buying only on a bus)</w:t>
            </w:r>
          </w:p>
        </w:tc>
      </w:tr>
    </w:tbl>
    <w:p w:rsidR="00E01975" w:rsidRDefault="00E01975">
      <w:pPr>
        <w:rPr>
          <w:rFonts w:asciiTheme="minorHAnsi" w:hAnsiTheme="minorHAnsi"/>
          <w:lang w:val="en-US"/>
        </w:rPr>
      </w:pPr>
    </w:p>
    <w:p w:rsidR="00F130D1" w:rsidRDefault="00F130D1">
      <w:pPr>
        <w:rPr>
          <w:rFonts w:asciiTheme="minorHAnsi" w:hAnsiTheme="minorHAnsi"/>
          <w:lang w:val="en-US"/>
        </w:rPr>
      </w:pPr>
    </w:p>
    <w:tbl>
      <w:tblPr>
        <w:tblStyle w:val="a8"/>
        <w:tblW w:w="0" w:type="auto"/>
        <w:tblLook w:val="04A0"/>
      </w:tblPr>
      <w:tblGrid>
        <w:gridCol w:w="9570"/>
      </w:tblGrid>
      <w:tr w:rsidR="00681794" w:rsidTr="00125F2B">
        <w:tc>
          <w:tcPr>
            <w:tcW w:w="9570" w:type="dxa"/>
            <w:shd w:val="clear" w:color="auto" w:fill="DAEEF3" w:themeFill="accent5" w:themeFillTint="33"/>
          </w:tcPr>
          <w:p w:rsidR="00681794" w:rsidRPr="00681794" w:rsidRDefault="00681794" w:rsidP="00681794">
            <w:pPr>
              <w:pStyle w:val="a9"/>
              <w:spacing w:after="0"/>
              <w:ind w:left="0" w:right="400"/>
              <w:rPr>
                <w:rFonts w:eastAsia="Malgun Gothic" w:cs="Times New Roman"/>
                <w:sz w:val="24"/>
                <w:szCs w:val="24"/>
                <w:lang w:val="en-US" w:eastAsia="ko-KR"/>
              </w:rPr>
            </w:pPr>
            <w:r w:rsidRPr="00681794">
              <w:rPr>
                <w:rFonts w:eastAsia="Malgun Gothic" w:cs="Times New Roman"/>
                <w:sz w:val="24"/>
                <w:szCs w:val="24"/>
                <w:lang w:val="en-US" w:eastAsia="ko-KR"/>
              </w:rPr>
              <w:t>TRAVEL COSTS</w:t>
            </w:r>
          </w:p>
        </w:tc>
      </w:tr>
      <w:tr w:rsidR="00681794" w:rsidTr="00681794">
        <w:tc>
          <w:tcPr>
            <w:tcW w:w="9570" w:type="dxa"/>
          </w:tcPr>
          <w:p w:rsidR="00681794" w:rsidRPr="00125F2B" w:rsidRDefault="00681794" w:rsidP="00681794">
            <w:pPr>
              <w:spacing w:line="276" w:lineRule="auto"/>
              <w:jc w:val="both"/>
              <w:rPr>
                <w:rFonts w:asciiTheme="minorHAnsi" w:hAnsiTheme="minorHAnsi"/>
                <w:b/>
                <w:lang w:val="en-US"/>
              </w:rPr>
            </w:pPr>
            <w:r w:rsidRPr="00125F2B">
              <w:rPr>
                <w:rFonts w:asciiTheme="minorHAnsi" w:hAnsiTheme="minorHAnsi"/>
                <w:lang w:val="en-US"/>
              </w:rPr>
              <w:t xml:space="preserve">Accommodation and lodging is covered by Youth in Action </w:t>
            </w:r>
            <w:proofErr w:type="spellStart"/>
            <w:r w:rsidRPr="00125F2B">
              <w:rPr>
                <w:rFonts w:asciiTheme="minorHAnsi" w:hAnsiTheme="minorHAnsi"/>
                <w:lang w:val="en-US"/>
              </w:rPr>
              <w:t>programme</w:t>
            </w:r>
            <w:proofErr w:type="spellEnd"/>
            <w:r w:rsidRPr="00125F2B">
              <w:rPr>
                <w:rFonts w:asciiTheme="minorHAnsi" w:hAnsiTheme="minorHAnsi"/>
                <w:lang w:val="en-US"/>
              </w:rPr>
              <w:t xml:space="preserve">.  Food and lodging will be fully </w:t>
            </w:r>
            <w:proofErr w:type="gramStart"/>
            <w:r w:rsidRPr="00125F2B">
              <w:rPr>
                <w:rFonts w:asciiTheme="minorHAnsi" w:hAnsiTheme="minorHAnsi"/>
                <w:lang w:val="en-US"/>
              </w:rPr>
              <w:t>covered,</w:t>
            </w:r>
            <w:proofErr w:type="gramEnd"/>
            <w:r w:rsidRPr="00125F2B">
              <w:rPr>
                <w:rFonts w:asciiTheme="minorHAnsi" w:hAnsiTheme="minorHAnsi"/>
                <w:lang w:val="en-US"/>
              </w:rPr>
              <w:t xml:space="preserve"> </w:t>
            </w:r>
            <w:r w:rsidRPr="00125F2B">
              <w:rPr>
                <w:rFonts w:asciiTheme="minorHAnsi" w:hAnsiTheme="minorHAnsi"/>
                <w:b/>
                <w:lang w:val="en-US"/>
              </w:rPr>
              <w:t xml:space="preserve">as well 70% of travel expenses will be reimbursed by Youth in Action </w:t>
            </w:r>
            <w:proofErr w:type="spellStart"/>
            <w:r w:rsidRPr="00125F2B">
              <w:rPr>
                <w:rFonts w:asciiTheme="minorHAnsi" w:hAnsiTheme="minorHAnsi"/>
                <w:b/>
                <w:lang w:val="en-US"/>
              </w:rPr>
              <w:t>Programme</w:t>
            </w:r>
            <w:proofErr w:type="spellEnd"/>
            <w:r w:rsidRPr="00125F2B">
              <w:rPr>
                <w:rFonts w:asciiTheme="minorHAnsi" w:hAnsiTheme="minorHAnsi"/>
                <w:b/>
                <w:lang w:val="en-US"/>
              </w:rPr>
              <w:t xml:space="preserve"> (cheapest means of travel). </w:t>
            </w:r>
          </w:p>
          <w:p w:rsidR="00681794" w:rsidRPr="00125F2B" w:rsidRDefault="00681794" w:rsidP="00681794">
            <w:pPr>
              <w:spacing w:line="276" w:lineRule="auto"/>
              <w:jc w:val="both"/>
              <w:rPr>
                <w:rFonts w:asciiTheme="minorHAnsi" w:hAnsiTheme="minorHAnsi"/>
                <w:b/>
                <w:color w:val="FF0000"/>
                <w:lang w:val="en-US"/>
              </w:rPr>
            </w:pPr>
          </w:p>
          <w:p w:rsidR="00681794" w:rsidRPr="00125F2B" w:rsidRDefault="00681794" w:rsidP="00681794">
            <w:pPr>
              <w:spacing w:line="276" w:lineRule="auto"/>
              <w:jc w:val="both"/>
              <w:rPr>
                <w:rFonts w:asciiTheme="minorHAnsi" w:hAnsiTheme="minorHAnsi"/>
                <w:lang w:val="en-US"/>
              </w:rPr>
            </w:pPr>
            <w:r w:rsidRPr="00125F2B">
              <w:rPr>
                <w:rFonts w:asciiTheme="minorHAnsi" w:hAnsiTheme="minorHAnsi"/>
                <w:b/>
                <w:color w:val="FF0000"/>
                <w:lang w:val="en-US"/>
              </w:rPr>
              <w:t>NB!</w:t>
            </w:r>
            <w:r w:rsidRPr="00125F2B">
              <w:rPr>
                <w:rFonts w:asciiTheme="minorHAnsi" w:hAnsiTheme="minorHAnsi"/>
                <w:lang w:val="en-US"/>
              </w:rPr>
              <w:t xml:space="preserve"> Reimbursement of travel costs will only be done upon full attendance of the training and presentation of the original tickets with boarding passes and receipt/invoices. Reimbursement will be done in EURO, regardless of the currency indicated on your ticket and receipt/invoice. </w:t>
            </w:r>
          </w:p>
          <w:p w:rsidR="00681794" w:rsidRPr="00125F2B" w:rsidRDefault="00681794" w:rsidP="00681794">
            <w:pPr>
              <w:spacing w:line="276" w:lineRule="auto"/>
              <w:jc w:val="both"/>
              <w:rPr>
                <w:rFonts w:asciiTheme="minorHAnsi" w:hAnsiTheme="minorHAnsi"/>
                <w:b/>
                <w:lang w:val="en-US"/>
              </w:rPr>
            </w:pPr>
          </w:p>
          <w:p w:rsidR="00681794" w:rsidRPr="00125F2B" w:rsidRDefault="00681794" w:rsidP="00681794">
            <w:pPr>
              <w:spacing w:line="276" w:lineRule="auto"/>
              <w:jc w:val="both"/>
              <w:rPr>
                <w:rFonts w:asciiTheme="minorHAnsi" w:hAnsiTheme="minorHAnsi"/>
                <w:lang w:val="en-US"/>
              </w:rPr>
            </w:pPr>
            <w:r w:rsidRPr="00125F2B">
              <w:rPr>
                <w:rFonts w:asciiTheme="minorHAnsi" w:hAnsiTheme="minorHAnsi"/>
                <w:lang w:val="en-US"/>
              </w:rPr>
              <w:t xml:space="preserve">Please note if you bought your ticket in your local currency which might be different than EUR, </w:t>
            </w:r>
            <w:r w:rsidRPr="00125F2B">
              <w:rPr>
                <w:rFonts w:asciiTheme="minorHAnsi" w:hAnsiTheme="minorHAnsi"/>
                <w:lang w:val="en-US"/>
              </w:rPr>
              <w:lastRenderedPageBreak/>
              <w:t xml:space="preserve">we will calculate your travel costs according to the exchange rates from official European Commission web-site for the month of ticket purchase:  </w:t>
            </w:r>
          </w:p>
          <w:p w:rsidR="00681794" w:rsidRPr="00125F2B" w:rsidRDefault="00681794" w:rsidP="00681794">
            <w:pPr>
              <w:pStyle w:val="a9"/>
              <w:spacing w:after="0"/>
              <w:ind w:left="0" w:right="400"/>
              <w:rPr>
                <w:rFonts w:eastAsia="Malgun Gothic" w:cs="Times New Roman"/>
                <w:sz w:val="24"/>
                <w:szCs w:val="24"/>
                <w:lang w:val="en-US" w:eastAsia="ko-KR"/>
              </w:rPr>
            </w:pPr>
            <w:hyperlink r:id="rId21" w:history="1">
              <w:r w:rsidRPr="00125F2B">
                <w:rPr>
                  <w:rFonts w:cs="Times New Roman"/>
                  <w:sz w:val="24"/>
                  <w:szCs w:val="24"/>
                  <w:lang w:val="en-US"/>
                </w:rPr>
                <w:t>http://ec.europa.eu/budget/inforeuro/index.cfm?Language=en</w:t>
              </w:r>
            </w:hyperlink>
          </w:p>
          <w:p w:rsidR="00681794" w:rsidRPr="00125F2B" w:rsidRDefault="00681794" w:rsidP="00681794">
            <w:pPr>
              <w:tabs>
                <w:tab w:val="left" w:pos="709"/>
              </w:tabs>
              <w:jc w:val="both"/>
              <w:rPr>
                <w:rFonts w:asciiTheme="minorHAnsi" w:hAnsiTheme="minorHAnsi"/>
                <w:lang w:val="en-US"/>
              </w:rPr>
            </w:pPr>
          </w:p>
          <w:p w:rsidR="00681794" w:rsidRPr="00125F2B" w:rsidRDefault="00681794" w:rsidP="00681794">
            <w:pPr>
              <w:tabs>
                <w:tab w:val="left" w:pos="709"/>
              </w:tabs>
              <w:jc w:val="both"/>
              <w:rPr>
                <w:rFonts w:asciiTheme="minorHAnsi" w:hAnsiTheme="minorHAnsi"/>
                <w:lang w:val="en-US"/>
              </w:rPr>
            </w:pPr>
            <w:r w:rsidRPr="00125F2B">
              <w:rPr>
                <w:rFonts w:asciiTheme="minorHAnsi" w:hAnsiTheme="minorHAnsi"/>
                <w:lang w:val="en-US"/>
              </w:rPr>
              <w:t>Visa reimbursement will be done during the training and it will be reimbursed in full (100%) according to presentation of original documents.</w:t>
            </w:r>
          </w:p>
          <w:p w:rsidR="00681794" w:rsidRDefault="00681794">
            <w:pPr>
              <w:rPr>
                <w:rFonts w:asciiTheme="minorHAnsi" w:hAnsiTheme="minorHAnsi"/>
                <w:lang w:val="en-US"/>
              </w:rPr>
            </w:pPr>
          </w:p>
          <w:tbl>
            <w:tblPr>
              <w:tblStyle w:val="a8"/>
              <w:tblW w:w="9634" w:type="dxa"/>
              <w:tblInd w:w="137" w:type="dxa"/>
              <w:tblLook w:val="04A0"/>
            </w:tblPr>
            <w:tblGrid>
              <w:gridCol w:w="4669"/>
              <w:gridCol w:w="2414"/>
              <w:gridCol w:w="1984"/>
              <w:gridCol w:w="567"/>
            </w:tblGrid>
            <w:tr w:rsidR="008101B3" w:rsidTr="00125F2B">
              <w:tc>
                <w:tcPr>
                  <w:tcW w:w="4669"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Country</w:t>
                  </w:r>
                </w:p>
              </w:tc>
              <w:tc>
                <w:tcPr>
                  <w:tcW w:w="4398" w:type="dxa"/>
                  <w:gridSpan w:val="2"/>
                  <w:vAlign w:val="center"/>
                </w:tcPr>
                <w:p w:rsidR="008101B3" w:rsidRPr="00125F2B" w:rsidRDefault="008101B3" w:rsidP="00125F2B">
                  <w:pPr>
                    <w:tabs>
                      <w:tab w:val="left" w:pos="4182"/>
                    </w:tabs>
                    <w:ind w:right="-113"/>
                    <w:jc w:val="center"/>
                    <w:rPr>
                      <w:rFonts w:asciiTheme="minorHAnsi" w:hAnsiTheme="minorHAnsi"/>
                      <w:lang w:val="en-US"/>
                    </w:rPr>
                  </w:pPr>
                  <w:r w:rsidRPr="00125F2B">
                    <w:rPr>
                      <w:rFonts w:asciiTheme="minorHAnsi" w:hAnsiTheme="minorHAnsi"/>
                      <w:b/>
                      <w:lang w:val="en-US"/>
                    </w:rPr>
                    <w:t>Max. reimbursement</w:t>
                  </w:r>
                </w:p>
              </w:tc>
              <w:tc>
                <w:tcPr>
                  <w:tcW w:w="567" w:type="dxa"/>
                  <w:vMerge w:val="restart"/>
                  <w:tcBorders>
                    <w:top w:val="nil"/>
                    <w:right w:val="nil"/>
                  </w:tcBorders>
                </w:tcPr>
                <w:p w:rsidR="008101B3" w:rsidRDefault="008101B3">
                  <w:pPr>
                    <w:rPr>
                      <w:rFonts w:asciiTheme="minorHAnsi" w:hAnsiTheme="minorHAnsi"/>
                      <w:lang w:val="en-US"/>
                    </w:rPr>
                  </w:pPr>
                </w:p>
                <w:p w:rsidR="00125F2B" w:rsidRDefault="00125F2B">
                  <w:pPr>
                    <w:rPr>
                      <w:rFonts w:asciiTheme="minorHAnsi" w:hAnsiTheme="minorHAnsi"/>
                      <w:lang w:val="en-US"/>
                    </w:rPr>
                  </w:pPr>
                </w:p>
                <w:p w:rsidR="00125F2B" w:rsidRDefault="00125F2B">
                  <w:pPr>
                    <w:rPr>
                      <w:rFonts w:asciiTheme="minorHAnsi" w:hAnsiTheme="minorHAnsi"/>
                      <w:lang w:val="en-US"/>
                    </w:rPr>
                  </w:pPr>
                </w:p>
                <w:p w:rsidR="00125F2B" w:rsidRDefault="00125F2B">
                  <w:pPr>
                    <w:rPr>
                      <w:rFonts w:asciiTheme="minorHAnsi" w:hAnsiTheme="minorHAnsi"/>
                      <w:lang w:val="en-US"/>
                    </w:rPr>
                  </w:pPr>
                </w:p>
                <w:p w:rsidR="00125F2B" w:rsidRDefault="00125F2B">
                  <w:pPr>
                    <w:rPr>
                      <w:rFonts w:asciiTheme="minorHAnsi" w:hAnsiTheme="minorHAnsi"/>
                      <w:lang w:val="en-US"/>
                    </w:rPr>
                  </w:pPr>
                </w:p>
                <w:p w:rsidR="00125F2B" w:rsidRDefault="00125F2B">
                  <w:pPr>
                    <w:rPr>
                      <w:rFonts w:asciiTheme="minorHAnsi" w:hAnsiTheme="minorHAnsi"/>
                      <w:lang w:val="en-US"/>
                    </w:rPr>
                  </w:pPr>
                </w:p>
                <w:p w:rsidR="00125F2B" w:rsidRDefault="00125F2B">
                  <w:pPr>
                    <w:rPr>
                      <w:rFonts w:asciiTheme="minorHAnsi" w:hAnsiTheme="minorHAnsi"/>
                      <w:lang w:val="en-US"/>
                    </w:rPr>
                  </w:pPr>
                </w:p>
                <w:p w:rsidR="00125F2B" w:rsidRDefault="00125F2B">
                  <w:pPr>
                    <w:rPr>
                      <w:rFonts w:asciiTheme="minorHAnsi" w:hAnsiTheme="minorHAnsi"/>
                      <w:lang w:val="en-US"/>
                    </w:rPr>
                  </w:pPr>
                </w:p>
                <w:p w:rsidR="00125F2B" w:rsidRDefault="00125F2B">
                  <w:pPr>
                    <w:rPr>
                      <w:rFonts w:asciiTheme="minorHAnsi" w:hAnsiTheme="minorHAnsi"/>
                      <w:lang w:val="en-US"/>
                    </w:rPr>
                  </w:pPr>
                </w:p>
                <w:p w:rsidR="00125F2B" w:rsidRDefault="00125F2B">
                  <w:pPr>
                    <w:rPr>
                      <w:rFonts w:asciiTheme="minorHAnsi" w:hAnsiTheme="minorHAnsi"/>
                      <w:lang w:val="en-US"/>
                    </w:rPr>
                  </w:pPr>
                </w:p>
              </w:tc>
            </w:tr>
            <w:tr w:rsidR="008101B3" w:rsidTr="008101B3">
              <w:tc>
                <w:tcPr>
                  <w:tcW w:w="4669" w:type="dxa"/>
                </w:tcPr>
                <w:p w:rsidR="008101B3" w:rsidRPr="00125F2B" w:rsidRDefault="008101B3" w:rsidP="008101B3">
                  <w:pPr>
                    <w:spacing w:line="276" w:lineRule="auto"/>
                    <w:jc w:val="center"/>
                    <w:rPr>
                      <w:rFonts w:asciiTheme="minorHAnsi" w:hAnsiTheme="minorHAnsi"/>
                      <w:b/>
                      <w:lang w:val="en-US"/>
                    </w:rPr>
                  </w:pPr>
                </w:p>
              </w:tc>
              <w:tc>
                <w:tcPr>
                  <w:tcW w:w="241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100 %</w:t>
                  </w:r>
                </w:p>
              </w:tc>
              <w:tc>
                <w:tcPr>
                  <w:tcW w:w="198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70%</w:t>
                  </w:r>
                </w:p>
              </w:tc>
              <w:tc>
                <w:tcPr>
                  <w:tcW w:w="567" w:type="dxa"/>
                  <w:vMerge/>
                  <w:tcBorders>
                    <w:top w:val="nil"/>
                    <w:right w:val="nil"/>
                  </w:tcBorders>
                </w:tcPr>
                <w:p w:rsidR="008101B3" w:rsidRDefault="008101B3">
                  <w:pPr>
                    <w:rPr>
                      <w:rFonts w:asciiTheme="minorHAnsi" w:hAnsiTheme="minorHAnsi"/>
                      <w:lang w:val="en-US"/>
                    </w:rPr>
                  </w:pPr>
                </w:p>
              </w:tc>
            </w:tr>
            <w:tr w:rsidR="008101B3" w:rsidTr="008101B3">
              <w:tc>
                <w:tcPr>
                  <w:tcW w:w="4669"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Croatia</w:t>
                  </w:r>
                </w:p>
              </w:tc>
              <w:tc>
                <w:tcPr>
                  <w:tcW w:w="2414" w:type="dxa"/>
                  <w:vAlign w:val="center"/>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450 EUR</w:t>
                  </w:r>
                </w:p>
              </w:tc>
              <w:tc>
                <w:tcPr>
                  <w:tcW w:w="198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315 EUR</w:t>
                  </w:r>
                </w:p>
              </w:tc>
              <w:tc>
                <w:tcPr>
                  <w:tcW w:w="567" w:type="dxa"/>
                  <w:vMerge/>
                  <w:tcBorders>
                    <w:top w:val="nil"/>
                    <w:right w:val="nil"/>
                  </w:tcBorders>
                </w:tcPr>
                <w:p w:rsidR="008101B3" w:rsidRDefault="008101B3">
                  <w:pPr>
                    <w:rPr>
                      <w:rFonts w:asciiTheme="minorHAnsi" w:hAnsiTheme="minorHAnsi"/>
                      <w:lang w:val="en-US"/>
                    </w:rPr>
                  </w:pPr>
                </w:p>
              </w:tc>
            </w:tr>
            <w:tr w:rsidR="008101B3" w:rsidTr="008101B3">
              <w:tc>
                <w:tcPr>
                  <w:tcW w:w="4669"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Cyprus</w:t>
                  </w:r>
                </w:p>
              </w:tc>
              <w:tc>
                <w:tcPr>
                  <w:tcW w:w="241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520 EUR</w:t>
                  </w:r>
                </w:p>
              </w:tc>
              <w:tc>
                <w:tcPr>
                  <w:tcW w:w="198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364 EUR</w:t>
                  </w:r>
                </w:p>
              </w:tc>
              <w:tc>
                <w:tcPr>
                  <w:tcW w:w="567" w:type="dxa"/>
                  <w:vMerge/>
                  <w:tcBorders>
                    <w:top w:val="nil"/>
                    <w:right w:val="nil"/>
                  </w:tcBorders>
                </w:tcPr>
                <w:p w:rsidR="008101B3" w:rsidRDefault="008101B3">
                  <w:pPr>
                    <w:rPr>
                      <w:rFonts w:asciiTheme="minorHAnsi" w:hAnsiTheme="minorHAnsi"/>
                      <w:lang w:val="en-US"/>
                    </w:rPr>
                  </w:pPr>
                </w:p>
              </w:tc>
            </w:tr>
            <w:tr w:rsidR="008101B3" w:rsidTr="008101B3">
              <w:tc>
                <w:tcPr>
                  <w:tcW w:w="4669"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Estonia</w:t>
                  </w:r>
                </w:p>
              </w:tc>
              <w:tc>
                <w:tcPr>
                  <w:tcW w:w="241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140 EUR</w:t>
                  </w:r>
                </w:p>
              </w:tc>
              <w:tc>
                <w:tcPr>
                  <w:tcW w:w="198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98 EUR</w:t>
                  </w:r>
                </w:p>
              </w:tc>
              <w:tc>
                <w:tcPr>
                  <w:tcW w:w="567" w:type="dxa"/>
                  <w:vMerge/>
                  <w:tcBorders>
                    <w:top w:val="nil"/>
                    <w:right w:val="nil"/>
                  </w:tcBorders>
                </w:tcPr>
                <w:p w:rsidR="008101B3" w:rsidRDefault="008101B3">
                  <w:pPr>
                    <w:rPr>
                      <w:rFonts w:asciiTheme="minorHAnsi" w:hAnsiTheme="minorHAnsi"/>
                      <w:lang w:val="en-US"/>
                    </w:rPr>
                  </w:pPr>
                </w:p>
              </w:tc>
            </w:tr>
            <w:tr w:rsidR="008101B3" w:rsidTr="008101B3">
              <w:tc>
                <w:tcPr>
                  <w:tcW w:w="4669"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Finland</w:t>
                  </w:r>
                </w:p>
              </w:tc>
              <w:tc>
                <w:tcPr>
                  <w:tcW w:w="241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170 EUR</w:t>
                  </w:r>
                </w:p>
              </w:tc>
              <w:tc>
                <w:tcPr>
                  <w:tcW w:w="198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119 EUR</w:t>
                  </w:r>
                </w:p>
              </w:tc>
              <w:tc>
                <w:tcPr>
                  <w:tcW w:w="567" w:type="dxa"/>
                  <w:vMerge/>
                  <w:tcBorders>
                    <w:top w:val="nil"/>
                    <w:right w:val="nil"/>
                  </w:tcBorders>
                </w:tcPr>
                <w:p w:rsidR="008101B3" w:rsidRDefault="008101B3">
                  <w:pPr>
                    <w:rPr>
                      <w:rFonts w:asciiTheme="minorHAnsi" w:hAnsiTheme="minorHAnsi"/>
                      <w:lang w:val="en-US"/>
                    </w:rPr>
                  </w:pPr>
                </w:p>
              </w:tc>
            </w:tr>
            <w:tr w:rsidR="008101B3" w:rsidTr="008101B3">
              <w:tc>
                <w:tcPr>
                  <w:tcW w:w="4669"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Italy</w:t>
                  </w:r>
                </w:p>
              </w:tc>
              <w:tc>
                <w:tcPr>
                  <w:tcW w:w="241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500 EUR</w:t>
                  </w:r>
                </w:p>
              </w:tc>
              <w:tc>
                <w:tcPr>
                  <w:tcW w:w="198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350 EUR</w:t>
                  </w:r>
                </w:p>
              </w:tc>
              <w:tc>
                <w:tcPr>
                  <w:tcW w:w="567" w:type="dxa"/>
                  <w:vMerge/>
                  <w:tcBorders>
                    <w:top w:val="nil"/>
                    <w:right w:val="nil"/>
                  </w:tcBorders>
                </w:tcPr>
                <w:p w:rsidR="008101B3" w:rsidRDefault="008101B3">
                  <w:pPr>
                    <w:rPr>
                      <w:rFonts w:asciiTheme="minorHAnsi" w:hAnsiTheme="minorHAnsi"/>
                      <w:lang w:val="en-US"/>
                    </w:rPr>
                  </w:pPr>
                </w:p>
              </w:tc>
            </w:tr>
            <w:tr w:rsidR="008101B3" w:rsidTr="008101B3">
              <w:tc>
                <w:tcPr>
                  <w:tcW w:w="4669"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Norway</w:t>
                  </w:r>
                </w:p>
              </w:tc>
              <w:tc>
                <w:tcPr>
                  <w:tcW w:w="241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500 EUR</w:t>
                  </w:r>
                </w:p>
              </w:tc>
              <w:tc>
                <w:tcPr>
                  <w:tcW w:w="198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350 EUR</w:t>
                  </w:r>
                </w:p>
              </w:tc>
              <w:tc>
                <w:tcPr>
                  <w:tcW w:w="567" w:type="dxa"/>
                  <w:vMerge/>
                  <w:tcBorders>
                    <w:top w:val="nil"/>
                    <w:right w:val="nil"/>
                  </w:tcBorders>
                </w:tcPr>
                <w:p w:rsidR="008101B3" w:rsidRDefault="008101B3">
                  <w:pPr>
                    <w:rPr>
                      <w:rFonts w:asciiTheme="minorHAnsi" w:hAnsiTheme="minorHAnsi"/>
                      <w:lang w:val="en-US"/>
                    </w:rPr>
                  </w:pPr>
                </w:p>
              </w:tc>
            </w:tr>
            <w:tr w:rsidR="008101B3" w:rsidTr="008101B3">
              <w:tc>
                <w:tcPr>
                  <w:tcW w:w="4669"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Turkey</w:t>
                  </w:r>
                </w:p>
              </w:tc>
              <w:tc>
                <w:tcPr>
                  <w:tcW w:w="241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320 EUR</w:t>
                  </w:r>
                </w:p>
              </w:tc>
              <w:tc>
                <w:tcPr>
                  <w:tcW w:w="1984" w:type="dxa"/>
                </w:tcPr>
                <w:p w:rsidR="008101B3" w:rsidRPr="00125F2B" w:rsidRDefault="008101B3" w:rsidP="008101B3">
                  <w:pPr>
                    <w:spacing w:line="276" w:lineRule="auto"/>
                    <w:jc w:val="center"/>
                    <w:rPr>
                      <w:rFonts w:asciiTheme="minorHAnsi" w:hAnsiTheme="minorHAnsi"/>
                      <w:b/>
                      <w:lang w:val="en-US"/>
                    </w:rPr>
                  </w:pPr>
                  <w:r w:rsidRPr="00125F2B">
                    <w:rPr>
                      <w:rFonts w:asciiTheme="minorHAnsi" w:hAnsiTheme="minorHAnsi"/>
                      <w:b/>
                      <w:lang w:val="en-US"/>
                    </w:rPr>
                    <w:t>224 EUR</w:t>
                  </w:r>
                </w:p>
              </w:tc>
              <w:tc>
                <w:tcPr>
                  <w:tcW w:w="567" w:type="dxa"/>
                  <w:vMerge/>
                  <w:tcBorders>
                    <w:top w:val="nil"/>
                    <w:bottom w:val="nil"/>
                    <w:right w:val="nil"/>
                  </w:tcBorders>
                </w:tcPr>
                <w:p w:rsidR="008101B3" w:rsidRDefault="008101B3">
                  <w:pPr>
                    <w:rPr>
                      <w:rFonts w:asciiTheme="minorHAnsi" w:hAnsiTheme="minorHAnsi"/>
                      <w:lang w:val="en-US"/>
                    </w:rPr>
                  </w:pPr>
                </w:p>
              </w:tc>
            </w:tr>
          </w:tbl>
          <w:p w:rsidR="00125F2B" w:rsidRDefault="00125F2B">
            <w:pPr>
              <w:rPr>
                <w:rFonts w:asciiTheme="minorHAnsi" w:hAnsiTheme="minorHAnsi"/>
                <w:lang w:val="en-US"/>
              </w:rPr>
            </w:pPr>
          </w:p>
        </w:tc>
      </w:tr>
    </w:tbl>
    <w:p w:rsidR="00E01975" w:rsidRDefault="00E01975">
      <w:pPr>
        <w:rPr>
          <w:rFonts w:asciiTheme="minorHAnsi" w:hAnsiTheme="minorHAnsi"/>
          <w:lang w:val="en-US"/>
        </w:rPr>
      </w:pPr>
    </w:p>
    <w:p w:rsidR="00F130D1" w:rsidRDefault="00F130D1">
      <w:pPr>
        <w:rPr>
          <w:rFonts w:asciiTheme="minorHAnsi" w:hAnsiTheme="minorHAnsi"/>
          <w:lang w:val="en-US"/>
        </w:rPr>
      </w:pPr>
    </w:p>
    <w:tbl>
      <w:tblPr>
        <w:tblStyle w:val="a8"/>
        <w:tblW w:w="0" w:type="auto"/>
        <w:tblLook w:val="04A0"/>
      </w:tblPr>
      <w:tblGrid>
        <w:gridCol w:w="9570"/>
      </w:tblGrid>
      <w:tr w:rsidR="00EC4BDD" w:rsidTr="00EC4BDD">
        <w:tc>
          <w:tcPr>
            <w:tcW w:w="9570" w:type="dxa"/>
            <w:shd w:val="clear" w:color="auto" w:fill="DAEEF3" w:themeFill="accent5" w:themeFillTint="33"/>
          </w:tcPr>
          <w:p w:rsidR="00EC4BDD" w:rsidRPr="00EC4BDD" w:rsidRDefault="00EC4BDD" w:rsidP="00EC4BDD">
            <w:pPr>
              <w:pStyle w:val="1"/>
              <w:spacing w:line="276" w:lineRule="auto"/>
              <w:jc w:val="both"/>
              <w:rPr>
                <w:rFonts w:asciiTheme="minorHAnsi" w:hAnsiTheme="minorHAnsi"/>
                <w:lang w:val="en-GB"/>
              </w:rPr>
            </w:pPr>
            <w:r w:rsidRPr="00EC4BDD">
              <w:rPr>
                <w:rFonts w:asciiTheme="minorHAnsi" w:hAnsiTheme="minorHAnsi"/>
                <w:sz w:val="24"/>
                <w:szCs w:val="24"/>
                <w:lang w:val="en-GB" w:eastAsia="zh-CN" w:bidi="ar-SA"/>
              </w:rPr>
              <w:t>HEALT</w:t>
            </w:r>
            <w:r>
              <w:rPr>
                <w:rFonts w:asciiTheme="minorHAnsi" w:hAnsiTheme="minorHAnsi"/>
                <w:sz w:val="24"/>
                <w:szCs w:val="24"/>
                <w:lang w:val="en-GB" w:eastAsia="zh-CN" w:bidi="ar-SA"/>
              </w:rPr>
              <w:t>H</w:t>
            </w:r>
            <w:r w:rsidRPr="00EC4BDD">
              <w:rPr>
                <w:rFonts w:asciiTheme="minorHAnsi" w:hAnsiTheme="minorHAnsi"/>
                <w:sz w:val="24"/>
                <w:szCs w:val="24"/>
                <w:lang w:val="en-GB" w:eastAsia="zh-CN" w:bidi="ar-SA"/>
              </w:rPr>
              <w:t xml:space="preserve"> INSURANCE</w:t>
            </w:r>
          </w:p>
        </w:tc>
      </w:tr>
      <w:tr w:rsidR="00EC4BDD" w:rsidTr="00EC4BDD">
        <w:tc>
          <w:tcPr>
            <w:tcW w:w="9570" w:type="dxa"/>
          </w:tcPr>
          <w:p w:rsidR="00EC4BDD" w:rsidRPr="00EC4BDD" w:rsidRDefault="00EC4BDD">
            <w:pPr>
              <w:rPr>
                <w:rFonts w:asciiTheme="minorHAnsi" w:hAnsiTheme="minorHAnsi"/>
                <w:lang w:val="en-US"/>
              </w:rPr>
            </w:pPr>
            <w:r w:rsidRPr="00EC4BDD">
              <w:rPr>
                <w:rFonts w:asciiTheme="minorHAnsi" w:hAnsiTheme="minorHAnsi"/>
                <w:lang w:val="en-GB" w:eastAsia="zh-CN"/>
              </w:rPr>
              <w:t xml:space="preserve">Health insurance </w:t>
            </w:r>
            <w:r w:rsidRPr="00EC4BDD">
              <w:rPr>
                <w:rFonts w:asciiTheme="minorHAnsi" w:hAnsiTheme="minorHAnsi"/>
                <w:b/>
                <w:caps/>
                <w:lang w:val="en-GB" w:eastAsia="zh-CN"/>
              </w:rPr>
              <w:t>is not</w:t>
            </w:r>
            <w:r w:rsidRPr="00EC4BDD">
              <w:rPr>
                <w:rFonts w:asciiTheme="minorHAnsi" w:hAnsiTheme="minorHAnsi"/>
                <w:lang w:val="en-GB" w:eastAsia="zh-CN"/>
              </w:rPr>
              <w:t xml:space="preserve"> provided by the organizers. All participants are required to purchase health insurance individually</w:t>
            </w:r>
          </w:p>
        </w:tc>
      </w:tr>
    </w:tbl>
    <w:p w:rsidR="00125F2B" w:rsidRDefault="00125F2B">
      <w:pPr>
        <w:rPr>
          <w:rFonts w:asciiTheme="minorHAnsi" w:hAnsiTheme="minorHAnsi"/>
          <w:lang w:val="en-US"/>
        </w:rPr>
      </w:pPr>
    </w:p>
    <w:p w:rsidR="00F130D1" w:rsidRDefault="00F130D1">
      <w:pPr>
        <w:rPr>
          <w:rFonts w:asciiTheme="minorHAnsi" w:hAnsiTheme="minorHAnsi"/>
          <w:lang w:val="en-US"/>
        </w:rPr>
      </w:pPr>
    </w:p>
    <w:tbl>
      <w:tblPr>
        <w:tblStyle w:val="a8"/>
        <w:tblW w:w="0" w:type="auto"/>
        <w:tblLook w:val="04A0"/>
      </w:tblPr>
      <w:tblGrid>
        <w:gridCol w:w="9570"/>
      </w:tblGrid>
      <w:tr w:rsidR="005B5E7E" w:rsidTr="005B5E7E">
        <w:tc>
          <w:tcPr>
            <w:tcW w:w="9570" w:type="dxa"/>
            <w:shd w:val="clear" w:color="auto" w:fill="DAEEF3" w:themeFill="accent5" w:themeFillTint="33"/>
          </w:tcPr>
          <w:p w:rsidR="005B5E7E" w:rsidRDefault="005B5E7E" w:rsidP="005B5E7E">
            <w:pPr>
              <w:spacing w:line="276" w:lineRule="auto"/>
              <w:rPr>
                <w:rFonts w:asciiTheme="minorHAnsi" w:hAnsiTheme="minorHAnsi"/>
                <w:lang w:val="en-US"/>
              </w:rPr>
            </w:pPr>
            <w:r>
              <w:rPr>
                <w:rFonts w:asciiTheme="minorHAnsi" w:hAnsiTheme="minorHAnsi"/>
                <w:lang w:val="en-US"/>
              </w:rPr>
              <w:t>WEATHER</w:t>
            </w:r>
          </w:p>
        </w:tc>
      </w:tr>
      <w:tr w:rsidR="005B5E7E" w:rsidTr="005B5E7E">
        <w:tc>
          <w:tcPr>
            <w:tcW w:w="9570" w:type="dxa"/>
          </w:tcPr>
          <w:p w:rsidR="005B5E7E" w:rsidRPr="005B5E7E" w:rsidRDefault="005B5E7E" w:rsidP="005B5E7E">
            <w:pPr>
              <w:tabs>
                <w:tab w:val="left" w:pos="709"/>
              </w:tabs>
              <w:spacing w:line="276" w:lineRule="auto"/>
              <w:jc w:val="both"/>
              <w:rPr>
                <w:rFonts w:asciiTheme="minorHAnsi" w:hAnsiTheme="minorHAnsi"/>
                <w:lang w:val="en-GB"/>
              </w:rPr>
            </w:pPr>
            <w:r w:rsidRPr="005B5E7E">
              <w:rPr>
                <w:rFonts w:asciiTheme="minorHAnsi" w:hAnsiTheme="minorHAnsi"/>
                <w:lang w:val="en-GB"/>
              </w:rPr>
              <w:t>It is always too difficult to predict what the weather will be like. Nevertheless we suggest you to be prepare for both cold and hot weather. One day it might be raining and +15 only, next day - + 23 and sunny. So you never know. Just be sure, that you have a warmer sweater and umbrella. We will be informing you on a weather condition regularly before the actual training course will take place.</w:t>
            </w:r>
          </w:p>
        </w:tc>
      </w:tr>
    </w:tbl>
    <w:p w:rsidR="00EC4BDD" w:rsidRDefault="00EC4BDD">
      <w:pPr>
        <w:rPr>
          <w:rFonts w:asciiTheme="minorHAnsi" w:hAnsiTheme="minorHAnsi"/>
          <w:lang w:val="en-US"/>
        </w:rPr>
      </w:pPr>
    </w:p>
    <w:p w:rsidR="00F130D1" w:rsidRDefault="00F130D1">
      <w:pPr>
        <w:rPr>
          <w:rFonts w:asciiTheme="minorHAnsi" w:hAnsiTheme="minorHAnsi"/>
          <w:lang w:val="en-US"/>
        </w:rPr>
      </w:pPr>
    </w:p>
    <w:tbl>
      <w:tblPr>
        <w:tblStyle w:val="a8"/>
        <w:tblW w:w="0" w:type="auto"/>
        <w:tblLook w:val="04A0"/>
      </w:tblPr>
      <w:tblGrid>
        <w:gridCol w:w="9570"/>
      </w:tblGrid>
      <w:tr w:rsidR="005B5E7E" w:rsidTr="00F130D1">
        <w:tc>
          <w:tcPr>
            <w:tcW w:w="9570" w:type="dxa"/>
            <w:shd w:val="clear" w:color="auto" w:fill="DAEEF3" w:themeFill="accent5" w:themeFillTint="33"/>
          </w:tcPr>
          <w:p w:rsidR="005B5E7E" w:rsidRPr="005B5E7E" w:rsidRDefault="005B5E7E" w:rsidP="005B5E7E">
            <w:pPr>
              <w:tabs>
                <w:tab w:val="left" w:pos="709"/>
              </w:tabs>
              <w:spacing w:line="276" w:lineRule="auto"/>
              <w:jc w:val="both"/>
              <w:rPr>
                <w:rFonts w:asciiTheme="minorHAnsi" w:hAnsiTheme="minorHAnsi"/>
                <w:caps/>
                <w:lang w:val="en-GB"/>
              </w:rPr>
            </w:pPr>
            <w:r w:rsidRPr="005B5E7E">
              <w:rPr>
                <w:rFonts w:asciiTheme="minorHAnsi" w:hAnsiTheme="minorHAnsi"/>
                <w:caps/>
                <w:lang w:val="en-GB"/>
              </w:rPr>
              <w:t>What to HAVE WIT</w:t>
            </w:r>
            <w:r>
              <w:rPr>
                <w:rFonts w:asciiTheme="minorHAnsi" w:hAnsiTheme="minorHAnsi"/>
                <w:caps/>
                <w:lang w:val="en-GB"/>
              </w:rPr>
              <w:t>H</w:t>
            </w:r>
          </w:p>
        </w:tc>
      </w:tr>
      <w:tr w:rsidR="005B5E7E" w:rsidTr="005B5E7E">
        <w:tc>
          <w:tcPr>
            <w:tcW w:w="9570" w:type="dxa"/>
          </w:tcPr>
          <w:p w:rsidR="005B5E7E" w:rsidRPr="00F130D1" w:rsidRDefault="005B5E7E" w:rsidP="00F130D1">
            <w:pPr>
              <w:pStyle w:val="a9"/>
              <w:numPr>
                <w:ilvl w:val="0"/>
                <w:numId w:val="2"/>
              </w:numPr>
              <w:tabs>
                <w:tab w:val="left" w:pos="709"/>
              </w:tabs>
              <w:spacing w:after="0"/>
              <w:ind w:left="714" w:hanging="357"/>
              <w:jc w:val="both"/>
              <w:rPr>
                <w:rFonts w:cs="Times New Roman"/>
                <w:sz w:val="24"/>
                <w:szCs w:val="24"/>
                <w:lang w:val="en-GB"/>
              </w:rPr>
            </w:pPr>
            <w:r w:rsidRPr="00F130D1">
              <w:rPr>
                <w:rFonts w:cs="Times New Roman"/>
                <w:sz w:val="24"/>
                <w:szCs w:val="24"/>
                <w:lang w:val="en-GB"/>
              </w:rPr>
              <w:t>Health insurance (the medical help might be expensive here if you do not have an insurance);</w:t>
            </w:r>
          </w:p>
          <w:p w:rsidR="005B5E7E" w:rsidRPr="00F130D1" w:rsidRDefault="001F4789" w:rsidP="00F130D1">
            <w:pPr>
              <w:pStyle w:val="a9"/>
              <w:numPr>
                <w:ilvl w:val="0"/>
                <w:numId w:val="2"/>
              </w:numPr>
              <w:tabs>
                <w:tab w:val="left" w:pos="709"/>
              </w:tabs>
              <w:spacing w:after="0"/>
              <w:ind w:left="714" w:hanging="357"/>
              <w:jc w:val="both"/>
              <w:rPr>
                <w:rFonts w:cs="Times New Roman"/>
                <w:sz w:val="24"/>
                <w:szCs w:val="24"/>
                <w:lang w:val="en-GB"/>
              </w:rPr>
            </w:pPr>
            <w:r>
              <w:rPr>
                <w:rFonts w:cs="Times New Roman"/>
                <w:sz w:val="24"/>
                <w:szCs w:val="24"/>
                <w:lang w:val="en-GB"/>
              </w:rPr>
              <w:t>Personal medicine</w:t>
            </w:r>
            <w:r w:rsidR="005B5E7E" w:rsidRPr="00F130D1">
              <w:rPr>
                <w:rFonts w:cs="Times New Roman"/>
                <w:sz w:val="24"/>
                <w:szCs w:val="24"/>
                <w:lang w:val="en-GB"/>
              </w:rPr>
              <w:t xml:space="preserve"> (during the training course we will have a First aid kit and some general medicines in case someone will ask it for);</w:t>
            </w:r>
          </w:p>
          <w:p w:rsidR="005B5E7E" w:rsidRPr="005B5E7E" w:rsidRDefault="005B5E7E" w:rsidP="00F130D1">
            <w:pPr>
              <w:pStyle w:val="a9"/>
              <w:numPr>
                <w:ilvl w:val="0"/>
                <w:numId w:val="2"/>
              </w:numPr>
              <w:tabs>
                <w:tab w:val="left" w:pos="709"/>
              </w:tabs>
              <w:spacing w:after="0"/>
              <w:ind w:left="714" w:hanging="357"/>
              <w:jc w:val="both"/>
              <w:rPr>
                <w:rFonts w:ascii="Times New Roman" w:hAnsi="Times New Roman" w:cs="Times New Roman"/>
                <w:sz w:val="24"/>
                <w:szCs w:val="24"/>
                <w:lang w:val="en-GB"/>
              </w:rPr>
            </w:pPr>
            <w:r w:rsidRPr="00F130D1">
              <w:rPr>
                <w:rFonts w:cs="Times New Roman"/>
                <w:sz w:val="24"/>
                <w:szCs w:val="24"/>
                <w:lang w:val="en-GB"/>
              </w:rPr>
              <w:t>Comfortable shoes and clothes.</w:t>
            </w:r>
          </w:p>
        </w:tc>
      </w:tr>
    </w:tbl>
    <w:p w:rsidR="005B5E7E" w:rsidRDefault="005B5E7E">
      <w:pPr>
        <w:rPr>
          <w:rFonts w:asciiTheme="minorHAnsi" w:hAnsiTheme="minorHAnsi"/>
          <w:lang w:val="en-US"/>
        </w:rPr>
      </w:pPr>
    </w:p>
    <w:tbl>
      <w:tblPr>
        <w:tblStyle w:val="a8"/>
        <w:tblW w:w="0" w:type="auto"/>
        <w:tblLook w:val="04A0"/>
      </w:tblPr>
      <w:tblGrid>
        <w:gridCol w:w="9570"/>
      </w:tblGrid>
      <w:tr w:rsidR="006866FE" w:rsidTr="006866FE">
        <w:tc>
          <w:tcPr>
            <w:tcW w:w="9570" w:type="dxa"/>
            <w:shd w:val="clear" w:color="auto" w:fill="DAEEF3" w:themeFill="accent5" w:themeFillTint="33"/>
          </w:tcPr>
          <w:p w:rsidR="006866FE" w:rsidRDefault="006866FE" w:rsidP="006866FE">
            <w:pPr>
              <w:tabs>
                <w:tab w:val="left" w:pos="709"/>
              </w:tabs>
              <w:jc w:val="both"/>
              <w:rPr>
                <w:rFonts w:asciiTheme="minorHAnsi" w:hAnsiTheme="minorHAnsi"/>
                <w:lang w:val="en-US"/>
              </w:rPr>
            </w:pPr>
            <w:r w:rsidRPr="006866FE">
              <w:rPr>
                <w:rFonts w:asciiTheme="minorHAnsi" w:hAnsiTheme="minorHAnsi"/>
                <w:lang w:val="en-GB"/>
              </w:rPr>
              <w:lastRenderedPageBreak/>
              <w:t>What to PREPARE FOR</w:t>
            </w:r>
          </w:p>
        </w:tc>
      </w:tr>
      <w:tr w:rsidR="006866FE" w:rsidTr="006866FE">
        <w:tc>
          <w:tcPr>
            <w:tcW w:w="9570" w:type="dxa"/>
          </w:tcPr>
          <w:p w:rsidR="006866FE" w:rsidRPr="00D93C83" w:rsidRDefault="006866FE" w:rsidP="006866FE">
            <w:pPr>
              <w:tabs>
                <w:tab w:val="left" w:pos="709"/>
              </w:tabs>
              <w:spacing w:line="276" w:lineRule="auto"/>
              <w:jc w:val="both"/>
              <w:rPr>
                <w:rFonts w:asciiTheme="minorHAnsi" w:hAnsiTheme="minorHAnsi"/>
                <w:lang w:val="en-GB"/>
              </w:rPr>
            </w:pPr>
            <w:r w:rsidRPr="00D93C83">
              <w:rPr>
                <w:rFonts w:asciiTheme="minorHAnsi" w:hAnsiTheme="minorHAnsi"/>
                <w:lang w:val="en-GB"/>
              </w:rPr>
              <w:t>The training course will become more effective and fruitful if you take a look on such questions:</w:t>
            </w:r>
          </w:p>
          <w:p w:rsidR="006866FE" w:rsidRPr="00D93C83" w:rsidRDefault="006866FE" w:rsidP="006866FE">
            <w:pPr>
              <w:pStyle w:val="a9"/>
              <w:tabs>
                <w:tab w:val="left" w:pos="709"/>
              </w:tabs>
              <w:ind w:left="502"/>
              <w:jc w:val="both"/>
              <w:rPr>
                <w:lang w:val="en-GB"/>
              </w:rPr>
            </w:pPr>
          </w:p>
          <w:p w:rsidR="006866FE" w:rsidRPr="00D93C83" w:rsidRDefault="006866FE" w:rsidP="006866FE">
            <w:pPr>
              <w:pStyle w:val="a9"/>
              <w:numPr>
                <w:ilvl w:val="0"/>
                <w:numId w:val="5"/>
              </w:numPr>
              <w:tabs>
                <w:tab w:val="left" w:pos="709"/>
              </w:tabs>
              <w:jc w:val="both"/>
              <w:rPr>
                <w:rFonts w:cs="Times New Roman"/>
                <w:sz w:val="24"/>
                <w:szCs w:val="24"/>
                <w:lang w:val="en-GB"/>
              </w:rPr>
            </w:pPr>
            <w:r w:rsidRPr="00D93C83">
              <w:rPr>
                <w:rFonts w:cs="Times New Roman"/>
                <w:sz w:val="24"/>
                <w:szCs w:val="24"/>
                <w:lang w:val="en-GB"/>
              </w:rPr>
              <w:t>What do you know about occupational therapy?</w:t>
            </w:r>
          </w:p>
          <w:p w:rsidR="006866FE" w:rsidRPr="00D93C83" w:rsidRDefault="006866FE" w:rsidP="006866FE">
            <w:pPr>
              <w:pStyle w:val="a9"/>
              <w:numPr>
                <w:ilvl w:val="0"/>
                <w:numId w:val="5"/>
              </w:numPr>
              <w:tabs>
                <w:tab w:val="left" w:pos="709"/>
              </w:tabs>
              <w:jc w:val="both"/>
              <w:rPr>
                <w:rFonts w:cs="Times New Roman"/>
                <w:sz w:val="24"/>
                <w:szCs w:val="24"/>
                <w:lang w:val="en-GB"/>
              </w:rPr>
            </w:pPr>
            <w:r w:rsidRPr="00D93C83">
              <w:rPr>
                <w:rFonts w:cs="Times New Roman"/>
                <w:sz w:val="24"/>
                <w:szCs w:val="24"/>
                <w:lang w:val="en-GB"/>
              </w:rPr>
              <w:t>How well is occupational therapy developed in your country?</w:t>
            </w:r>
          </w:p>
          <w:p w:rsidR="006866FE" w:rsidRPr="00D93C83" w:rsidRDefault="006866FE" w:rsidP="006866FE">
            <w:pPr>
              <w:pStyle w:val="a9"/>
              <w:numPr>
                <w:ilvl w:val="0"/>
                <w:numId w:val="5"/>
              </w:numPr>
              <w:tabs>
                <w:tab w:val="left" w:pos="709"/>
              </w:tabs>
              <w:jc w:val="both"/>
              <w:rPr>
                <w:lang w:val="en-GB"/>
              </w:rPr>
            </w:pPr>
            <w:r w:rsidRPr="00D93C83">
              <w:rPr>
                <w:rFonts w:cs="Times New Roman"/>
                <w:sz w:val="24"/>
                <w:szCs w:val="24"/>
                <w:lang w:val="en-GB"/>
              </w:rPr>
              <w:t>What is your personal experience with occupational therapy?</w:t>
            </w:r>
          </w:p>
          <w:p w:rsidR="006866FE" w:rsidRPr="00D93C83" w:rsidRDefault="00D93C83" w:rsidP="006866FE">
            <w:pPr>
              <w:tabs>
                <w:tab w:val="left" w:pos="709"/>
              </w:tabs>
              <w:spacing w:line="276" w:lineRule="auto"/>
              <w:jc w:val="both"/>
              <w:rPr>
                <w:rFonts w:asciiTheme="minorHAnsi" w:hAnsiTheme="minorHAnsi"/>
                <w:lang w:val="en-GB"/>
              </w:rPr>
            </w:pPr>
            <w:r w:rsidRPr="00D93C83">
              <w:rPr>
                <w:rFonts w:asciiTheme="minorHAnsi" w:hAnsiTheme="minorHAnsi"/>
                <w:lang w:val="en-GB"/>
              </w:rPr>
              <w:t>And m</w:t>
            </w:r>
            <w:r w:rsidR="006866FE" w:rsidRPr="00D93C83">
              <w:rPr>
                <w:rFonts w:asciiTheme="minorHAnsi" w:hAnsiTheme="minorHAnsi"/>
                <w:lang w:val="en-GB"/>
              </w:rPr>
              <w:t>ore:</w:t>
            </w:r>
          </w:p>
          <w:p w:rsidR="006866FE" w:rsidRPr="00D93C83" w:rsidRDefault="006866FE" w:rsidP="006866FE">
            <w:pPr>
              <w:pStyle w:val="a9"/>
              <w:numPr>
                <w:ilvl w:val="0"/>
                <w:numId w:val="6"/>
              </w:numPr>
              <w:tabs>
                <w:tab w:val="left" w:pos="709"/>
              </w:tabs>
              <w:ind w:left="993" w:hanging="284"/>
              <w:jc w:val="both"/>
              <w:rPr>
                <w:rFonts w:cs="Times New Roman"/>
                <w:sz w:val="24"/>
                <w:szCs w:val="24"/>
                <w:lang w:val="en-GB"/>
              </w:rPr>
            </w:pPr>
            <w:r w:rsidRPr="00D93C83">
              <w:rPr>
                <w:rFonts w:cs="Times New Roman"/>
                <w:sz w:val="24"/>
                <w:szCs w:val="24"/>
                <w:lang w:val="en-GB"/>
              </w:rPr>
              <w:t>Please prepare a short presentation about your organisation?</w:t>
            </w:r>
          </w:p>
          <w:p w:rsidR="006866FE" w:rsidRPr="00D93C83" w:rsidRDefault="006866FE" w:rsidP="006866FE">
            <w:pPr>
              <w:pStyle w:val="a9"/>
              <w:numPr>
                <w:ilvl w:val="0"/>
                <w:numId w:val="6"/>
              </w:numPr>
              <w:tabs>
                <w:tab w:val="left" w:pos="709"/>
              </w:tabs>
              <w:ind w:left="993" w:hanging="284"/>
              <w:jc w:val="both"/>
              <w:rPr>
                <w:rFonts w:cs="Times New Roman"/>
                <w:sz w:val="24"/>
                <w:szCs w:val="24"/>
                <w:lang w:val="en-GB"/>
              </w:rPr>
            </w:pPr>
            <w:r w:rsidRPr="00D93C83">
              <w:rPr>
                <w:rFonts w:cs="Times New Roman"/>
                <w:sz w:val="24"/>
                <w:szCs w:val="24"/>
                <w:lang w:val="en-GB"/>
              </w:rPr>
              <w:t>Please prepare a short presentation of your country,</w:t>
            </w:r>
            <w:r w:rsidR="00D93C83">
              <w:rPr>
                <w:rFonts w:cs="Times New Roman"/>
                <w:sz w:val="24"/>
                <w:szCs w:val="24"/>
                <w:lang w:val="en-GB"/>
              </w:rPr>
              <w:t xml:space="preserve"> take with</w:t>
            </w:r>
            <w:r w:rsidRPr="00D93C83">
              <w:rPr>
                <w:rFonts w:cs="Times New Roman"/>
                <w:sz w:val="24"/>
                <w:szCs w:val="24"/>
                <w:lang w:val="en-GB"/>
              </w:rPr>
              <w:t xml:space="preserve"> </w:t>
            </w:r>
            <w:r w:rsidR="007E30CA">
              <w:rPr>
                <w:rFonts w:cs="Times New Roman"/>
                <w:sz w:val="24"/>
                <w:szCs w:val="24"/>
                <w:lang w:val="en-GB"/>
              </w:rPr>
              <w:t xml:space="preserve">your </w:t>
            </w:r>
            <w:r w:rsidRPr="00D93C83">
              <w:rPr>
                <w:rFonts w:cs="Times New Roman"/>
                <w:sz w:val="24"/>
                <w:szCs w:val="24"/>
                <w:lang w:val="en-GB"/>
              </w:rPr>
              <w:t>national food and drinks for intercultural evening.</w:t>
            </w:r>
          </w:p>
          <w:p w:rsidR="006866FE" w:rsidRPr="006866FE" w:rsidRDefault="006866FE">
            <w:pPr>
              <w:rPr>
                <w:rFonts w:asciiTheme="minorHAnsi" w:hAnsiTheme="minorHAnsi"/>
                <w:lang w:val="en-GB"/>
              </w:rPr>
            </w:pPr>
          </w:p>
        </w:tc>
      </w:tr>
    </w:tbl>
    <w:p w:rsidR="006866FE" w:rsidRDefault="006866FE">
      <w:pPr>
        <w:rPr>
          <w:rFonts w:asciiTheme="minorHAnsi" w:hAnsiTheme="minorHAnsi"/>
          <w:lang w:val="en-US"/>
        </w:rPr>
      </w:pPr>
    </w:p>
    <w:p w:rsidR="007213E6" w:rsidRDefault="007213E6">
      <w:pPr>
        <w:rPr>
          <w:rFonts w:asciiTheme="minorHAnsi" w:hAnsiTheme="minorHAnsi"/>
          <w:lang w:val="en-US"/>
        </w:rPr>
      </w:pPr>
    </w:p>
    <w:tbl>
      <w:tblPr>
        <w:tblStyle w:val="a8"/>
        <w:tblW w:w="0" w:type="auto"/>
        <w:tblLook w:val="04A0"/>
      </w:tblPr>
      <w:tblGrid>
        <w:gridCol w:w="9570"/>
      </w:tblGrid>
      <w:tr w:rsidR="00D93C83" w:rsidTr="00D93C83">
        <w:tc>
          <w:tcPr>
            <w:tcW w:w="9570" w:type="dxa"/>
            <w:shd w:val="clear" w:color="auto" w:fill="DAEEF3" w:themeFill="accent5" w:themeFillTint="33"/>
          </w:tcPr>
          <w:p w:rsidR="00D93C83" w:rsidRDefault="00D93C83">
            <w:pPr>
              <w:rPr>
                <w:rFonts w:asciiTheme="minorHAnsi" w:hAnsiTheme="minorHAnsi"/>
                <w:lang w:val="en-US"/>
              </w:rPr>
            </w:pPr>
            <w:r>
              <w:rPr>
                <w:rFonts w:asciiTheme="minorHAnsi" w:hAnsiTheme="minorHAnsi"/>
                <w:lang w:val="en-US"/>
              </w:rPr>
              <w:t>CONTACT</w:t>
            </w:r>
            <w:r w:rsidR="007213E6">
              <w:rPr>
                <w:rFonts w:asciiTheme="minorHAnsi" w:hAnsiTheme="minorHAnsi"/>
                <w:lang w:val="en-US"/>
              </w:rPr>
              <w:t>S</w:t>
            </w:r>
          </w:p>
        </w:tc>
      </w:tr>
      <w:tr w:rsidR="00D93C83" w:rsidTr="00D93C83">
        <w:tc>
          <w:tcPr>
            <w:tcW w:w="9570" w:type="dxa"/>
          </w:tcPr>
          <w:p w:rsidR="00402B5B" w:rsidRDefault="00402B5B" w:rsidP="00D93C83">
            <w:pPr>
              <w:tabs>
                <w:tab w:val="left" w:pos="709"/>
              </w:tabs>
              <w:jc w:val="both"/>
              <w:rPr>
                <w:rFonts w:asciiTheme="minorHAnsi" w:hAnsiTheme="minorHAnsi"/>
                <w:lang w:val="fi-FI"/>
              </w:rPr>
            </w:pPr>
          </w:p>
          <w:p w:rsidR="00D93C83" w:rsidRPr="00D93C83" w:rsidRDefault="00D93C83" w:rsidP="00D93C83">
            <w:pPr>
              <w:tabs>
                <w:tab w:val="left" w:pos="709"/>
              </w:tabs>
              <w:jc w:val="both"/>
              <w:rPr>
                <w:rFonts w:asciiTheme="minorHAnsi" w:hAnsiTheme="minorHAnsi"/>
                <w:lang w:val="lt-LT"/>
              </w:rPr>
            </w:pPr>
            <w:r w:rsidRPr="00D93C83">
              <w:rPr>
                <w:rFonts w:asciiTheme="minorHAnsi" w:hAnsiTheme="minorHAnsi"/>
                <w:lang w:val="fi-FI"/>
              </w:rPr>
              <w:t xml:space="preserve">Roman </w:t>
            </w:r>
            <w:r w:rsidRPr="00D93C83">
              <w:rPr>
                <w:rFonts w:asciiTheme="minorHAnsi" w:hAnsiTheme="minorHAnsi"/>
                <w:lang w:val="lt-LT"/>
              </w:rPr>
              <w:t>Šarpanov</w:t>
            </w:r>
          </w:p>
          <w:p w:rsidR="00D93C83" w:rsidRPr="00D93C83" w:rsidRDefault="00D93C83" w:rsidP="00D93C83">
            <w:pPr>
              <w:tabs>
                <w:tab w:val="left" w:pos="709"/>
              </w:tabs>
              <w:jc w:val="both"/>
              <w:rPr>
                <w:rFonts w:asciiTheme="minorHAnsi" w:hAnsiTheme="minorHAnsi"/>
                <w:lang w:val="fi-FI"/>
              </w:rPr>
            </w:pPr>
          </w:p>
          <w:p w:rsidR="00D93C83" w:rsidRPr="00D93C83" w:rsidRDefault="00D93C83" w:rsidP="00D93C83">
            <w:pPr>
              <w:tabs>
                <w:tab w:val="left" w:pos="709"/>
              </w:tabs>
              <w:jc w:val="both"/>
              <w:rPr>
                <w:rFonts w:asciiTheme="minorHAnsi" w:hAnsiTheme="minorHAnsi"/>
                <w:lang w:val="lt-LT"/>
              </w:rPr>
            </w:pPr>
            <w:hyperlink r:id="rId22" w:history="1">
              <w:r w:rsidRPr="00D93C83">
                <w:rPr>
                  <w:rStyle w:val="aa"/>
                  <w:rFonts w:asciiTheme="minorHAnsi" w:hAnsiTheme="minorHAnsi"/>
                  <w:lang w:val="lt-LT"/>
                </w:rPr>
                <w:t>roman.sarpanov@gmail.com</w:t>
              </w:r>
            </w:hyperlink>
            <w:r w:rsidRPr="00D93C83">
              <w:rPr>
                <w:rFonts w:asciiTheme="minorHAnsi" w:hAnsiTheme="minorHAnsi"/>
                <w:lang w:val="lt-LT"/>
              </w:rPr>
              <w:tab/>
            </w:r>
            <w:r w:rsidRPr="00D93C83">
              <w:rPr>
                <w:rFonts w:asciiTheme="minorHAnsi" w:hAnsiTheme="minorHAnsi"/>
                <w:lang w:val="lt-LT"/>
              </w:rPr>
              <w:tab/>
            </w:r>
            <w:r w:rsidRPr="00D93C83">
              <w:rPr>
                <w:rFonts w:asciiTheme="minorHAnsi" w:hAnsiTheme="minorHAnsi"/>
                <w:lang w:val="lt-LT"/>
              </w:rPr>
              <w:tab/>
              <w:t>Mob. +370 671 76151</w:t>
            </w:r>
          </w:p>
          <w:p w:rsidR="00D93C83" w:rsidRDefault="00D93C83">
            <w:pPr>
              <w:rPr>
                <w:rFonts w:asciiTheme="minorHAnsi" w:hAnsiTheme="minorHAnsi"/>
                <w:lang w:val="en-US"/>
              </w:rPr>
            </w:pPr>
          </w:p>
        </w:tc>
      </w:tr>
    </w:tbl>
    <w:p w:rsidR="00D93C83" w:rsidRDefault="00D93C83">
      <w:pPr>
        <w:rPr>
          <w:rFonts w:asciiTheme="minorHAnsi" w:hAnsiTheme="minorHAnsi"/>
          <w:lang w:val="en-US"/>
        </w:rPr>
      </w:pPr>
    </w:p>
    <w:p w:rsidR="00D93C83" w:rsidRDefault="00D93C83">
      <w:pPr>
        <w:rPr>
          <w:rFonts w:asciiTheme="minorHAnsi" w:hAnsiTheme="minorHAnsi"/>
          <w:lang w:val="en-US"/>
        </w:rPr>
      </w:pPr>
    </w:p>
    <w:p w:rsidR="00D93C83" w:rsidRPr="00867C61" w:rsidRDefault="00D93C83">
      <w:pPr>
        <w:rPr>
          <w:rFonts w:asciiTheme="minorHAnsi" w:hAnsiTheme="minorHAnsi"/>
          <w:lang w:val="en-US"/>
        </w:rPr>
      </w:pPr>
    </w:p>
    <w:sectPr w:rsidR="00D93C83" w:rsidRPr="00867C61" w:rsidSect="00867C61">
      <w:headerReference w:type="default" r:id="rId23"/>
      <w:footerReference w:type="default" r:id="rId24"/>
      <w:pgSz w:w="11906" w:h="16838" w:code="9"/>
      <w:pgMar w:top="2101" w:right="851" w:bottom="1134" w:left="1701" w:header="709" w:footer="3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228" w:rsidRDefault="000D1228" w:rsidP="00364D25">
      <w:r>
        <w:separator/>
      </w:r>
    </w:p>
  </w:endnote>
  <w:endnote w:type="continuationSeparator" w:id="0">
    <w:p w:rsidR="000D1228" w:rsidRDefault="000D1228" w:rsidP="00364D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n-US"/>
      </w:rPr>
      <w:id w:val="7305816"/>
      <w:docPartObj>
        <w:docPartGallery w:val="Page Numbers (Bottom of Page)"/>
        <w:docPartUnique/>
      </w:docPartObj>
    </w:sdtPr>
    <w:sdtContent>
      <w:p w:rsidR="00350A66" w:rsidRDefault="00350A66" w:rsidP="00350A66">
        <w:pPr>
          <w:pStyle w:val="a5"/>
          <w:jc w:val="center"/>
          <w:rPr>
            <w:lang w:val="en-US"/>
          </w:rPr>
        </w:pPr>
      </w:p>
      <w:p w:rsidR="00350A66" w:rsidRDefault="00350A66" w:rsidP="00350A66">
        <w:pPr>
          <w:pStyle w:val="a5"/>
          <w:jc w:val="center"/>
          <w:rPr>
            <w:lang w:val="en-US"/>
          </w:rPr>
        </w:pPr>
      </w:p>
      <w:p w:rsidR="00350A66" w:rsidRPr="00B13A09" w:rsidRDefault="00350A66" w:rsidP="00350A66">
        <w:pPr>
          <w:pStyle w:val="a5"/>
          <w:jc w:val="center"/>
          <w:rPr>
            <w:rStyle w:val="a7"/>
            <w:rFonts w:ascii="Tahoma" w:hAnsi="Tahoma" w:cs="Tahoma"/>
            <w:color w:val="000000"/>
            <w:sz w:val="20"/>
            <w:szCs w:val="20"/>
            <w:lang w:val="en-US"/>
          </w:rPr>
        </w:pPr>
        <w:r w:rsidRPr="00B13A09">
          <w:rPr>
            <w:rStyle w:val="a7"/>
            <w:rFonts w:ascii="Tahoma" w:hAnsi="Tahoma" w:cs="Tahoma"/>
            <w:color w:val="000000"/>
            <w:sz w:val="20"/>
            <w:szCs w:val="20"/>
            <w:lang w:val="en-US"/>
          </w:rPr>
          <w:t>This project has been funded with support from the European Commission.</w:t>
        </w:r>
      </w:p>
      <w:p w:rsidR="00350A66" w:rsidRPr="00B13A09" w:rsidRDefault="00350A66" w:rsidP="00350A66">
        <w:pPr>
          <w:pStyle w:val="a5"/>
          <w:jc w:val="center"/>
          <w:rPr>
            <w:rStyle w:val="a7"/>
            <w:rFonts w:ascii="Tahoma" w:hAnsi="Tahoma" w:cs="Tahoma"/>
            <w:color w:val="000000"/>
            <w:sz w:val="20"/>
            <w:szCs w:val="20"/>
            <w:lang w:val="en-US"/>
          </w:rPr>
        </w:pPr>
        <w:r w:rsidRPr="00B13A09">
          <w:rPr>
            <w:rStyle w:val="a7"/>
            <w:rFonts w:ascii="Tahoma" w:hAnsi="Tahoma" w:cs="Tahoma"/>
            <w:color w:val="000000"/>
            <w:sz w:val="20"/>
            <w:szCs w:val="20"/>
            <w:lang w:val="en-US"/>
          </w:rPr>
          <w:t xml:space="preserve">This publication [communication] reflects the views only of the author, and the Commission cannot be held responsible for any use which may be </w:t>
        </w:r>
      </w:p>
      <w:p w:rsidR="00350A66" w:rsidRPr="00B13A09" w:rsidRDefault="00350A66" w:rsidP="00350A66">
        <w:pPr>
          <w:pStyle w:val="a5"/>
          <w:jc w:val="center"/>
          <w:rPr>
            <w:rFonts w:ascii="Tahoma" w:hAnsi="Tahoma" w:cs="Tahoma"/>
            <w:lang w:val="en-US"/>
          </w:rPr>
        </w:pPr>
        <w:proofErr w:type="gramStart"/>
        <w:r w:rsidRPr="00B13A09">
          <w:rPr>
            <w:rStyle w:val="a7"/>
            <w:rFonts w:ascii="Tahoma" w:hAnsi="Tahoma" w:cs="Tahoma"/>
            <w:color w:val="000000"/>
            <w:sz w:val="20"/>
            <w:szCs w:val="20"/>
            <w:lang w:val="en-US"/>
          </w:rPr>
          <w:t>made</w:t>
        </w:r>
        <w:proofErr w:type="gramEnd"/>
        <w:r w:rsidRPr="00B13A09">
          <w:rPr>
            <w:rStyle w:val="a7"/>
            <w:rFonts w:ascii="Tahoma" w:hAnsi="Tahoma" w:cs="Tahoma"/>
            <w:color w:val="000000"/>
            <w:sz w:val="20"/>
            <w:szCs w:val="20"/>
            <w:lang w:val="en-US"/>
          </w:rPr>
          <w:t xml:space="preserve"> of the information contained therein.</w:t>
        </w:r>
      </w:p>
      <w:p w:rsidR="0079338D" w:rsidRPr="0079338D" w:rsidRDefault="00350A66">
        <w:pPr>
          <w:pStyle w:val="a5"/>
          <w:rPr>
            <w:lang w:val="en-US"/>
          </w:rPr>
        </w:pPr>
        <w:r w:rsidRPr="00350A66">
          <w:rPr>
            <w:noProof/>
            <w:lang w:val="en-US" w:eastAsia="zh-TW"/>
          </w:rPr>
          <w:pict>
            <v:group id="_x0000_s2054" style="position:absolute;margin-left:.8pt;margin-top:80.75pt;width:594.5pt;height:15pt;z-index:251663360;mso-width-percent:1000;mso-position-horizontal-relative:page;mso-position-vertical-relative:bottom-margin-area;mso-width-percent:1000" coordorigin=",14970" coordsize="12255,300">
              <v:shapetype id="_x0000_t202" coordsize="21600,21600" o:spt="202" path="m,l,21600r21600,l21600,xe">
                <v:stroke joinstyle="miter"/>
                <v:path gradientshapeok="t" o:connecttype="rect"/>
              </v:shapetype>
              <v:shape id="_x0000_s2055" type="#_x0000_t202" style="position:absolute;left:10803;top:14982;width:659;height:288" filled="f" stroked="f">
                <v:textbox style="mso-next-textbox:#_x0000_s2055" inset="0,0,0,0">
                  <w:txbxContent>
                    <w:p w:rsidR="00350A66" w:rsidRDefault="00350A66">
                      <w:pPr>
                        <w:jc w:val="center"/>
                      </w:pPr>
                      <w:fldSimple w:instr=" PAGE    \* MERGEFORMAT ">
                        <w:r w:rsidR="00402B5B" w:rsidRPr="00402B5B">
                          <w:rPr>
                            <w:noProof/>
                            <w:color w:val="8C8C8C" w:themeColor="background1" w:themeShade="8C"/>
                          </w:rPr>
                          <w:t>6</w:t>
                        </w:r>
                      </w:fldSimple>
                    </w:p>
                  </w:txbxContent>
                </v:textbox>
              </v:shape>
              <v:group id="_x0000_s2056"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7" type="#_x0000_t34" style="position:absolute;left:-8;top:14978;width:1260;height:230;flip:y" o:connectortype="elbow" adj=",1024457,257" strokecolor="#a5a5a5 [2092]"/>
                <v:shape id="_x0000_s2058"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228" w:rsidRDefault="000D1228" w:rsidP="00364D25">
      <w:r>
        <w:separator/>
      </w:r>
    </w:p>
  </w:footnote>
  <w:footnote w:type="continuationSeparator" w:id="0">
    <w:p w:rsidR="000D1228" w:rsidRDefault="000D1228" w:rsidP="00364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D25" w:rsidRDefault="0079338D">
    <w:pPr>
      <w:pStyle w:val="a3"/>
    </w:pPr>
    <w:r w:rsidRPr="0079338D">
      <w:drawing>
        <wp:anchor distT="0" distB="0" distL="114300" distR="114300" simplePos="0" relativeHeight="251661312" behindDoc="0" locked="0" layoutInCell="1" allowOverlap="1">
          <wp:simplePos x="0" y="0"/>
          <wp:positionH relativeFrom="column">
            <wp:posOffset>4739640</wp:posOffset>
          </wp:positionH>
          <wp:positionV relativeFrom="paragraph">
            <wp:posOffset>-335915</wp:posOffset>
          </wp:positionV>
          <wp:extent cx="1295400" cy="1076325"/>
          <wp:effectExtent l="19050" t="0" r="0" b="0"/>
          <wp:wrapTopAndBottom/>
          <wp:docPr id="5" name="Рисунок 4" descr="936179_454756604607105_1542557589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179_454756604607105_1542557589_n.png"/>
                  <pic:cNvPicPr/>
                </pic:nvPicPr>
                <pic:blipFill>
                  <a:blip r:embed="rId1"/>
                  <a:stretch>
                    <a:fillRect/>
                  </a:stretch>
                </pic:blipFill>
                <pic:spPr>
                  <a:xfrm>
                    <a:off x="0" y="0"/>
                    <a:ext cx="1295400" cy="1076325"/>
                  </a:xfrm>
                  <a:prstGeom prst="rect">
                    <a:avLst/>
                  </a:prstGeom>
                </pic:spPr>
              </pic:pic>
            </a:graphicData>
          </a:graphic>
        </wp:anchor>
      </w:drawing>
    </w:r>
    <w:r w:rsidRPr="0079338D">
      <w:drawing>
        <wp:anchor distT="0" distB="0" distL="114300" distR="114300" simplePos="0" relativeHeight="251659264" behindDoc="1" locked="0" layoutInCell="1" allowOverlap="1">
          <wp:simplePos x="0" y="0"/>
          <wp:positionH relativeFrom="column">
            <wp:posOffset>-661035</wp:posOffset>
          </wp:positionH>
          <wp:positionV relativeFrom="paragraph">
            <wp:posOffset>-173990</wp:posOffset>
          </wp:positionV>
          <wp:extent cx="2338705" cy="914400"/>
          <wp:effectExtent l="19050" t="0" r="4445" b="0"/>
          <wp:wrapTopAndBottom/>
          <wp:docPr id="4" name="Рисунок 3" descr="EU_flag_progryia_EN-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progryia_EN-01.jpg"/>
                  <pic:cNvPicPr/>
                </pic:nvPicPr>
                <pic:blipFill>
                  <a:blip r:embed="rId2"/>
                  <a:stretch>
                    <a:fillRect/>
                  </a:stretch>
                </pic:blipFill>
                <pic:spPr>
                  <a:xfrm>
                    <a:off x="0" y="0"/>
                    <a:ext cx="2338705" cy="9144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style="width:11.25pt;height:11.25pt" o:bullet="t">
        <v:imagedata r:id="rId1" o:title="mso357B"/>
      </v:shape>
    </w:pict>
  </w:numPicBullet>
  <w:abstractNum w:abstractNumId="0">
    <w:nsid w:val="16296A02"/>
    <w:multiLevelType w:val="hybridMultilevel"/>
    <w:tmpl w:val="1F78BBE0"/>
    <w:lvl w:ilvl="0" w:tplc="32E29892">
      <w:start w:val="1"/>
      <w:numFmt w:val="bullet"/>
      <w:lvlText w:val=""/>
      <w:lvlPicBulletId w:val="0"/>
      <w:lvlJc w:val="left"/>
      <w:pPr>
        <w:ind w:left="1004" w:hanging="360"/>
      </w:pPr>
      <w:rPr>
        <w:rFonts w:ascii="Symbol" w:hAnsi="Symbol" w:hint="default"/>
        <w:color w:val="548DD4" w:themeColor="text2" w:themeTint="99"/>
        <w:sz w:val="24"/>
        <w:szCs w:val="24"/>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
    <w:nsid w:val="170B2EEE"/>
    <w:multiLevelType w:val="hybridMultilevel"/>
    <w:tmpl w:val="5F746BF6"/>
    <w:lvl w:ilvl="0" w:tplc="32E29892">
      <w:start w:val="1"/>
      <w:numFmt w:val="bullet"/>
      <w:lvlText w:val=""/>
      <w:lvlPicBulletId w:val="0"/>
      <w:lvlJc w:val="left"/>
      <w:pPr>
        <w:ind w:left="1207" w:hanging="360"/>
      </w:pPr>
      <w:rPr>
        <w:rFonts w:ascii="Symbol" w:hAnsi="Symbol" w:hint="default"/>
        <w:color w:val="548DD4" w:themeColor="text2" w:themeTint="99"/>
        <w:sz w:val="24"/>
        <w:szCs w:val="24"/>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262E6820"/>
    <w:multiLevelType w:val="hybridMultilevel"/>
    <w:tmpl w:val="AFA007DC"/>
    <w:lvl w:ilvl="0" w:tplc="32E29892">
      <w:start w:val="1"/>
      <w:numFmt w:val="bullet"/>
      <w:lvlText w:val=""/>
      <w:lvlPicBulletId w:val="0"/>
      <w:lvlJc w:val="left"/>
      <w:pPr>
        <w:ind w:left="720" w:hanging="360"/>
      </w:pPr>
      <w:rPr>
        <w:rFonts w:ascii="Symbol" w:hAnsi="Symbol" w:hint="default"/>
        <w:color w:val="548DD4" w:themeColor="text2" w:themeTint="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8D3104"/>
    <w:multiLevelType w:val="hybridMultilevel"/>
    <w:tmpl w:val="33C44F8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6D771C"/>
    <w:multiLevelType w:val="hybridMultilevel"/>
    <w:tmpl w:val="D25238E6"/>
    <w:lvl w:ilvl="0" w:tplc="32E29892">
      <w:start w:val="1"/>
      <w:numFmt w:val="bullet"/>
      <w:lvlText w:val=""/>
      <w:lvlPicBulletId w:val="0"/>
      <w:lvlJc w:val="left"/>
      <w:pPr>
        <w:ind w:left="502" w:hanging="360"/>
      </w:pPr>
      <w:rPr>
        <w:rFonts w:ascii="Symbol" w:hAnsi="Symbol" w:hint="default"/>
        <w:color w:val="548DD4" w:themeColor="text2" w:themeTint="99"/>
        <w:sz w:val="24"/>
        <w:szCs w:val="24"/>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5">
    <w:nsid w:val="73FE24AB"/>
    <w:multiLevelType w:val="hybridMultilevel"/>
    <w:tmpl w:val="722C9A14"/>
    <w:lvl w:ilvl="0" w:tplc="CF2206D4">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displayVerticalDrawingGridEvery w:val="2"/>
  <w:characterSpacingControl w:val="doNotCompress"/>
  <w:hdrShapeDefaults>
    <o:shapedefaults v:ext="edit" spidmax="3074"/>
    <o:shapelayout v:ext="edit">
      <o:idmap v:ext="edit" data="2"/>
      <o:rules v:ext="edit">
        <o:r id="V:Rule3" type="connector" idref="#_x0000_s2057"/>
        <o:r id="V:Rule4" type="connector" idref="#_x0000_s2058"/>
      </o:rules>
    </o:shapelayout>
  </w:hdrShapeDefaults>
  <w:footnotePr>
    <w:footnote w:id="-1"/>
    <w:footnote w:id="0"/>
  </w:footnotePr>
  <w:endnotePr>
    <w:endnote w:id="-1"/>
    <w:endnote w:id="0"/>
  </w:endnotePr>
  <w:compat/>
  <w:rsids>
    <w:rsidRoot w:val="00364D25"/>
    <w:rsid w:val="00096414"/>
    <w:rsid w:val="000A55C5"/>
    <w:rsid w:val="000D1228"/>
    <w:rsid w:val="00125F2B"/>
    <w:rsid w:val="001F4789"/>
    <w:rsid w:val="0022073A"/>
    <w:rsid w:val="002249EE"/>
    <w:rsid w:val="00350A66"/>
    <w:rsid w:val="00364D25"/>
    <w:rsid w:val="003D208D"/>
    <w:rsid w:val="00402B5B"/>
    <w:rsid w:val="005B5E7E"/>
    <w:rsid w:val="005D5D55"/>
    <w:rsid w:val="00652AB5"/>
    <w:rsid w:val="00681794"/>
    <w:rsid w:val="006866FE"/>
    <w:rsid w:val="007213E6"/>
    <w:rsid w:val="00785A4D"/>
    <w:rsid w:val="0079338D"/>
    <w:rsid w:val="00797D40"/>
    <w:rsid w:val="007D7191"/>
    <w:rsid w:val="007E30CA"/>
    <w:rsid w:val="008101B3"/>
    <w:rsid w:val="00867C61"/>
    <w:rsid w:val="009C5F59"/>
    <w:rsid w:val="00A274E8"/>
    <w:rsid w:val="00D93C83"/>
    <w:rsid w:val="00E01975"/>
    <w:rsid w:val="00E13F47"/>
    <w:rsid w:val="00EA318F"/>
    <w:rsid w:val="00EC4BDD"/>
    <w:rsid w:val="00F130D1"/>
    <w:rsid w:val="00FD0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4D2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4D25"/>
    <w:pPr>
      <w:tabs>
        <w:tab w:val="center" w:pos="4677"/>
        <w:tab w:val="right" w:pos="9355"/>
      </w:tabs>
    </w:pPr>
  </w:style>
  <w:style w:type="character" w:customStyle="1" w:styleId="a4">
    <w:name w:val="Верхний колонтитул Знак"/>
    <w:basedOn w:val="a0"/>
    <w:link w:val="a3"/>
    <w:rsid w:val="00364D25"/>
    <w:rPr>
      <w:sz w:val="24"/>
      <w:szCs w:val="24"/>
    </w:rPr>
  </w:style>
  <w:style w:type="paragraph" w:styleId="a5">
    <w:name w:val="footer"/>
    <w:basedOn w:val="a"/>
    <w:link w:val="a6"/>
    <w:uiPriority w:val="99"/>
    <w:rsid w:val="00364D25"/>
    <w:pPr>
      <w:tabs>
        <w:tab w:val="center" w:pos="4677"/>
        <w:tab w:val="right" w:pos="9355"/>
      </w:tabs>
    </w:pPr>
  </w:style>
  <w:style w:type="character" w:customStyle="1" w:styleId="a6">
    <w:name w:val="Нижний колонтитул Знак"/>
    <w:basedOn w:val="a0"/>
    <w:link w:val="a5"/>
    <w:uiPriority w:val="99"/>
    <w:rsid w:val="00364D25"/>
    <w:rPr>
      <w:sz w:val="24"/>
      <w:szCs w:val="24"/>
    </w:rPr>
  </w:style>
  <w:style w:type="character" w:styleId="a7">
    <w:name w:val="Strong"/>
    <w:basedOn w:val="a0"/>
    <w:uiPriority w:val="22"/>
    <w:qFormat/>
    <w:rsid w:val="0079338D"/>
    <w:rPr>
      <w:b/>
      <w:bCs/>
    </w:rPr>
  </w:style>
  <w:style w:type="table" w:styleId="a8">
    <w:name w:val="Table Grid"/>
    <w:basedOn w:val="a1"/>
    <w:rsid w:val="00867C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D208D"/>
    <w:pPr>
      <w:spacing w:after="200" w:line="276" w:lineRule="auto"/>
      <w:ind w:left="720"/>
      <w:contextualSpacing/>
    </w:pPr>
    <w:rPr>
      <w:rFonts w:asciiTheme="minorHAnsi" w:eastAsiaTheme="minorEastAsia" w:hAnsiTheme="minorHAnsi" w:cstheme="minorBidi"/>
      <w:sz w:val="22"/>
      <w:szCs w:val="22"/>
      <w:lang w:val="lt-LT" w:eastAsia="zh-CN"/>
    </w:rPr>
  </w:style>
  <w:style w:type="character" w:styleId="aa">
    <w:name w:val="Hyperlink"/>
    <w:basedOn w:val="a0"/>
    <w:uiPriority w:val="99"/>
    <w:unhideWhenUsed/>
    <w:rsid w:val="003D208D"/>
    <w:rPr>
      <w:color w:val="0000FF" w:themeColor="hyperlink"/>
      <w:u w:val="single"/>
    </w:rPr>
  </w:style>
  <w:style w:type="paragraph" w:customStyle="1" w:styleId="1">
    <w:name w:val="Без интервала1"/>
    <w:basedOn w:val="a"/>
    <w:qFormat/>
    <w:rsid w:val="00EC4BDD"/>
    <w:rPr>
      <w:rFonts w:ascii="Calibri" w:hAnsi="Calibri"/>
      <w:sz w:val="20"/>
      <w:szCs w:val="20"/>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trail.lt/wps/portal" TargetMode="External"/><Relationship Id="rId13" Type="http://schemas.openxmlformats.org/officeDocument/2006/relationships/hyperlink" Target="http://www.rigassatiksme.lv" TargetMode="External"/><Relationship Id="rId18" Type="http://schemas.openxmlformats.org/officeDocument/2006/relationships/hyperlink" Target="http://www.autobusubilietai.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c.europa.eu/budget/inforeuro/index.cfm?Language=en" TargetMode="External"/><Relationship Id="rId7" Type="http://schemas.openxmlformats.org/officeDocument/2006/relationships/endnotes" Target="endnotes.xml"/><Relationship Id="rId12" Type="http://schemas.openxmlformats.org/officeDocument/2006/relationships/hyperlink" Target="http://www.litrail.lt/wps/portal" TargetMode="External"/><Relationship Id="rId17" Type="http://schemas.openxmlformats.org/officeDocument/2006/relationships/image" Target="media/image2.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www.luxexpress.eu" TargetMode="External"/><Relationship Id="rId20" Type="http://schemas.openxmlformats.org/officeDocument/2006/relationships/hyperlink" Target="http://www.hotelgrafait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tobusubiliet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urolines.lv" TargetMode="External"/><Relationship Id="rId23" Type="http://schemas.openxmlformats.org/officeDocument/2006/relationships/header" Target="header1.xml"/><Relationship Id="rId10" Type="http://schemas.openxmlformats.org/officeDocument/2006/relationships/hyperlink" Target="http://www.litrail.lt/wps/portal/!ut/p/c1/04_SB8K8xLLM9MSSzPy8xBz9CP0os3h3C2N_VzcPIwMDH3NHAyNTU69gPyd_wyB_Q_1wkA6zeAMcwNEAIo_DBKdQM7zyxiGG-n4e-bmp-sGpefoF2dlBFo6KigAzoFFX/dl2/d1/L0lDU0NTQ2xJSkpna0tDbEVLQ2xFL29Eb1FBQUlRSkFBTVlwQ21NTVppSEJTRkxnbGFWcmlnL1lCSk" TargetMode="External"/><Relationship Id="rId19" Type="http://schemas.openxmlformats.org/officeDocument/2006/relationships/hyperlink" Target="mailto:roman.sarpanov@gmail.com" TargetMode="External"/><Relationship Id="rId4" Type="http://schemas.openxmlformats.org/officeDocument/2006/relationships/settings" Target="settings.xml"/><Relationship Id="rId9" Type="http://schemas.openxmlformats.org/officeDocument/2006/relationships/hyperlink" Target="http://www.autobusubilietai.lt/index.php?cl=select&amp;" TargetMode="External"/><Relationship Id="rId14" Type="http://schemas.openxmlformats.org/officeDocument/2006/relationships/hyperlink" Target="http://www.airbaltic.lv" TargetMode="External"/><Relationship Id="rId22" Type="http://schemas.openxmlformats.org/officeDocument/2006/relationships/hyperlink" Target="mailto:roman.sarpanov@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10A7F-305B-4214-8455-38925FB3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2406</dc:creator>
  <cp:lastModifiedBy>2406</cp:lastModifiedBy>
  <cp:revision>4</cp:revision>
  <dcterms:created xsi:type="dcterms:W3CDTF">2013-05-16T07:08:00Z</dcterms:created>
  <dcterms:modified xsi:type="dcterms:W3CDTF">2013-05-16T07:47:00Z</dcterms:modified>
</cp:coreProperties>
</file>