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8" w:rsidRDefault="00AA0ABE" w:rsidP="005B46FD">
      <w:pPr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574675</wp:posOffset>
            </wp:positionV>
            <wp:extent cx="1962150" cy="81915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val="fr-BE" w:eastAsia="fr-BE"/>
        </w:rPr>
        <w:drawing>
          <wp:inline distT="0" distB="0" distL="0" distR="0">
            <wp:extent cx="1009650" cy="15506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08" w:rsidRDefault="00241D08" w:rsidP="00633B2E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</w:pPr>
    </w:p>
    <w:p w:rsidR="00241D08" w:rsidRDefault="00241D08" w:rsidP="00633B2E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</w:pPr>
    </w:p>
    <w:p w:rsidR="00241D08" w:rsidRPr="008833FF" w:rsidRDefault="00241D08" w:rsidP="00633B2E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  <w:lang w:val="en-GB"/>
        </w:rPr>
      </w:pPr>
      <w:r w:rsidRPr="008833FF">
        <w:rPr>
          <w:rFonts w:ascii="Arial" w:hAnsi="Arial" w:cs="Arial"/>
          <w:b/>
          <w:color w:val="FF0000"/>
          <w:sz w:val="44"/>
          <w:szCs w:val="44"/>
          <w:u w:val="single"/>
          <w:lang w:val="en-GB"/>
        </w:rPr>
        <w:t>“LOVE ME GENDER”</w:t>
      </w:r>
    </w:p>
    <w:p w:rsidR="00241D08" w:rsidRPr="008833FF" w:rsidRDefault="00241D08" w:rsidP="00633B2E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8833FF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Gender Equality Seminar </w:t>
      </w:r>
    </w:p>
    <w:p w:rsidR="00241D08" w:rsidRPr="008833FF" w:rsidRDefault="00241D08" w:rsidP="00633B2E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:rsidR="00241D08" w:rsidRPr="00487074" w:rsidRDefault="00241D08" w:rsidP="005B46FD">
      <w:pPr>
        <w:jc w:val="center"/>
        <w:rPr>
          <w:b/>
          <w:sz w:val="28"/>
          <w:szCs w:val="28"/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  <w:lang w:val="en-GB"/>
            </w:rPr>
            <w:t>Namur</w:t>
          </w:r>
        </w:smartTag>
      </w:smartTag>
      <w:r w:rsidRPr="00487074">
        <w:rPr>
          <w:b/>
          <w:sz w:val="28"/>
          <w:szCs w:val="28"/>
          <w:lang w:val="en-GB"/>
        </w:rPr>
        <w:t xml:space="preserve">, from </w:t>
      </w:r>
      <w:r>
        <w:rPr>
          <w:b/>
          <w:sz w:val="28"/>
          <w:szCs w:val="28"/>
          <w:lang w:val="en-GB"/>
        </w:rPr>
        <w:t xml:space="preserve">19 </w:t>
      </w:r>
      <w:r w:rsidRPr="00487074">
        <w:rPr>
          <w:b/>
          <w:sz w:val="28"/>
          <w:szCs w:val="28"/>
          <w:lang w:val="en-GB"/>
        </w:rPr>
        <w:t xml:space="preserve">to </w:t>
      </w:r>
      <w:r>
        <w:rPr>
          <w:b/>
          <w:sz w:val="28"/>
          <w:szCs w:val="28"/>
          <w:lang w:val="en-GB"/>
        </w:rPr>
        <w:t>23 June 2012</w:t>
      </w:r>
    </w:p>
    <w:p w:rsidR="00241D08" w:rsidRPr="00633B2E" w:rsidRDefault="00241D08" w:rsidP="00633B2E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</w:pPr>
    </w:p>
    <w:p w:rsidR="00241D08" w:rsidRPr="005B46FD" w:rsidRDefault="00241D08" w:rsidP="00874BC4">
      <w:pPr>
        <w:rPr>
          <w:b/>
          <w:i/>
          <w:sz w:val="28"/>
          <w:szCs w:val="28"/>
          <w:u w:val="single"/>
          <w:lang w:val="en-GB"/>
        </w:rPr>
      </w:pPr>
      <w:r w:rsidRPr="005B46FD">
        <w:rPr>
          <w:b/>
          <w:i/>
          <w:sz w:val="28"/>
          <w:szCs w:val="28"/>
          <w:u w:val="single"/>
          <w:lang w:val="en-GB"/>
        </w:rPr>
        <w:t>Aim</w:t>
      </w:r>
    </w:p>
    <w:p w:rsidR="00241D08" w:rsidRPr="005B46FD" w:rsidRDefault="00241D08" w:rsidP="00874BC4">
      <w:pPr>
        <w:rPr>
          <w:rFonts w:ascii="Arial" w:hAnsi="Arial" w:cs="Arial"/>
          <w:b/>
          <w:color w:val="000000"/>
          <w:lang w:val="en-GB"/>
        </w:rPr>
      </w:pPr>
    </w:p>
    <w:p w:rsidR="00241D08" w:rsidRPr="00874BC4" w:rsidRDefault="00241D08" w:rsidP="00874BC4">
      <w:pPr>
        <w:rPr>
          <w:rFonts w:ascii="Arial" w:hAnsi="Arial" w:cs="Arial"/>
          <w:b/>
          <w:color w:val="000000"/>
          <w:lang w:val="en-GB"/>
        </w:rPr>
      </w:pPr>
      <w:r w:rsidRPr="00874BC4">
        <w:rPr>
          <w:rFonts w:ascii="Arial" w:hAnsi="Arial" w:cs="Arial"/>
          <w:b/>
          <w:color w:val="000000"/>
          <w:lang w:val="en-GB"/>
        </w:rPr>
        <w:t xml:space="preserve">Exchange experiences between youth workers and young people confronted to the difficulties to find a </w:t>
      </w:r>
      <w:r>
        <w:rPr>
          <w:rFonts w:ascii="Arial" w:hAnsi="Arial" w:cs="Arial"/>
          <w:b/>
          <w:color w:val="000000"/>
          <w:lang w:val="en-GB"/>
        </w:rPr>
        <w:t xml:space="preserve">gender </w:t>
      </w:r>
      <w:r w:rsidRPr="00874BC4">
        <w:rPr>
          <w:rFonts w:ascii="Arial" w:hAnsi="Arial" w:cs="Arial"/>
          <w:b/>
          <w:color w:val="000000"/>
          <w:lang w:val="en-GB"/>
        </w:rPr>
        <w:t xml:space="preserve">balance in terms of </w:t>
      </w:r>
      <w:r>
        <w:rPr>
          <w:rFonts w:ascii="Arial" w:hAnsi="Arial" w:cs="Arial"/>
          <w:b/>
          <w:color w:val="000000"/>
          <w:lang w:val="en-GB"/>
        </w:rPr>
        <w:t>participation in local or international youth projects, spaces, organisations and activities, in order to open ways allowing to work on equality at the level of citizenship and participation.</w:t>
      </w:r>
    </w:p>
    <w:p w:rsidR="00241D08" w:rsidRDefault="00241D08" w:rsidP="00633B2E">
      <w:pPr>
        <w:rPr>
          <w:rFonts w:ascii="Arial" w:hAnsi="Arial" w:cs="Arial"/>
          <w:b/>
          <w:color w:val="000000"/>
          <w:lang w:val="en-GB"/>
        </w:rPr>
      </w:pPr>
    </w:p>
    <w:p w:rsidR="00241D08" w:rsidRPr="005B46FD" w:rsidRDefault="00241D08" w:rsidP="00874BC4">
      <w:pPr>
        <w:rPr>
          <w:b/>
          <w:i/>
          <w:sz w:val="28"/>
          <w:szCs w:val="28"/>
          <w:u w:val="single"/>
          <w:lang w:val="en-GB"/>
        </w:rPr>
      </w:pPr>
      <w:r w:rsidRPr="005B46FD">
        <w:rPr>
          <w:b/>
          <w:i/>
          <w:sz w:val="28"/>
          <w:szCs w:val="28"/>
          <w:u w:val="single"/>
          <w:lang w:val="en-GB"/>
        </w:rPr>
        <w:t>Objectives</w:t>
      </w:r>
    </w:p>
    <w:p w:rsidR="00241D08" w:rsidRDefault="00241D08" w:rsidP="00874BC4">
      <w:pPr>
        <w:rPr>
          <w:rFonts w:ascii="Arial" w:hAnsi="Arial" w:cs="Arial"/>
          <w:b/>
          <w:color w:val="000000"/>
          <w:lang w:val="en-GB"/>
        </w:rPr>
      </w:pPr>
    </w:p>
    <w:p w:rsidR="00241D08" w:rsidRPr="005B46FD" w:rsidRDefault="00241D08" w:rsidP="00874BC4">
      <w:pPr>
        <w:numPr>
          <w:ilvl w:val="0"/>
          <w:numId w:val="10"/>
        </w:numPr>
        <w:rPr>
          <w:color w:val="000000"/>
          <w:lang w:val="en-GB"/>
        </w:rPr>
      </w:pPr>
      <w:r w:rsidRPr="005B46FD">
        <w:rPr>
          <w:color w:val="000000"/>
          <w:lang w:val="en-GB"/>
        </w:rPr>
        <w:t>Intercultural discovery, of realities, issues and priorities of the participants</w:t>
      </w:r>
    </w:p>
    <w:p w:rsidR="00241D08" w:rsidRPr="005B46FD" w:rsidRDefault="00241D08" w:rsidP="00874BC4">
      <w:pPr>
        <w:numPr>
          <w:ilvl w:val="0"/>
          <w:numId w:val="10"/>
        </w:numPr>
        <w:rPr>
          <w:color w:val="000000"/>
          <w:lang w:val="en-GB"/>
        </w:rPr>
      </w:pPr>
      <w:r w:rsidRPr="005B46FD">
        <w:rPr>
          <w:color w:val="000000"/>
          <w:lang w:val="en-GB"/>
        </w:rPr>
        <w:t>Sharing of experiences, of practices and tools in the field of gender balance in youth projects/activities</w:t>
      </w:r>
    </w:p>
    <w:p w:rsidR="00241D08" w:rsidRPr="005B46FD" w:rsidRDefault="00241D08" w:rsidP="00874BC4">
      <w:pPr>
        <w:numPr>
          <w:ilvl w:val="0"/>
          <w:numId w:val="10"/>
        </w:numPr>
        <w:rPr>
          <w:color w:val="000000"/>
          <w:lang w:val="en-GB"/>
        </w:rPr>
      </w:pPr>
      <w:r w:rsidRPr="005B46FD">
        <w:rPr>
          <w:color w:val="000000"/>
          <w:lang w:val="en-GB"/>
        </w:rPr>
        <w:t xml:space="preserve">Open ways to work on solutions through networking and creating future </w:t>
      </w:r>
      <w:r>
        <w:rPr>
          <w:color w:val="000000"/>
          <w:lang w:val="en-GB"/>
        </w:rPr>
        <w:t xml:space="preserve">cooperation </w:t>
      </w:r>
      <w:r w:rsidRPr="005B46FD">
        <w:rPr>
          <w:color w:val="000000"/>
          <w:lang w:val="en-GB"/>
        </w:rPr>
        <w:t>projects between the participants in the frame of international granting programmes</w:t>
      </w:r>
    </w:p>
    <w:p w:rsidR="00241D08" w:rsidRPr="005B46FD" w:rsidRDefault="00241D08" w:rsidP="00633B2E">
      <w:pPr>
        <w:rPr>
          <w:color w:val="000000"/>
          <w:lang w:val="en-GB"/>
        </w:rPr>
      </w:pPr>
    </w:p>
    <w:p w:rsidR="00241D08" w:rsidRPr="00874BC4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Pr="00715F8B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 w:rsidRPr="00715F8B">
        <w:rPr>
          <w:b/>
          <w:i/>
          <w:sz w:val="28"/>
          <w:szCs w:val="28"/>
          <w:u w:val="single"/>
          <w:lang w:val="en-GB"/>
        </w:rPr>
        <w:t>Methodology: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 xml:space="preserve">The tools and methods used are based on the principles of the non formal education: exercises, games and group dynamics, in committee or in subgroups, and the participants are invited to produce the content of the training rather than passively consume the information. </w:t>
      </w:r>
    </w:p>
    <w:p w:rsidR="00241D08" w:rsidRDefault="00241D08" w:rsidP="00BF0217">
      <w:pPr>
        <w:rPr>
          <w:lang w:val="en-GB"/>
        </w:rPr>
      </w:pPr>
      <w:r>
        <w:rPr>
          <w:lang w:val="en-GB"/>
        </w:rPr>
        <w:t>The main language which will be used is English.</w:t>
      </w:r>
    </w:p>
    <w:p w:rsidR="00241D08" w:rsidRPr="005B373E" w:rsidRDefault="00241D08" w:rsidP="00BF0217">
      <w:pPr>
        <w:rPr>
          <w:b/>
          <w:lang w:val="en-GB"/>
        </w:rPr>
      </w:pPr>
      <w:r>
        <w:rPr>
          <w:b/>
          <w:lang w:val="en-GB"/>
        </w:rPr>
        <w:t>Nevertheless, as far as there will maybe be an important number of French speaking participants, c</w:t>
      </w:r>
      <w:r w:rsidRPr="005B373E">
        <w:rPr>
          <w:b/>
          <w:lang w:val="en-GB"/>
        </w:rPr>
        <w:t>ooperation and linguistic solidarity between French and En</w:t>
      </w:r>
      <w:r>
        <w:rPr>
          <w:b/>
          <w:lang w:val="en-GB"/>
        </w:rPr>
        <w:t>glish will be a major challenge.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</w:p>
    <w:p w:rsidR="00241D08" w:rsidRPr="005B373E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 w:rsidRPr="005B373E">
        <w:rPr>
          <w:b/>
          <w:i/>
          <w:sz w:val="28"/>
          <w:szCs w:val="28"/>
          <w:u w:val="single"/>
          <w:lang w:val="en-GB"/>
        </w:rPr>
        <w:t>Profile of the participants: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You are at least 18years old </w:t>
      </w:r>
    </w:p>
    <w:p w:rsidR="00241D08" w:rsidRDefault="00241D08" w:rsidP="00BF0217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You are a youth worker or responsible for young people, representative or volunteer of associations, young people active within a group or a structure</w:t>
      </w:r>
    </w:p>
    <w:p w:rsidR="00241D08" w:rsidRDefault="00241D08" w:rsidP="00BF0217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You are interested in and active in the field of the issue of gender balance in youth activities/projects</w:t>
      </w:r>
    </w:p>
    <w:p w:rsidR="00241D08" w:rsidRDefault="00241D08" w:rsidP="00BF0217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lastRenderedPageBreak/>
        <w:t>You come from Programme countries of the Youth in Action programme (consult with your National Agency), from an EECA or SEE country.</w:t>
      </w: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Pr="00715F8B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 w:rsidRPr="00715F8B">
        <w:rPr>
          <w:b/>
          <w:i/>
          <w:sz w:val="28"/>
          <w:szCs w:val="28"/>
          <w:u w:val="single"/>
          <w:lang w:val="en-GB"/>
        </w:rPr>
        <w:t xml:space="preserve">Duration of the activity: 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>19/06/2012 (arrival date and evening activity) – 23/06/2012 (departure) – 3 days of activity</w:t>
      </w:r>
    </w:p>
    <w:p w:rsidR="00241D08" w:rsidRDefault="00241D08" w:rsidP="00BF0217">
      <w:pPr>
        <w:rPr>
          <w:lang w:val="en-GB"/>
        </w:rPr>
      </w:pPr>
      <w:r>
        <w:rPr>
          <w:lang w:val="en-GB"/>
        </w:rPr>
        <w:t>You are expected to arrive before 18.00 on 19</w:t>
      </w:r>
      <w:r w:rsidRPr="00274687">
        <w:rPr>
          <w:vertAlign w:val="superscript"/>
          <w:lang w:val="en-GB"/>
        </w:rPr>
        <w:t>th</w:t>
      </w:r>
      <w:r>
        <w:rPr>
          <w:lang w:val="en-GB"/>
        </w:rPr>
        <w:t xml:space="preserve"> of June.</w:t>
      </w:r>
    </w:p>
    <w:p w:rsidR="00241D08" w:rsidRDefault="00241D08" w:rsidP="00BF0217">
      <w:pPr>
        <w:rPr>
          <w:lang w:val="en-GB"/>
        </w:rPr>
      </w:pPr>
    </w:p>
    <w:p w:rsidR="00241D08" w:rsidRPr="00715F8B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 w:rsidRPr="00715F8B">
        <w:rPr>
          <w:b/>
          <w:i/>
          <w:sz w:val="28"/>
          <w:szCs w:val="28"/>
          <w:u w:val="single"/>
          <w:lang w:val="en-GB"/>
        </w:rPr>
        <w:t>Conditions of participation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 xml:space="preserve">As far as the </w:t>
      </w:r>
      <w:r w:rsidRPr="00487074">
        <w:rPr>
          <w:b/>
          <w:u w:val="single"/>
          <w:lang w:val="en-GB"/>
        </w:rPr>
        <w:t>Programme countries</w:t>
      </w:r>
      <w:r>
        <w:rPr>
          <w:lang w:val="en-GB"/>
        </w:rPr>
        <w:t xml:space="preserve"> of Youth in Action are concerned, the costs of the activity (programme, accommodation, food) are taken in charge by the BIJ. </w:t>
      </w:r>
    </w:p>
    <w:p w:rsidR="00241D08" w:rsidRPr="0025681A" w:rsidRDefault="00241D08" w:rsidP="00BF0217">
      <w:pPr>
        <w:rPr>
          <w:b/>
          <w:u w:val="single"/>
          <w:lang w:val="en-GB"/>
        </w:rPr>
      </w:pPr>
      <w:r w:rsidRPr="0025681A">
        <w:rPr>
          <w:b/>
          <w:u w:val="single"/>
          <w:lang w:val="en-GB"/>
        </w:rPr>
        <w:t>The costs of transport are taken in charge by the respective National Agencies.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 xml:space="preserve">For the </w:t>
      </w:r>
      <w:r w:rsidRPr="00487074">
        <w:rPr>
          <w:b/>
          <w:u w:val="single"/>
          <w:lang w:val="en-GB"/>
        </w:rPr>
        <w:t>SEE and EECA countries</w:t>
      </w:r>
      <w:r>
        <w:rPr>
          <w:lang w:val="en-GB"/>
        </w:rPr>
        <w:t xml:space="preserve">, the costs of the activity (programme, accommodation, food) are taken in charge by the BIJ </w:t>
      </w:r>
      <w:r w:rsidRPr="00A216FC">
        <w:rPr>
          <w:b/>
          <w:u w:val="single"/>
          <w:lang w:val="en-GB"/>
        </w:rPr>
        <w:t>as well as the international transport</w:t>
      </w:r>
      <w:r>
        <w:rPr>
          <w:lang w:val="en-GB"/>
        </w:rPr>
        <w:t xml:space="preserve"> (but not the visa costs).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</w:p>
    <w:p w:rsidR="00241D08" w:rsidRPr="00B252A4" w:rsidRDefault="00241D08" w:rsidP="00BF0217">
      <w:pPr>
        <w:rPr>
          <w:b/>
          <w:i/>
          <w:sz w:val="28"/>
          <w:szCs w:val="28"/>
          <w:u w:val="single"/>
          <w:lang w:val="fr-BE"/>
        </w:rPr>
      </w:pPr>
      <w:r w:rsidRPr="00B252A4">
        <w:rPr>
          <w:b/>
          <w:i/>
          <w:sz w:val="28"/>
          <w:szCs w:val="28"/>
          <w:u w:val="single"/>
          <w:lang w:val="fr-BE"/>
        </w:rPr>
        <w:t xml:space="preserve">Location: </w:t>
      </w:r>
    </w:p>
    <w:p w:rsidR="00241D08" w:rsidRPr="00B252A4" w:rsidRDefault="00241D08" w:rsidP="00BF0217">
      <w:pPr>
        <w:rPr>
          <w:lang w:val="fr-BE"/>
        </w:rPr>
      </w:pPr>
    </w:p>
    <w:p w:rsidR="00AA0ABE" w:rsidRPr="00AA4BD2" w:rsidRDefault="00AA0ABE" w:rsidP="00AA0ABE">
      <w:pPr>
        <w:rPr>
          <w:rFonts w:ascii="Calibri" w:hAnsi="Calibri"/>
          <w:color w:val="00FF00"/>
          <w:sz w:val="22"/>
          <w:szCs w:val="22"/>
          <w:lang w:val="fr-BE"/>
        </w:rPr>
      </w:pPr>
      <w:r w:rsidRPr="00AA4BD2">
        <w:rPr>
          <w:rFonts w:ascii="Calibri" w:hAnsi="Calibri"/>
          <w:sz w:val="22"/>
          <w:szCs w:val="22"/>
          <w:lang w:val="fr-BE"/>
        </w:rPr>
        <w:t>La Marlagne- Namur </w:t>
      </w:r>
      <w:r w:rsidRPr="00AA4BD2">
        <w:rPr>
          <w:rFonts w:ascii="Calibri" w:hAnsi="Calibri"/>
          <w:color w:val="00FF00"/>
          <w:sz w:val="22"/>
          <w:szCs w:val="22"/>
          <w:lang w:val="fr-BE"/>
        </w:rPr>
        <w:t xml:space="preserve">: </w:t>
      </w:r>
      <w:hyperlink r:id="rId9" w:history="1">
        <w:r w:rsidRPr="00AA4BD2">
          <w:rPr>
            <w:rStyle w:val="Lienhypertexte"/>
            <w:rFonts w:ascii="Calibri" w:hAnsi="Calibri"/>
            <w:sz w:val="22"/>
            <w:szCs w:val="22"/>
            <w:lang w:val="fr-BE"/>
          </w:rPr>
          <w:t>http://www.lamarlagne.cfwb.be/</w:t>
        </w:r>
      </w:hyperlink>
    </w:p>
    <w:p w:rsidR="00AA0ABE" w:rsidRPr="00AA4BD2" w:rsidRDefault="00AA0ABE" w:rsidP="00AA0ABE">
      <w:pPr>
        <w:rPr>
          <w:rFonts w:ascii="Calibri" w:hAnsi="Calibri"/>
          <w:sz w:val="22"/>
          <w:szCs w:val="22"/>
        </w:rPr>
      </w:pPr>
      <w:r w:rsidRPr="00AA4BD2">
        <w:rPr>
          <w:rFonts w:ascii="Calibri" w:hAnsi="Calibri"/>
          <w:sz w:val="22"/>
          <w:szCs w:val="22"/>
        </w:rPr>
        <w:t>Centre culturel Marcel Hicter La Marlagne</w:t>
      </w:r>
      <w:r w:rsidRPr="00AA4BD2">
        <w:rPr>
          <w:rFonts w:ascii="Calibri" w:hAnsi="Calibri"/>
          <w:sz w:val="22"/>
          <w:szCs w:val="22"/>
        </w:rPr>
        <w:br/>
        <w:t>Chemin des Marronniers, 26</w:t>
      </w:r>
      <w:r w:rsidRPr="00AA4BD2">
        <w:rPr>
          <w:rFonts w:ascii="Calibri" w:hAnsi="Calibri"/>
          <w:sz w:val="22"/>
          <w:szCs w:val="22"/>
        </w:rPr>
        <w:br/>
        <w:t>5100 Wépion</w:t>
      </w:r>
      <w:r w:rsidRPr="00AA4BD2">
        <w:rPr>
          <w:rFonts w:ascii="Calibri" w:hAnsi="Calibri"/>
          <w:sz w:val="22"/>
          <w:szCs w:val="22"/>
        </w:rPr>
        <w:br/>
        <w:t>Tél: 081/ 46 05 36</w:t>
      </w:r>
    </w:p>
    <w:p w:rsidR="00241D08" w:rsidRPr="00274687" w:rsidRDefault="00241D08" w:rsidP="00BF0217"/>
    <w:p w:rsidR="00241D08" w:rsidRPr="00AA0ABE" w:rsidRDefault="00241D08" w:rsidP="00BF0217">
      <w:pPr>
        <w:rPr>
          <w:b/>
          <w:i/>
          <w:sz w:val="28"/>
          <w:szCs w:val="28"/>
          <w:u w:val="single"/>
          <w:lang w:val="en-US"/>
        </w:rPr>
      </w:pPr>
      <w:r w:rsidRPr="00AA0ABE">
        <w:rPr>
          <w:b/>
          <w:i/>
          <w:sz w:val="28"/>
          <w:szCs w:val="28"/>
          <w:u w:val="single"/>
          <w:lang w:val="en-US"/>
        </w:rPr>
        <w:t xml:space="preserve">Organizer: </w:t>
      </w:r>
    </w:p>
    <w:p w:rsidR="00241D08" w:rsidRPr="00AA0ABE" w:rsidRDefault="00241D08" w:rsidP="00BF0217">
      <w:pPr>
        <w:rPr>
          <w:lang w:val="en-US"/>
        </w:rPr>
      </w:pPr>
    </w:p>
    <w:p w:rsidR="00241D08" w:rsidRPr="008E2420" w:rsidRDefault="00241D08" w:rsidP="00BF0217">
      <w:pPr>
        <w:rPr>
          <w:lang w:val="en-GB"/>
        </w:rPr>
      </w:pPr>
      <w:r w:rsidRPr="008E2420">
        <w:rPr>
          <w:lang w:val="en-GB"/>
        </w:rPr>
        <w:t>Bureau International Jeunesse and DG Education and Culture of the European Commission, programme “Youth in Action”.</w:t>
      </w:r>
    </w:p>
    <w:p w:rsidR="00241D08" w:rsidRDefault="00241D08" w:rsidP="00BF0217">
      <w:pPr>
        <w:rPr>
          <w:lang w:val="en-GB"/>
        </w:rPr>
      </w:pPr>
    </w:p>
    <w:p w:rsidR="00241D08" w:rsidRPr="00BF0217" w:rsidRDefault="00241D08" w:rsidP="00BF0217">
      <w:pPr>
        <w:rPr>
          <w:b/>
          <w:i/>
          <w:sz w:val="28"/>
          <w:szCs w:val="28"/>
          <w:u w:val="single"/>
        </w:rPr>
      </w:pPr>
      <w:r w:rsidRPr="00BF0217">
        <w:rPr>
          <w:b/>
          <w:i/>
          <w:sz w:val="28"/>
          <w:szCs w:val="28"/>
          <w:u w:val="single"/>
        </w:rPr>
        <w:t xml:space="preserve">The team: </w:t>
      </w:r>
    </w:p>
    <w:p w:rsidR="00241D08" w:rsidRPr="00BF0217" w:rsidRDefault="00241D08" w:rsidP="00BF0217"/>
    <w:p w:rsidR="00241D08" w:rsidRPr="00B4038C" w:rsidRDefault="00241D08" w:rsidP="00BF0217">
      <w:r w:rsidRPr="00B4038C">
        <w:t>Céline LESPAGNARD, Noémie CHEVAL, Jean-Marc BLAVIER (freelance trainers)</w:t>
      </w:r>
    </w:p>
    <w:p w:rsidR="00241D08" w:rsidRPr="00BF0217" w:rsidRDefault="00241D08" w:rsidP="00BF0217">
      <w:pPr>
        <w:rPr>
          <w:lang w:val="en-GB"/>
        </w:rPr>
      </w:pPr>
      <w:smartTag w:uri="urn:schemas-microsoft-com:office:smarttags" w:element="PersonName">
        <w:smartTagPr>
          <w:attr w:name="ProductID" w:val="Thierry Dufour"/>
        </w:smartTagPr>
        <w:r w:rsidRPr="00BF0217">
          <w:rPr>
            <w:lang w:val="en-GB"/>
          </w:rPr>
          <w:t>Pascale SAMYN</w:t>
        </w:r>
      </w:smartTag>
      <w:r w:rsidRPr="00BF0217">
        <w:rPr>
          <w:lang w:val="en-GB"/>
        </w:rPr>
        <w:t>, Isabelle DEGULNE (BIJ).</w:t>
      </w:r>
    </w:p>
    <w:p w:rsidR="00241D08" w:rsidRPr="00BF0217" w:rsidRDefault="00241D08" w:rsidP="00BF0217">
      <w:pPr>
        <w:rPr>
          <w:lang w:val="en-GB"/>
        </w:rPr>
      </w:pPr>
    </w:p>
    <w:p w:rsidR="00241D08" w:rsidRPr="00BF0217" w:rsidRDefault="00241D08" w:rsidP="00BF0217">
      <w:pPr>
        <w:rPr>
          <w:lang w:val="en-GB"/>
        </w:rPr>
      </w:pPr>
    </w:p>
    <w:p w:rsidR="00241D08" w:rsidRPr="00715F8B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>Procedure and deadline</w:t>
      </w:r>
      <w:r w:rsidRPr="00715F8B">
        <w:rPr>
          <w:b/>
          <w:i/>
          <w:sz w:val="28"/>
          <w:szCs w:val="28"/>
          <w:u w:val="single"/>
          <w:lang w:val="en-GB"/>
        </w:rPr>
        <w:t>: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>The Programme countries applicants have to apply on the Salto website (through electronic form).</w:t>
      </w:r>
    </w:p>
    <w:p w:rsidR="00241D08" w:rsidRDefault="00241D08" w:rsidP="00BF0217">
      <w:pPr>
        <w:rPr>
          <w:lang w:val="en-GB"/>
        </w:rPr>
      </w:pPr>
      <w:r>
        <w:rPr>
          <w:lang w:val="en-GB"/>
        </w:rPr>
        <w:t>SEE and EECA countries applicants, send also your application form to SALTO website.</w:t>
      </w:r>
    </w:p>
    <w:p w:rsidR="00241D08" w:rsidRPr="00487074" w:rsidRDefault="00241D08" w:rsidP="00BF0217">
      <w:pPr>
        <w:rPr>
          <w:color w:val="FF0000"/>
          <w:lang w:val="en-GB"/>
        </w:rPr>
      </w:pPr>
      <w:r w:rsidRPr="00487074">
        <w:rPr>
          <w:color w:val="FF0000"/>
          <w:lang w:val="en-GB"/>
        </w:rPr>
        <w:t>This activity in on SALTO training calendar.</w:t>
      </w:r>
    </w:p>
    <w:p w:rsidR="00241D08" w:rsidRDefault="00241D08" w:rsidP="00BF0217">
      <w:pPr>
        <w:rPr>
          <w:lang w:val="en-GB"/>
        </w:rPr>
      </w:pPr>
    </w:p>
    <w:p w:rsidR="00241D08" w:rsidRPr="00A216FC" w:rsidRDefault="00241D08" w:rsidP="00BF0217">
      <w:pPr>
        <w:jc w:val="center"/>
        <w:rPr>
          <w:b/>
          <w:sz w:val="28"/>
          <w:szCs w:val="28"/>
          <w:lang w:val="en-GB"/>
        </w:rPr>
      </w:pPr>
      <w:r w:rsidRPr="00A216FC">
        <w:rPr>
          <w:b/>
          <w:sz w:val="28"/>
          <w:szCs w:val="28"/>
          <w:u w:val="single"/>
          <w:lang w:val="en-GB"/>
        </w:rPr>
        <w:t>DEADLINE</w:t>
      </w:r>
      <w:r w:rsidRPr="00A216FC">
        <w:rPr>
          <w:b/>
          <w:sz w:val="28"/>
          <w:szCs w:val="28"/>
          <w:lang w:val="en-GB"/>
        </w:rPr>
        <w:t xml:space="preserve">: </w:t>
      </w:r>
      <w:r>
        <w:rPr>
          <w:b/>
          <w:sz w:val="28"/>
          <w:szCs w:val="28"/>
          <w:lang w:val="en-GB"/>
        </w:rPr>
        <w:t>7</w:t>
      </w:r>
      <w:r w:rsidRPr="00B4038C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of May 2012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>Final list of participants: 15</w:t>
      </w:r>
      <w:r w:rsidRPr="00B4038C">
        <w:rPr>
          <w:vertAlign w:val="superscript"/>
          <w:lang w:val="en-GB"/>
        </w:rPr>
        <w:t>th</w:t>
      </w:r>
      <w:r>
        <w:rPr>
          <w:lang w:val="en-GB"/>
        </w:rPr>
        <w:t xml:space="preserve"> of May (final selection).</w:t>
      </w:r>
    </w:p>
    <w:p w:rsidR="00241D08" w:rsidRDefault="00241D08" w:rsidP="00BF0217">
      <w:pPr>
        <w:rPr>
          <w:lang w:val="en-GB"/>
        </w:rPr>
      </w:pPr>
      <w:r>
        <w:rPr>
          <w:lang w:val="en-GB"/>
        </w:rPr>
        <w:t>As soon as this selection will be made, participants will receive all necessary practical information.</w:t>
      </w:r>
    </w:p>
    <w:p w:rsidR="00241D08" w:rsidRDefault="00241D08" w:rsidP="00BF0217">
      <w:pPr>
        <w:rPr>
          <w:lang w:val="en-GB"/>
        </w:rPr>
      </w:pPr>
    </w:p>
    <w:p w:rsidR="00241D08" w:rsidRPr="0025681A" w:rsidRDefault="00241D08" w:rsidP="00BF0217">
      <w:pPr>
        <w:jc w:val="right"/>
        <w:rPr>
          <w:i/>
          <w:lang w:val="en-GB"/>
        </w:rPr>
      </w:pPr>
      <w:r w:rsidRPr="0025681A">
        <w:rPr>
          <w:i/>
          <w:lang w:val="en-GB"/>
        </w:rPr>
        <w:t>Download the call for application in French and in English.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b/>
          <w:i/>
          <w:sz w:val="28"/>
          <w:szCs w:val="28"/>
          <w:u w:val="single"/>
          <w:lang w:val="en-GB"/>
        </w:rPr>
      </w:pPr>
    </w:p>
    <w:p w:rsidR="00241D08" w:rsidRDefault="00241D08" w:rsidP="00BF0217">
      <w:pPr>
        <w:rPr>
          <w:b/>
          <w:i/>
          <w:sz w:val="28"/>
          <w:szCs w:val="28"/>
          <w:u w:val="single"/>
          <w:lang w:val="en-GB"/>
        </w:rPr>
      </w:pPr>
    </w:p>
    <w:p w:rsidR="00241D08" w:rsidRPr="00715F8B" w:rsidRDefault="00241D08" w:rsidP="00BF0217">
      <w:pPr>
        <w:rPr>
          <w:b/>
          <w:i/>
          <w:sz w:val="28"/>
          <w:szCs w:val="28"/>
          <w:u w:val="single"/>
          <w:lang w:val="en-GB"/>
        </w:rPr>
      </w:pPr>
      <w:r w:rsidRPr="00715F8B">
        <w:rPr>
          <w:b/>
          <w:i/>
          <w:sz w:val="28"/>
          <w:szCs w:val="28"/>
          <w:u w:val="single"/>
          <w:lang w:val="en-GB"/>
        </w:rPr>
        <w:t xml:space="preserve">Contacts: </w:t>
      </w:r>
    </w:p>
    <w:p w:rsidR="00241D08" w:rsidRDefault="00241D08" w:rsidP="00BF0217">
      <w:pPr>
        <w:rPr>
          <w:lang w:val="en-GB"/>
        </w:rPr>
      </w:pPr>
    </w:p>
    <w:p w:rsidR="00241D08" w:rsidRDefault="00241D08" w:rsidP="00BF0217">
      <w:pPr>
        <w:rPr>
          <w:lang w:val="en-GB"/>
        </w:rPr>
      </w:pPr>
      <w:r>
        <w:rPr>
          <w:lang w:val="en-GB"/>
        </w:rPr>
        <w:t>Any question? Do not hesitate to contact:</w:t>
      </w:r>
    </w:p>
    <w:p w:rsidR="00241D08" w:rsidRDefault="00241D08" w:rsidP="00BF0217">
      <w:pPr>
        <w:rPr>
          <w:lang w:val="en-GB"/>
        </w:rPr>
      </w:pPr>
      <w:r>
        <w:rPr>
          <w:lang w:val="en-GB"/>
        </w:rPr>
        <w:t xml:space="preserve">Isabelle Degulne (BIJ, BEFR NA): </w:t>
      </w:r>
      <w:hyperlink r:id="rId10" w:history="1">
        <w:r w:rsidRPr="00B00A40">
          <w:rPr>
            <w:rStyle w:val="Lienhypertexte"/>
            <w:lang w:val="en-GB"/>
          </w:rPr>
          <w:t>isabelle.degulne@cfwb.be</w:t>
        </w:r>
      </w:hyperlink>
      <w:r>
        <w:rPr>
          <w:lang w:val="en-GB"/>
        </w:rPr>
        <w:t xml:space="preserve"> – 32-(0)2-548.38.88</w:t>
      </w:r>
    </w:p>
    <w:p w:rsidR="00241D08" w:rsidRDefault="00241D08" w:rsidP="00BF0217">
      <w:pPr>
        <w:rPr>
          <w:lang w:val="en-GB"/>
        </w:rPr>
      </w:pPr>
      <w:smartTag w:uri="urn:schemas-microsoft-com:office:smarttags" w:element="PersonName">
        <w:smartTagPr>
          <w:attr w:name="ProductID" w:val="Thierry Dufour"/>
        </w:smartTagPr>
        <w:r w:rsidRPr="00F527C4">
          <w:rPr>
            <w:lang w:val="en-GB"/>
          </w:rPr>
          <w:t>Thierry Dufour</w:t>
        </w:r>
      </w:smartTag>
      <w:r w:rsidRPr="00F527C4">
        <w:rPr>
          <w:lang w:val="en-GB"/>
        </w:rPr>
        <w:t xml:space="preserve"> (BIJ, BEFR NA): </w:t>
      </w:r>
      <w:hyperlink r:id="rId11" w:history="1">
        <w:r w:rsidRPr="00F527C4">
          <w:rPr>
            <w:rStyle w:val="Lienhypertexte"/>
            <w:lang w:val="en-GB"/>
          </w:rPr>
          <w:t>thierry.dufour@cfwb.be</w:t>
        </w:r>
      </w:hyperlink>
      <w:r w:rsidRPr="00F527C4">
        <w:rPr>
          <w:lang w:val="en-GB"/>
        </w:rPr>
        <w:t xml:space="preserve"> – 32-(0)2-548.38.81 </w:t>
      </w:r>
    </w:p>
    <w:p w:rsidR="00241D08" w:rsidRDefault="00241D08" w:rsidP="00BF0217">
      <w:pPr>
        <w:rPr>
          <w:lang w:val="en-GB"/>
        </w:rPr>
      </w:pPr>
    </w:p>
    <w:p w:rsidR="00241D08" w:rsidRPr="00F51549" w:rsidRDefault="00241D08" w:rsidP="00BF0217">
      <w:pPr>
        <w:rPr>
          <w:lang w:val="en-GB"/>
        </w:rPr>
      </w:pPr>
    </w:p>
    <w:p w:rsidR="00241D08" w:rsidRPr="0025681A" w:rsidRDefault="00241D08" w:rsidP="00BF0217">
      <w:pPr>
        <w:jc w:val="center"/>
        <w:rPr>
          <w:b/>
          <w:color w:val="FF0000"/>
          <w:sz w:val="28"/>
          <w:szCs w:val="28"/>
          <w:lang w:val="en-GB"/>
        </w:rPr>
      </w:pPr>
      <w:r w:rsidRPr="0025681A">
        <w:rPr>
          <w:b/>
          <w:color w:val="FF0000"/>
          <w:sz w:val="28"/>
          <w:szCs w:val="28"/>
          <w:lang w:val="en-GB"/>
        </w:rPr>
        <w:t>For the applicants of the Belgian French Community: send the form back</w:t>
      </w:r>
      <w:r>
        <w:rPr>
          <w:b/>
          <w:color w:val="FF0000"/>
          <w:sz w:val="28"/>
          <w:szCs w:val="28"/>
          <w:lang w:val="en-GB"/>
        </w:rPr>
        <w:t xml:space="preserve"> directly</w:t>
      </w:r>
      <w:r w:rsidRPr="0025681A">
        <w:rPr>
          <w:b/>
          <w:color w:val="FF0000"/>
          <w:sz w:val="28"/>
          <w:szCs w:val="28"/>
          <w:lang w:val="en-GB"/>
        </w:rPr>
        <w:t xml:space="preserve"> </w:t>
      </w:r>
      <w:r>
        <w:rPr>
          <w:b/>
          <w:color w:val="FF0000"/>
          <w:sz w:val="28"/>
          <w:szCs w:val="28"/>
          <w:lang w:val="en-GB"/>
        </w:rPr>
        <w:t xml:space="preserve">to Salto website </w:t>
      </w:r>
      <w:r w:rsidRPr="0025681A">
        <w:rPr>
          <w:b/>
          <w:color w:val="FF0000"/>
          <w:sz w:val="28"/>
          <w:szCs w:val="28"/>
          <w:lang w:val="en-GB"/>
        </w:rPr>
        <w:t xml:space="preserve">for the </w:t>
      </w:r>
      <w:r>
        <w:rPr>
          <w:b/>
          <w:color w:val="FF0000"/>
          <w:sz w:val="28"/>
          <w:szCs w:val="28"/>
          <w:lang w:val="en-GB"/>
        </w:rPr>
        <w:t>7th</w:t>
      </w:r>
      <w:r w:rsidRPr="0025681A">
        <w:rPr>
          <w:b/>
          <w:color w:val="FF0000"/>
          <w:sz w:val="28"/>
          <w:szCs w:val="28"/>
          <w:lang w:val="en-GB"/>
        </w:rPr>
        <w:t xml:space="preserve"> of </w:t>
      </w:r>
      <w:r>
        <w:rPr>
          <w:b/>
          <w:color w:val="FF0000"/>
          <w:sz w:val="28"/>
          <w:szCs w:val="28"/>
          <w:lang w:val="en-GB"/>
        </w:rPr>
        <w:t>May</w:t>
      </w:r>
      <w:r w:rsidRPr="0025681A">
        <w:rPr>
          <w:b/>
          <w:color w:val="FF0000"/>
          <w:sz w:val="28"/>
          <w:szCs w:val="28"/>
          <w:lang w:val="en-GB"/>
        </w:rPr>
        <w:t>.</w:t>
      </w:r>
    </w:p>
    <w:p w:rsidR="00241D08" w:rsidRDefault="00241D08" w:rsidP="00BF0217">
      <w:pPr>
        <w:rPr>
          <w:lang w:val="en-GB"/>
        </w:rPr>
      </w:pPr>
    </w:p>
    <w:p w:rsidR="00241D08" w:rsidRPr="00AF6C86" w:rsidRDefault="00241D08" w:rsidP="00BF0217">
      <w:pPr>
        <w:rPr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p w:rsidR="00241D08" w:rsidRDefault="00241D08" w:rsidP="00633B2E">
      <w:pPr>
        <w:rPr>
          <w:rFonts w:ascii="Arial" w:hAnsi="Arial" w:cs="Arial"/>
          <w:color w:val="000000"/>
          <w:lang w:val="en-GB"/>
        </w:rPr>
      </w:pPr>
    </w:p>
    <w:sectPr w:rsidR="00241D08" w:rsidSect="00A60DBB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58" w:rsidRDefault="00167D58" w:rsidP="003153AF">
      <w:r>
        <w:separator/>
      </w:r>
    </w:p>
  </w:endnote>
  <w:endnote w:type="continuationSeparator" w:id="1">
    <w:p w:rsidR="00167D58" w:rsidRDefault="00167D58" w:rsidP="0031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08" w:rsidRDefault="00C83840">
    <w:pPr>
      <w:pStyle w:val="Pieddepage"/>
    </w:pPr>
    <w:r>
      <w:rPr>
        <w:noProof/>
        <w:lang w:val="fr-BE" w:eastAsia="fr-BE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771.2pt;margin-top:529.5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241D08" w:rsidRDefault="00C83840">
                <w:pPr>
                  <w:jc w:val="center"/>
                </w:pPr>
                <w:fldSimple w:instr=" PAGE    \* MERGEFORMAT ">
                  <w:r w:rsidR="00AA0ABE" w:rsidRPr="00AA0ABE">
                    <w:rPr>
                      <w:noProof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58" w:rsidRDefault="00167D58" w:rsidP="003153AF">
      <w:r>
        <w:separator/>
      </w:r>
    </w:p>
  </w:footnote>
  <w:footnote w:type="continuationSeparator" w:id="1">
    <w:p w:rsidR="00167D58" w:rsidRDefault="00167D58" w:rsidP="00315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4B6"/>
    <w:multiLevelType w:val="hybridMultilevel"/>
    <w:tmpl w:val="03C26D16"/>
    <w:lvl w:ilvl="0" w:tplc="F42CF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B120F"/>
    <w:multiLevelType w:val="multilevel"/>
    <w:tmpl w:val="0C4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828D0"/>
    <w:multiLevelType w:val="hybridMultilevel"/>
    <w:tmpl w:val="9F82ACB4"/>
    <w:lvl w:ilvl="0" w:tplc="BB38FD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94E7F"/>
    <w:multiLevelType w:val="hybridMultilevel"/>
    <w:tmpl w:val="80FCAB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0662B"/>
    <w:multiLevelType w:val="hybridMultilevel"/>
    <w:tmpl w:val="3DDA1D38"/>
    <w:lvl w:ilvl="0" w:tplc="69D6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F3579"/>
    <w:multiLevelType w:val="hybridMultilevel"/>
    <w:tmpl w:val="C5223CB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766599"/>
    <w:multiLevelType w:val="hybridMultilevel"/>
    <w:tmpl w:val="732E298C"/>
    <w:lvl w:ilvl="0" w:tplc="401CC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802E5"/>
    <w:multiLevelType w:val="hybridMultilevel"/>
    <w:tmpl w:val="3DDA1D38"/>
    <w:lvl w:ilvl="0" w:tplc="69D6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D6049B"/>
    <w:multiLevelType w:val="hybridMultilevel"/>
    <w:tmpl w:val="C6821D8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B0E88"/>
    <w:multiLevelType w:val="hybridMultilevel"/>
    <w:tmpl w:val="A8540866"/>
    <w:lvl w:ilvl="0" w:tplc="08CCD9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D41D7"/>
    <w:multiLevelType w:val="hybridMultilevel"/>
    <w:tmpl w:val="76B2FB76"/>
    <w:lvl w:ilvl="0" w:tplc="9E3277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0258"/>
    <w:rsid w:val="00004166"/>
    <w:rsid w:val="00014834"/>
    <w:rsid w:val="0002349D"/>
    <w:rsid w:val="0002364B"/>
    <w:rsid w:val="000B19B0"/>
    <w:rsid w:val="000D4991"/>
    <w:rsid w:val="0010688D"/>
    <w:rsid w:val="00122D62"/>
    <w:rsid w:val="001244D8"/>
    <w:rsid w:val="00163568"/>
    <w:rsid w:val="00167D58"/>
    <w:rsid w:val="001D61BA"/>
    <w:rsid w:val="001F5D46"/>
    <w:rsid w:val="002009C1"/>
    <w:rsid w:val="00241D08"/>
    <w:rsid w:val="0025681A"/>
    <w:rsid w:val="00267010"/>
    <w:rsid w:val="00274687"/>
    <w:rsid w:val="00284D73"/>
    <w:rsid w:val="00294B11"/>
    <w:rsid w:val="002B0818"/>
    <w:rsid w:val="002E2E95"/>
    <w:rsid w:val="00303CB5"/>
    <w:rsid w:val="00314E26"/>
    <w:rsid w:val="003153AF"/>
    <w:rsid w:val="00371596"/>
    <w:rsid w:val="003B0ED0"/>
    <w:rsid w:val="003B1F90"/>
    <w:rsid w:val="003C6DC9"/>
    <w:rsid w:val="0041220B"/>
    <w:rsid w:val="004215DD"/>
    <w:rsid w:val="0043544C"/>
    <w:rsid w:val="00453FC6"/>
    <w:rsid w:val="00470D96"/>
    <w:rsid w:val="00487074"/>
    <w:rsid w:val="004D4EC7"/>
    <w:rsid w:val="004D5E00"/>
    <w:rsid w:val="00512A8F"/>
    <w:rsid w:val="0055335B"/>
    <w:rsid w:val="005B373E"/>
    <w:rsid w:val="005B46FD"/>
    <w:rsid w:val="005F1E93"/>
    <w:rsid w:val="006315B6"/>
    <w:rsid w:val="00633B2E"/>
    <w:rsid w:val="00650E56"/>
    <w:rsid w:val="00656226"/>
    <w:rsid w:val="006732FF"/>
    <w:rsid w:val="0069202F"/>
    <w:rsid w:val="006A0FF9"/>
    <w:rsid w:val="006A21EA"/>
    <w:rsid w:val="00714B97"/>
    <w:rsid w:val="00715F8B"/>
    <w:rsid w:val="0072060E"/>
    <w:rsid w:val="00723090"/>
    <w:rsid w:val="0079445B"/>
    <w:rsid w:val="00844E9A"/>
    <w:rsid w:val="008474BB"/>
    <w:rsid w:val="00855BC0"/>
    <w:rsid w:val="00874BC4"/>
    <w:rsid w:val="008764EE"/>
    <w:rsid w:val="00877437"/>
    <w:rsid w:val="008833FF"/>
    <w:rsid w:val="008A4D59"/>
    <w:rsid w:val="008B4DD4"/>
    <w:rsid w:val="008C2C00"/>
    <w:rsid w:val="008E2420"/>
    <w:rsid w:val="009119A3"/>
    <w:rsid w:val="00916201"/>
    <w:rsid w:val="0092601C"/>
    <w:rsid w:val="009B619F"/>
    <w:rsid w:val="009D0B7C"/>
    <w:rsid w:val="00A16FFE"/>
    <w:rsid w:val="00A216FC"/>
    <w:rsid w:val="00A27452"/>
    <w:rsid w:val="00A27994"/>
    <w:rsid w:val="00A60DBB"/>
    <w:rsid w:val="00A83E5B"/>
    <w:rsid w:val="00A87654"/>
    <w:rsid w:val="00AA0ABE"/>
    <w:rsid w:val="00AB0896"/>
    <w:rsid w:val="00AC4FFA"/>
    <w:rsid w:val="00AE2D70"/>
    <w:rsid w:val="00AF6C86"/>
    <w:rsid w:val="00B00A40"/>
    <w:rsid w:val="00B252A4"/>
    <w:rsid w:val="00B40258"/>
    <w:rsid w:val="00B4038C"/>
    <w:rsid w:val="00B43682"/>
    <w:rsid w:val="00B51000"/>
    <w:rsid w:val="00B62053"/>
    <w:rsid w:val="00B94D79"/>
    <w:rsid w:val="00BD6E60"/>
    <w:rsid w:val="00BF0217"/>
    <w:rsid w:val="00C14276"/>
    <w:rsid w:val="00C22273"/>
    <w:rsid w:val="00C35489"/>
    <w:rsid w:val="00C57519"/>
    <w:rsid w:val="00C73766"/>
    <w:rsid w:val="00C83840"/>
    <w:rsid w:val="00C84A00"/>
    <w:rsid w:val="00CA5F5F"/>
    <w:rsid w:val="00CB0EDD"/>
    <w:rsid w:val="00CB3DBC"/>
    <w:rsid w:val="00CB566B"/>
    <w:rsid w:val="00CC5934"/>
    <w:rsid w:val="00CD2FE2"/>
    <w:rsid w:val="00CE7AAA"/>
    <w:rsid w:val="00D61CE4"/>
    <w:rsid w:val="00D94148"/>
    <w:rsid w:val="00DA4052"/>
    <w:rsid w:val="00DC5AD8"/>
    <w:rsid w:val="00DE2DD9"/>
    <w:rsid w:val="00E07779"/>
    <w:rsid w:val="00E24F1C"/>
    <w:rsid w:val="00E74650"/>
    <w:rsid w:val="00EA0B61"/>
    <w:rsid w:val="00EA2D42"/>
    <w:rsid w:val="00EB3BD1"/>
    <w:rsid w:val="00EC4ECA"/>
    <w:rsid w:val="00F02929"/>
    <w:rsid w:val="00F16924"/>
    <w:rsid w:val="00F51549"/>
    <w:rsid w:val="00F527C4"/>
    <w:rsid w:val="00F7653E"/>
    <w:rsid w:val="00F82C5F"/>
    <w:rsid w:val="00FA4F50"/>
    <w:rsid w:val="00FC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0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9"/>
    <w:qFormat/>
    <w:rsid w:val="006A21EA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semiHidden/>
    <w:locked/>
    <w:rsid w:val="003B1F90"/>
    <w:rPr>
      <w:rFonts w:ascii="Calibri" w:hAnsi="Calibri" w:cs="Times New Roman"/>
      <w:b/>
      <w:b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rsid w:val="005F1E9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5F1E9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53FC6"/>
    <w:pPr>
      <w:ind w:left="708"/>
    </w:pPr>
  </w:style>
  <w:style w:type="paragraph" w:styleId="En-tte">
    <w:name w:val="header"/>
    <w:basedOn w:val="Normal"/>
    <w:link w:val="En-tteCar"/>
    <w:uiPriority w:val="99"/>
    <w:rsid w:val="003153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153AF"/>
    <w:rPr>
      <w:rFonts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153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153AF"/>
    <w:rPr>
      <w:rFonts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ierry.dufour@cfwb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sabelle.degulne@cfw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marlagne.cfwb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3209</Characters>
  <Application>Microsoft Office Word</Application>
  <DocSecurity>0</DocSecurity>
  <Lines>26</Lines>
  <Paragraphs>7</Paragraphs>
  <ScaleCrop>false</ScaleCrop>
  <Company>ETNIC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film que nous allons voir aujourd’hui, Entre les murs est un roman de François Bégaudeau, paru en 2006</dc:title>
  <dc:creator>Popol</dc:creator>
  <cp:lastModifiedBy>accbij01</cp:lastModifiedBy>
  <cp:revision>2</cp:revision>
  <cp:lastPrinted>2011-10-31T08:38:00Z</cp:lastPrinted>
  <dcterms:created xsi:type="dcterms:W3CDTF">2012-03-16T11:23:00Z</dcterms:created>
  <dcterms:modified xsi:type="dcterms:W3CDTF">2012-03-16T11:23:00Z</dcterms:modified>
</cp:coreProperties>
</file>